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21CB">
              <w:rPr>
                <w:b/>
                <w:sz w:val="28"/>
                <w:szCs w:val="28"/>
              </w:rPr>
              <w:t>6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B12455">
              <w:rPr>
                <w:b/>
                <w:bCs/>
                <w:sz w:val="28"/>
                <w:szCs w:val="28"/>
              </w:rPr>
              <w:t>2</w:t>
            </w:r>
            <w:r w:rsidR="00DC3CB8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5E11">
              <w:rPr>
                <w:b/>
                <w:bCs/>
                <w:sz w:val="28"/>
                <w:szCs w:val="28"/>
              </w:rPr>
              <w:t>МАЯ</w:t>
            </w:r>
            <w:r>
              <w:rPr>
                <w:b/>
                <w:bCs/>
                <w:sz w:val="28"/>
                <w:szCs w:val="28"/>
              </w:rPr>
              <w:t xml:space="preserve">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D8343E">
              <w:rPr>
                <w:b/>
                <w:sz w:val="28"/>
                <w:szCs w:val="28"/>
                <w:u w:val="single"/>
              </w:rPr>
              <w:t>АНТРАКНОЗ ЛЮПИНА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1E1B76" w:rsidRPr="00E35109" w:rsidRDefault="00D535F1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123825</wp:posOffset>
                  </wp:positionV>
                  <wp:extent cx="1687195" cy="1695450"/>
                  <wp:effectExtent l="19050" t="0" r="8255" b="0"/>
                  <wp:wrapTight wrapText="bothSides">
                    <wp:wrapPolygon edited="0">
                      <wp:start x="-244" y="0"/>
                      <wp:lineTo x="-244" y="21357"/>
                      <wp:lineTo x="21706" y="21357"/>
                      <wp:lineTo x="21706" y="0"/>
                      <wp:lineTo x="-244" y="0"/>
                    </wp:wrapPolygon>
                  </wp:wrapTight>
                  <wp:docPr id="5" name="Рисунок 3" descr="C:\Documents and Settings\Admin\Рабочий стол\Антракноз\Anthracnose_lupin_stem_le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Антракноз\Anthracnose_lupin_stem_le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43E" w:rsidRPr="00D8343E" w:rsidRDefault="001E1B76" w:rsidP="007F68D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</w:rPr>
            </w:pPr>
            <w:r w:rsidRPr="00D8343E">
              <w:rPr>
                <w:sz w:val="22"/>
                <w:szCs w:val="22"/>
              </w:rPr>
              <w:t xml:space="preserve">На посевах </w:t>
            </w:r>
            <w:r w:rsidR="00D8343E" w:rsidRPr="00D8343E">
              <w:rPr>
                <w:sz w:val="22"/>
                <w:szCs w:val="22"/>
              </w:rPr>
              <w:t>люпина</w:t>
            </w:r>
            <w:r w:rsidRPr="00D8343E">
              <w:rPr>
                <w:sz w:val="22"/>
                <w:szCs w:val="22"/>
              </w:rPr>
              <w:t xml:space="preserve"> отмечается </w:t>
            </w:r>
            <w:r w:rsidR="000049DE" w:rsidRPr="00D8343E">
              <w:rPr>
                <w:sz w:val="22"/>
                <w:szCs w:val="22"/>
              </w:rPr>
              <w:t xml:space="preserve"> </w:t>
            </w:r>
            <w:r w:rsidR="00866D24" w:rsidRPr="00D8343E">
              <w:rPr>
                <w:sz w:val="22"/>
                <w:szCs w:val="22"/>
              </w:rPr>
              <w:t xml:space="preserve">поражение растений </w:t>
            </w:r>
            <w:r w:rsidR="00D8343E" w:rsidRPr="00D8343E">
              <w:rPr>
                <w:sz w:val="22"/>
                <w:szCs w:val="22"/>
              </w:rPr>
              <w:t>антр</w:t>
            </w:r>
            <w:r w:rsidR="00D535F1">
              <w:rPr>
                <w:sz w:val="22"/>
                <w:szCs w:val="22"/>
              </w:rPr>
              <w:t>а</w:t>
            </w:r>
            <w:r w:rsidR="00D8343E" w:rsidRPr="00D8343E">
              <w:rPr>
                <w:sz w:val="22"/>
                <w:szCs w:val="22"/>
              </w:rPr>
              <w:t>кнозом</w:t>
            </w:r>
            <w:r w:rsidR="00AD3CB7" w:rsidRPr="00D8343E">
              <w:rPr>
                <w:sz w:val="22"/>
                <w:szCs w:val="22"/>
              </w:rPr>
              <w:t xml:space="preserve">. </w:t>
            </w:r>
            <w:r w:rsidR="00D8343E" w:rsidRPr="00D8343E">
              <w:rPr>
                <w:color w:val="000000"/>
                <w:sz w:val="22"/>
                <w:szCs w:val="22"/>
              </w:rPr>
              <w:t xml:space="preserve"> В фазе стеблевания на главном стебле появляются бурые пятна и штрихи, которые постепенно увеличиваются и превращаются в язвы, покрытые розоватым спороношением. Со временем язвы приобретают светло-коричневый оттенок. Отмершая ткань постепенно окрашивается в темно-коричневый цвет. Аналогичные язвы образуются на ветвях и черешках листьев. По краям листовых пластинок молодых листьев появляются небольшие, неправильной формы некротические пятна темно-коричневого цвета со светлым окаймлением. Пораженные стебли, ветви и черешки листьев изгибаются, часто надламываются, точка роста отмирает. </w:t>
            </w:r>
            <w:r w:rsidR="005C56AA">
              <w:rPr>
                <w:color w:val="000000"/>
                <w:sz w:val="22"/>
                <w:szCs w:val="22"/>
              </w:rPr>
              <w:t>Б</w:t>
            </w:r>
            <w:r w:rsidR="00D8343E" w:rsidRPr="00D8343E">
              <w:rPr>
                <w:color w:val="000000"/>
                <w:sz w:val="22"/>
                <w:szCs w:val="22"/>
              </w:rPr>
              <w:t>ольн</w:t>
            </w:r>
            <w:r w:rsidR="00D535F1">
              <w:rPr>
                <w:color w:val="000000"/>
                <w:sz w:val="22"/>
                <w:szCs w:val="22"/>
              </w:rPr>
              <w:t>ые</w:t>
            </w:r>
            <w:r w:rsidR="00D8343E" w:rsidRPr="00D8343E">
              <w:rPr>
                <w:color w:val="000000"/>
                <w:sz w:val="22"/>
                <w:szCs w:val="22"/>
              </w:rPr>
              <w:t xml:space="preserve"> растени</w:t>
            </w:r>
            <w:r w:rsidR="00D535F1">
              <w:rPr>
                <w:color w:val="000000"/>
                <w:sz w:val="22"/>
                <w:szCs w:val="22"/>
              </w:rPr>
              <w:t>я</w:t>
            </w:r>
            <w:r w:rsidR="00D8343E" w:rsidRPr="00D8343E">
              <w:rPr>
                <w:color w:val="000000"/>
                <w:sz w:val="22"/>
                <w:szCs w:val="22"/>
              </w:rPr>
              <w:t xml:space="preserve"> постепенно погибает. Здоровые растения вблизи больных быстро инфицируются, образуя очаги болезни, которые хорошо выделяются на общем зеленом фоне посева.</w:t>
            </w:r>
          </w:p>
          <w:p w:rsidR="00D535F1" w:rsidRPr="00D8343E" w:rsidRDefault="00D8343E" w:rsidP="007F68D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</w:rPr>
            </w:pPr>
            <w:r w:rsidRPr="00D8343E">
              <w:rPr>
                <w:color w:val="000000"/>
                <w:sz w:val="22"/>
                <w:szCs w:val="22"/>
              </w:rPr>
              <w:t xml:space="preserve">В фазу </w:t>
            </w:r>
            <w:proofErr w:type="spellStart"/>
            <w:r w:rsidRPr="00D8343E">
              <w:rPr>
                <w:color w:val="000000"/>
                <w:sz w:val="22"/>
                <w:szCs w:val="22"/>
              </w:rPr>
              <w:t>бобообразования</w:t>
            </w:r>
            <w:proofErr w:type="spellEnd"/>
            <w:r w:rsidRPr="00D8343E">
              <w:rPr>
                <w:color w:val="000000"/>
                <w:sz w:val="22"/>
                <w:szCs w:val="22"/>
              </w:rPr>
              <w:t xml:space="preserve"> типичные </w:t>
            </w:r>
            <w:proofErr w:type="spellStart"/>
            <w:r w:rsidRPr="00D8343E">
              <w:rPr>
                <w:color w:val="000000"/>
                <w:sz w:val="22"/>
                <w:szCs w:val="22"/>
              </w:rPr>
              <w:t>антракнозные</w:t>
            </w:r>
            <w:proofErr w:type="spellEnd"/>
            <w:r w:rsidRPr="00D8343E">
              <w:rPr>
                <w:color w:val="000000"/>
                <w:sz w:val="22"/>
                <w:szCs w:val="22"/>
              </w:rPr>
              <w:t xml:space="preserve"> язвы появляются на бобах,  которые часто деформируются, семена в них инфицируются. При благоприятных погодных условиях болезнь быстро переходит в </w:t>
            </w:r>
            <w:proofErr w:type="spellStart"/>
            <w:r w:rsidRPr="00D8343E">
              <w:rPr>
                <w:color w:val="000000"/>
                <w:sz w:val="22"/>
                <w:szCs w:val="22"/>
              </w:rPr>
              <w:t>эпифитотийное</w:t>
            </w:r>
            <w:proofErr w:type="spellEnd"/>
            <w:r w:rsidRPr="00D8343E">
              <w:rPr>
                <w:color w:val="000000"/>
                <w:sz w:val="22"/>
                <w:szCs w:val="22"/>
              </w:rPr>
              <w:t xml:space="preserve"> состояние, при котором посевы неустойчивых сортов полностью погибают, а устойчивые сорта снижают урожайность. </w:t>
            </w:r>
            <w:r w:rsidR="005C56AA">
              <w:rPr>
                <w:color w:val="000000"/>
                <w:sz w:val="22"/>
                <w:szCs w:val="22"/>
              </w:rPr>
              <w:t>При п</w:t>
            </w:r>
            <w:r w:rsidRPr="00D8343E">
              <w:rPr>
                <w:color w:val="000000"/>
                <w:sz w:val="22"/>
                <w:szCs w:val="22"/>
              </w:rPr>
              <w:t>родолжительны</w:t>
            </w:r>
            <w:r w:rsidR="005C56AA">
              <w:rPr>
                <w:color w:val="000000"/>
                <w:sz w:val="22"/>
                <w:szCs w:val="22"/>
              </w:rPr>
              <w:t>х</w:t>
            </w:r>
            <w:r w:rsidRPr="00D8343E">
              <w:rPr>
                <w:color w:val="000000"/>
                <w:sz w:val="22"/>
                <w:szCs w:val="22"/>
              </w:rPr>
              <w:t xml:space="preserve"> дожд</w:t>
            </w:r>
            <w:r w:rsidR="005C56AA">
              <w:rPr>
                <w:color w:val="000000"/>
                <w:sz w:val="22"/>
                <w:szCs w:val="22"/>
              </w:rPr>
              <w:t>ях</w:t>
            </w:r>
            <w:r w:rsidRPr="00D8343E">
              <w:rPr>
                <w:color w:val="000000"/>
                <w:sz w:val="22"/>
                <w:szCs w:val="22"/>
              </w:rPr>
              <w:t xml:space="preserve"> и тепл</w:t>
            </w:r>
            <w:r w:rsidR="00D535F1">
              <w:rPr>
                <w:color w:val="000000"/>
                <w:sz w:val="22"/>
                <w:szCs w:val="22"/>
              </w:rPr>
              <w:t>ой</w:t>
            </w:r>
            <w:r w:rsidRPr="00D8343E">
              <w:rPr>
                <w:color w:val="000000"/>
                <w:sz w:val="22"/>
                <w:szCs w:val="22"/>
              </w:rPr>
              <w:t xml:space="preserve"> погод</w:t>
            </w:r>
            <w:r w:rsidR="005C56AA">
              <w:rPr>
                <w:color w:val="000000"/>
                <w:sz w:val="22"/>
                <w:szCs w:val="22"/>
              </w:rPr>
              <w:t>е</w:t>
            </w:r>
            <w:r w:rsidRPr="00D8343E">
              <w:rPr>
                <w:color w:val="000000"/>
                <w:sz w:val="22"/>
                <w:szCs w:val="22"/>
              </w:rPr>
              <w:t xml:space="preserve"> инфекция антракноза массово распространяется даже от немногих источников  и нередко полностью уничтожает посев, поражая каждое растение.</w:t>
            </w: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5E42C8" w:rsidP="00DC3CB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7F68DA" w:rsidP="00DC3CB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визуальный учет (по 10 растений в 10 местах поля по двум диагоналям)</w:t>
                  </w:r>
                </w:p>
              </w:tc>
            </w:tr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1142DB" w:rsidP="00DC3CB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7F68DA" w:rsidP="00DC3CB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появлении первых признаков болезни</w:t>
                  </w:r>
                </w:p>
              </w:tc>
            </w:tr>
          </w:tbl>
          <w:p w:rsidR="00AD3CB7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C56AA">
              <w:t>Для снижения развития заболевания рекомендуется провести</w:t>
            </w:r>
            <w:r w:rsidR="005E54C0" w:rsidRPr="005C56AA">
              <w:rPr>
                <w:color w:val="000000"/>
              </w:rPr>
              <w:t xml:space="preserve"> обработку одним из фунгицидов </w:t>
            </w:r>
            <w:r w:rsidR="003E6FD9" w:rsidRPr="005C56AA">
              <w:rPr>
                <w:color w:val="000000"/>
              </w:rPr>
              <w:t>зарегистрированным в республике и включенным</w:t>
            </w:r>
            <w:r w:rsidR="005E54C0" w:rsidRPr="005C56AA">
              <w:rPr>
                <w:color w:val="000000"/>
              </w:rPr>
              <w:t xml:space="preserve"> </w:t>
            </w:r>
            <w:r w:rsidR="003E6FD9" w:rsidRPr="005C56AA">
              <w:rPr>
                <w:color w:val="000000"/>
              </w:rPr>
              <w:t xml:space="preserve">в </w:t>
            </w:r>
            <w:r w:rsidR="005E54C0" w:rsidRPr="005C56AA">
              <w:t>«Государственн</w:t>
            </w:r>
            <w:r w:rsidR="003E6FD9" w:rsidRPr="005C56AA">
              <w:t>ый</w:t>
            </w:r>
            <w:r w:rsidR="005E54C0" w:rsidRPr="005C56AA">
              <w:t xml:space="preserve"> реестр средств защиты растений (пестицидов) и удобрений, разрешенных к применению на территории Республики Беларусь</w:t>
            </w:r>
            <w:r w:rsidR="0005634E" w:rsidRPr="005C56AA">
              <w:t>»</w:t>
            </w:r>
            <w:r w:rsidR="003E6FD9" w:rsidRPr="005C56AA">
              <w:t>.</w:t>
            </w:r>
          </w:p>
          <w:p w:rsidR="00DC3CB8" w:rsidRDefault="00DC3CB8" w:rsidP="00DC3CB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>
              <w:t>Примечание:</w:t>
            </w:r>
          </w:p>
          <w:p w:rsidR="00DC3CB8" w:rsidRDefault="00DC3CB8" w:rsidP="00DC3CB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>
              <w:t>-на семена необходимо оставлять посевы, визуально не пораженные антракнозом;</w:t>
            </w:r>
          </w:p>
          <w:p w:rsidR="00DC3CB8" w:rsidRDefault="00DC3CB8" w:rsidP="00DC3CB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>
              <w:t>-посевы люпина с пораженностью от 2,5% до 10% используются на зернофуражные цели;</w:t>
            </w:r>
          </w:p>
          <w:p w:rsidR="00DC3CB8" w:rsidRDefault="00DC3CB8" w:rsidP="00DC3CB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>
              <w:t>-при пораженности от 10% до 25% –необходимо использовать на зеленную массу;</w:t>
            </w:r>
          </w:p>
          <w:p w:rsidR="00DC3CB8" w:rsidRPr="00502171" w:rsidRDefault="00DC3CB8" w:rsidP="00DC3CB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>
              <w:t>-при пораженности более 25% посевы использовать только на зеленное удобрение (</w:t>
            </w:r>
            <w:proofErr w:type="spellStart"/>
            <w:r>
              <w:t>сидерат</w:t>
            </w:r>
            <w:proofErr w:type="spellEnd"/>
            <w:r>
              <w:t>).</w:t>
            </w:r>
          </w:p>
          <w:p w:rsidR="00DC3CB8" w:rsidRPr="005C56AA" w:rsidRDefault="00DC3CB8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627999" w:rsidRDefault="00AD3CB7" w:rsidP="00DC3CB8">
            <w:pPr>
              <w:pStyle w:val="a6"/>
              <w:shd w:val="clear" w:color="auto" w:fill="FFFFFF"/>
              <w:autoSpaceDE w:val="0"/>
              <w:autoSpaceDN w:val="0"/>
              <w:adjustRightInd w:val="0"/>
            </w:pPr>
            <w:r w:rsidRPr="005C56AA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7999">
              <w:t>*</w:t>
            </w:r>
            <w:r w:rsidR="001E1B76">
              <w:t>Применение пестицидов проводить в строгом соответствии с действующими правила</w:t>
            </w:r>
            <w:r w:rsidR="001E1B76">
              <w:softHyphen/>
              <w:t>ми техники безопасности и производственной санитарии.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5E42C8" w:rsidRPr="003A3797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E42C8">
              <w:rPr>
                <w:sz w:val="20"/>
                <w:szCs w:val="20"/>
              </w:rPr>
              <w:t xml:space="preserve"> 2882379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Default="001E1B76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://w1070.am15.net/img/ie_img_fix.gif" style="width:.75pt;height:.75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1142DB"/>
    <w:rsid w:val="0018461B"/>
    <w:rsid w:val="001D21CB"/>
    <w:rsid w:val="001E1B76"/>
    <w:rsid w:val="002C49C8"/>
    <w:rsid w:val="002D3A71"/>
    <w:rsid w:val="002D4D4C"/>
    <w:rsid w:val="002D55C2"/>
    <w:rsid w:val="002E588B"/>
    <w:rsid w:val="0031737C"/>
    <w:rsid w:val="00332812"/>
    <w:rsid w:val="0033290B"/>
    <w:rsid w:val="00350522"/>
    <w:rsid w:val="003A3797"/>
    <w:rsid w:val="003E6FD9"/>
    <w:rsid w:val="00400899"/>
    <w:rsid w:val="00452D6F"/>
    <w:rsid w:val="004814EA"/>
    <w:rsid w:val="00513251"/>
    <w:rsid w:val="005642A5"/>
    <w:rsid w:val="00566654"/>
    <w:rsid w:val="005C56AA"/>
    <w:rsid w:val="005D4110"/>
    <w:rsid w:val="005E015E"/>
    <w:rsid w:val="005E42C8"/>
    <w:rsid w:val="005E54C0"/>
    <w:rsid w:val="00627999"/>
    <w:rsid w:val="00652B36"/>
    <w:rsid w:val="006F0DC4"/>
    <w:rsid w:val="007807B8"/>
    <w:rsid w:val="007F68DA"/>
    <w:rsid w:val="008231DA"/>
    <w:rsid w:val="00840388"/>
    <w:rsid w:val="008537F1"/>
    <w:rsid w:val="008552EE"/>
    <w:rsid w:val="00866D24"/>
    <w:rsid w:val="0092425C"/>
    <w:rsid w:val="0099432F"/>
    <w:rsid w:val="009B29E8"/>
    <w:rsid w:val="009D4655"/>
    <w:rsid w:val="009E7F77"/>
    <w:rsid w:val="00AD3CB7"/>
    <w:rsid w:val="00AE6C7D"/>
    <w:rsid w:val="00AF125F"/>
    <w:rsid w:val="00AF5E11"/>
    <w:rsid w:val="00B0048F"/>
    <w:rsid w:val="00B12455"/>
    <w:rsid w:val="00CB0289"/>
    <w:rsid w:val="00CE61D7"/>
    <w:rsid w:val="00D535F1"/>
    <w:rsid w:val="00D8343E"/>
    <w:rsid w:val="00DC3CB8"/>
    <w:rsid w:val="00E21A32"/>
    <w:rsid w:val="00E60612"/>
    <w:rsid w:val="00E67AF8"/>
    <w:rsid w:val="00ED261B"/>
    <w:rsid w:val="00F0151A"/>
    <w:rsid w:val="00F043C3"/>
    <w:rsid w:val="00F40BED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2015-05-25T12:44:00Z</cp:lastPrinted>
  <dcterms:created xsi:type="dcterms:W3CDTF">2015-04-03T08:14:00Z</dcterms:created>
  <dcterms:modified xsi:type="dcterms:W3CDTF">2015-05-26T08:27:00Z</dcterms:modified>
</cp:coreProperties>
</file>