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98" w:rsidRDefault="00763D98" w:rsidP="00763D98">
      <w:pPr>
        <w:spacing w:line="240" w:lineRule="atLeast"/>
        <w:contextualSpacing/>
        <w:jc w:val="center"/>
        <w:rPr>
          <w:b/>
        </w:rPr>
      </w:pPr>
    </w:p>
    <w:p w:rsidR="00AC48E1" w:rsidRDefault="00AC48E1" w:rsidP="006C7BE4">
      <w:pPr>
        <w:contextualSpacing/>
        <w:jc w:val="center"/>
        <w:rPr>
          <w:sz w:val="28"/>
          <w:szCs w:val="28"/>
        </w:rPr>
      </w:pPr>
      <w:r w:rsidRPr="00770C5F">
        <w:rPr>
          <w:b/>
          <w:sz w:val="28"/>
          <w:szCs w:val="28"/>
        </w:rPr>
        <w:t>РЕДИТЕЛИ И БОЛЕЗНИ КУКУРУЗЫ</w:t>
      </w:r>
    </w:p>
    <w:p w:rsidR="00BB79D4" w:rsidRPr="00770C5F" w:rsidRDefault="00BB79D4" w:rsidP="006C0086">
      <w:pPr>
        <w:contextualSpacing/>
        <w:jc w:val="both"/>
        <w:rPr>
          <w:sz w:val="28"/>
          <w:szCs w:val="28"/>
        </w:rPr>
      </w:pPr>
    </w:p>
    <w:p w:rsidR="00B773A0" w:rsidRPr="00770C5F" w:rsidRDefault="00AC48E1" w:rsidP="006C0086">
      <w:pPr>
        <w:contextualSpacing/>
        <w:jc w:val="both"/>
        <w:rPr>
          <w:b/>
          <w:caps/>
          <w:sz w:val="28"/>
          <w:szCs w:val="28"/>
        </w:rPr>
      </w:pPr>
      <w:r w:rsidRPr="00770C5F">
        <w:rPr>
          <w:b/>
          <w:sz w:val="28"/>
          <w:szCs w:val="28"/>
        </w:rPr>
        <w:t>Стеблевой кукурузный мотылек</w:t>
      </w:r>
    </w:p>
    <w:p w:rsidR="00B773A0" w:rsidRPr="00962A9E" w:rsidRDefault="00D2640C" w:rsidP="006C0086">
      <w:pPr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drawing>
          <wp:inline distT="0" distB="0" distL="0" distR="0">
            <wp:extent cx="1464945" cy="1295400"/>
            <wp:effectExtent l="19050" t="19050" r="20955" b="190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295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55750" cy="1298656"/>
            <wp:effectExtent l="19050" t="19050" r="25400" b="15794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50" cy="1295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27455" cy="1278255"/>
            <wp:effectExtent l="38100" t="19050" r="10795" b="171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782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64945" cy="1278255"/>
            <wp:effectExtent l="19050" t="19050" r="20955" b="171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2782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0627" w:rsidRPr="000E1F02" w:rsidRDefault="00C50627" w:rsidP="006C0086">
      <w:pPr>
        <w:ind w:firstLine="567"/>
        <w:jc w:val="both"/>
        <w:rPr>
          <w:sz w:val="28"/>
          <w:szCs w:val="28"/>
        </w:rPr>
      </w:pPr>
      <w:r w:rsidRPr="000E1F02">
        <w:rPr>
          <w:sz w:val="28"/>
          <w:szCs w:val="28"/>
        </w:rPr>
        <w:t xml:space="preserve">В условиях вегетационного сезона 2012 года стеблевой кукурузный мотылек продолжал распространяться на территории республики. Массовое развитие вредителя отмечено в Брестской и Гомельской областях, где выявлены очаги с максимальной численностью и поврежденностью растений вредителем. </w:t>
      </w:r>
      <w:r w:rsidR="000E1F02">
        <w:rPr>
          <w:sz w:val="28"/>
          <w:szCs w:val="28"/>
        </w:rPr>
        <w:t>По результатам РУП «Институт защиты растений» в</w:t>
      </w:r>
      <w:r w:rsidRPr="000E1F02">
        <w:rPr>
          <w:sz w:val="28"/>
          <w:szCs w:val="28"/>
        </w:rPr>
        <w:t>есенний анализ растительных остатков кукурузы в очагах массового развити</w:t>
      </w:r>
      <w:r w:rsidR="00126802" w:rsidRPr="000E1F02">
        <w:rPr>
          <w:sz w:val="28"/>
          <w:szCs w:val="28"/>
        </w:rPr>
        <w:t>я показал высокую (от 24 до 74</w:t>
      </w:r>
      <w:r w:rsidRPr="000E1F02">
        <w:rPr>
          <w:sz w:val="28"/>
          <w:szCs w:val="28"/>
        </w:rPr>
        <w:t>%) заселенность перезимовавшими гусеницами вредителями. В центральных районах этот показатель не превышал 1-3%. По результатам маршрутных обследований посевов в период вегетации кукурузы установлено, что заселение посевов вредителем началось в фазу развития кукурузы 6-8 листьев - выбрасывание метелки. Максимальная поврежденность растений (64-82%) отмечена в южной агроклиматической зоне в фазу молочно-восковой спелости на посевах кукурузы выращиваемой на зеленую массу, с численностью 1-1,4 гусеницы на заселенное растение. При выращивании кукурузы на семена и зерно в условиях 2012 года в ряде хозяйств (Пинский, Пружанский районы) проводили инсектицидную обработку против вредителя. Кроме этого в Калинковичском, Жлобинском районах Гомельской области и Брестском районе Брестской области проведен двухкратный выпуск трихограммы. Существенного снижения заселенности растений кукурузы мотыльком не было отмечено.</w:t>
      </w:r>
    </w:p>
    <w:p w:rsidR="00C50627" w:rsidRPr="000E1F02" w:rsidRDefault="00C50627" w:rsidP="006C0086">
      <w:pPr>
        <w:ind w:firstLine="567"/>
        <w:jc w:val="both"/>
        <w:rPr>
          <w:sz w:val="28"/>
          <w:szCs w:val="28"/>
        </w:rPr>
      </w:pPr>
      <w:r w:rsidRPr="000E1F02">
        <w:rPr>
          <w:sz w:val="28"/>
          <w:szCs w:val="28"/>
        </w:rPr>
        <w:t xml:space="preserve">В центральной агроклиматической зоне (Минская, Гродненская и Могилевская области) выявлено увеличение посевов кукурузы заселенных вредителем. Численность  стеблевого кукурузного мотылька составила 1,0 гусеницы на заселенное растение, при 2-3% заселенности растений. На обследованных площадях поврежденность растений кукурузы колебалась от 1 до 17%. </w:t>
      </w:r>
    </w:p>
    <w:p w:rsidR="00C50627" w:rsidRPr="000E1F02" w:rsidRDefault="000E1F02" w:rsidP="006C00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данным РУП «Институт защиты растений» о</w:t>
      </w:r>
      <w:r w:rsidR="00C50627" w:rsidRPr="000E1F02">
        <w:rPr>
          <w:sz w:val="28"/>
          <w:szCs w:val="28"/>
        </w:rPr>
        <w:t>сенний анализ зимующего запаса вредителя показал, что гусеницы мотылька были обнаружены в растительных остатках кукурузы практически на всех полях, где было отмечено повреждение растений в течении вегетации и составляет от 1до 22% заселенных стеблей.</w:t>
      </w:r>
    </w:p>
    <w:p w:rsidR="00C50627" w:rsidRDefault="00C50627" w:rsidP="006C0086">
      <w:pPr>
        <w:ind w:firstLine="567"/>
        <w:jc w:val="both"/>
        <w:rPr>
          <w:sz w:val="28"/>
          <w:szCs w:val="28"/>
        </w:rPr>
      </w:pPr>
      <w:r w:rsidRPr="000E1F02">
        <w:rPr>
          <w:sz w:val="28"/>
          <w:szCs w:val="28"/>
        </w:rPr>
        <w:t xml:space="preserve">Увеличение поврежденности посевов кукурузы в центральной агроклиматической зоне свидетельствует о расширении ареала кукурузного </w:t>
      </w:r>
      <w:r w:rsidRPr="000E1F02">
        <w:rPr>
          <w:sz w:val="28"/>
          <w:szCs w:val="28"/>
        </w:rPr>
        <w:lastRenderedPageBreak/>
        <w:t>мотылька на север, что вызывает необходимость продолжении мониторинга этого вредителя в 2013 году.</w:t>
      </w:r>
    </w:p>
    <w:p w:rsidR="00C50627" w:rsidRPr="0009026A" w:rsidRDefault="00C50627" w:rsidP="006C0086">
      <w:pPr>
        <w:ind w:firstLine="567"/>
        <w:jc w:val="both"/>
        <w:rPr>
          <w:sz w:val="28"/>
          <w:szCs w:val="28"/>
        </w:rPr>
      </w:pPr>
      <w:r w:rsidRPr="0009026A">
        <w:rPr>
          <w:sz w:val="28"/>
          <w:szCs w:val="28"/>
        </w:rPr>
        <w:t>Для получения объективной оценки численности стеблевого мотылька используются следующие методы:</w:t>
      </w:r>
    </w:p>
    <w:p w:rsidR="00C50627" w:rsidRPr="0009026A" w:rsidRDefault="00C50627" w:rsidP="006C0086">
      <w:pPr>
        <w:ind w:firstLine="567"/>
        <w:jc w:val="both"/>
        <w:rPr>
          <w:sz w:val="28"/>
          <w:szCs w:val="28"/>
        </w:rPr>
      </w:pPr>
      <w:r w:rsidRPr="0009026A">
        <w:rPr>
          <w:sz w:val="28"/>
          <w:szCs w:val="28"/>
        </w:rPr>
        <w:t>1. Осеннее обследование зимующих гусениц стеблевого мотылька для определения численности вредителя в будущем году. Гусеницы стеблевого мотылька зимуют внутри стеблей кормовых растений (кукуруза, просо, конопли), оставшихся в поле после уборки. С этой целью на участках из-под кукурузы анализируют по 100 стеблей, расположенных равномерно по обследуемой площади. Анализ стеблей осуществляется методом вскрытия. Острым ножом стебли разрезают вдоль и устанавливают процент стеблей, поврежденных гусеницами мотылька</w:t>
      </w:r>
      <w:r>
        <w:rPr>
          <w:sz w:val="28"/>
          <w:szCs w:val="28"/>
        </w:rPr>
        <w:t>,</w:t>
      </w:r>
      <w:r w:rsidRPr="0009026A">
        <w:rPr>
          <w:sz w:val="28"/>
          <w:szCs w:val="28"/>
        </w:rPr>
        <w:t xml:space="preserve"> и определяют среднюю </w:t>
      </w:r>
      <w:r>
        <w:rPr>
          <w:sz w:val="28"/>
          <w:szCs w:val="28"/>
        </w:rPr>
        <w:t xml:space="preserve">их </w:t>
      </w:r>
      <w:r w:rsidRPr="0009026A">
        <w:rPr>
          <w:sz w:val="28"/>
          <w:szCs w:val="28"/>
        </w:rPr>
        <w:t>численность на один стебель.</w:t>
      </w:r>
    </w:p>
    <w:p w:rsidR="00C50627" w:rsidRPr="0009026A" w:rsidRDefault="00C50627" w:rsidP="006C0086">
      <w:pPr>
        <w:ind w:firstLine="567"/>
        <w:jc w:val="both"/>
        <w:rPr>
          <w:sz w:val="28"/>
          <w:szCs w:val="28"/>
        </w:rPr>
      </w:pPr>
      <w:r w:rsidRPr="0009026A">
        <w:rPr>
          <w:sz w:val="28"/>
          <w:szCs w:val="28"/>
        </w:rPr>
        <w:t xml:space="preserve">2. Весеннее обследование проводят для определения срока окукливания гусениц, динамики лета бабочек и их яйцекладки. Наблюдения за окукливанием гусениц ведется на площадях, где при осеннем обследовании была обнаружена наибольшая численность вредителя. На этих участках периодически (один раз в 5 дней) просматривают часть стеблей (50 шт.), вскрывают их ножом и регистрируют появление куколок, определяя процент окуклившихся гусениц. Когда свыше 50% гусениц превратятся в куколок, начинают подготовку к учету интенсивности и динамики лета бабочек мотылька. Начало лета устанавливают путем визуальных наблюдений при обходе участков, заселенных вредителем, интенсивность лета, его динамику, наступление максимума определяют с помощью </w:t>
      </w:r>
      <w:r>
        <w:rPr>
          <w:sz w:val="28"/>
          <w:szCs w:val="28"/>
        </w:rPr>
        <w:t xml:space="preserve">феромонных и </w:t>
      </w:r>
      <w:r w:rsidRPr="0009026A">
        <w:rPr>
          <w:sz w:val="28"/>
          <w:szCs w:val="28"/>
        </w:rPr>
        <w:t xml:space="preserve">светоловушек. Ежедневный учет числа бабочек, попавших в </w:t>
      </w:r>
      <w:r>
        <w:rPr>
          <w:sz w:val="28"/>
          <w:szCs w:val="28"/>
        </w:rPr>
        <w:t xml:space="preserve">феромонные и </w:t>
      </w:r>
      <w:r w:rsidRPr="0009026A">
        <w:rPr>
          <w:sz w:val="28"/>
          <w:szCs w:val="28"/>
        </w:rPr>
        <w:t>светоловушки</w:t>
      </w:r>
      <w:r>
        <w:rPr>
          <w:sz w:val="28"/>
          <w:szCs w:val="28"/>
        </w:rPr>
        <w:t>,</w:t>
      </w:r>
      <w:r w:rsidRPr="0009026A">
        <w:rPr>
          <w:sz w:val="28"/>
          <w:szCs w:val="28"/>
        </w:rPr>
        <w:t xml:space="preserve"> дает представление о нарастании их численности в природе и позволяет дать сигнал к проведению обработок.</w:t>
      </w:r>
    </w:p>
    <w:p w:rsidR="00C50627" w:rsidRPr="0009026A" w:rsidRDefault="00C50627" w:rsidP="006C0086">
      <w:pPr>
        <w:ind w:firstLine="567"/>
        <w:jc w:val="both"/>
        <w:rPr>
          <w:sz w:val="28"/>
          <w:szCs w:val="28"/>
        </w:rPr>
      </w:pPr>
      <w:r w:rsidRPr="0009026A">
        <w:rPr>
          <w:sz w:val="28"/>
          <w:szCs w:val="28"/>
        </w:rPr>
        <w:t xml:space="preserve">3. Интенсивность яйцекладки вредителя, появление молодых гусениц определяется при осмотре листьев растений на участках, где был отмечен лет бабочек стеблевого мотылька. С начала лета проводят периодические (один раз в 2-3 дня) обследования посевов. На каждом участке просматривают листья у 10-20 растений, расположенных равномерно по диагонали площади. При выходе из яиц молодых гусениц сигнализируют о проведении защитных мероприятий. </w:t>
      </w:r>
    </w:p>
    <w:p w:rsidR="00C50627" w:rsidRDefault="00C50627" w:rsidP="006C0086">
      <w:pPr>
        <w:ind w:firstLine="567"/>
        <w:jc w:val="both"/>
        <w:rPr>
          <w:sz w:val="28"/>
          <w:szCs w:val="28"/>
        </w:rPr>
      </w:pPr>
      <w:r w:rsidRPr="0009026A">
        <w:rPr>
          <w:sz w:val="28"/>
          <w:szCs w:val="28"/>
        </w:rPr>
        <w:t>4. Учет степени поврежденности растений вредителем устанавливают путем регулярных обходов участков по длинным диагоналям. Во время обходов  обращают внимание на наличие отверстий и червоточины на стеблях, початках и других частях растений.</w:t>
      </w:r>
      <w:r>
        <w:rPr>
          <w:sz w:val="28"/>
          <w:szCs w:val="28"/>
        </w:rPr>
        <w:t xml:space="preserve"> </w:t>
      </w:r>
      <w:r w:rsidRPr="0009026A">
        <w:rPr>
          <w:sz w:val="28"/>
          <w:szCs w:val="28"/>
        </w:rPr>
        <w:t>В тех местах, где эти повреждения будут обнаружены</w:t>
      </w:r>
      <w:r>
        <w:rPr>
          <w:sz w:val="28"/>
          <w:szCs w:val="28"/>
        </w:rPr>
        <w:t xml:space="preserve">, </w:t>
      </w:r>
      <w:r w:rsidRPr="0009026A">
        <w:rPr>
          <w:sz w:val="28"/>
          <w:szCs w:val="28"/>
        </w:rPr>
        <w:t xml:space="preserve"> проводят детальный учет. На 10 пробах, содержащих по 10 растений каждая и расположенных на равном расстоянии друг от друга по диагонали участка, тщательно анализируют стебли и другие части растений. Их вскрывают и определяют процент поврежденных растений и подсчитывают среднее количество гусениц стеблевого мотылька на одно поврежденное растение.</w:t>
      </w:r>
    </w:p>
    <w:p w:rsidR="00C50627" w:rsidRPr="0009026A" w:rsidRDefault="00C50627" w:rsidP="006C0086">
      <w:pPr>
        <w:ind w:firstLine="567"/>
        <w:jc w:val="both"/>
        <w:rPr>
          <w:sz w:val="28"/>
          <w:szCs w:val="28"/>
        </w:rPr>
      </w:pPr>
    </w:p>
    <w:p w:rsidR="00C50627" w:rsidRPr="00DF329E" w:rsidRDefault="00C50627" w:rsidP="006C0086">
      <w:pPr>
        <w:ind w:firstLine="567"/>
        <w:jc w:val="both"/>
        <w:rPr>
          <w:sz w:val="28"/>
          <w:szCs w:val="28"/>
        </w:rPr>
      </w:pPr>
      <w:r w:rsidRPr="00752746">
        <w:rPr>
          <w:b/>
          <w:bCs/>
          <w:sz w:val="28"/>
          <w:szCs w:val="28"/>
        </w:rPr>
        <w:t xml:space="preserve">Система мероприятий по защите </w:t>
      </w:r>
      <w:r>
        <w:rPr>
          <w:b/>
          <w:bCs/>
          <w:sz w:val="28"/>
          <w:szCs w:val="28"/>
        </w:rPr>
        <w:t xml:space="preserve">кукурузы от стеблевого кукурузного мотылька </w:t>
      </w:r>
      <w:r w:rsidRPr="00DF329E">
        <w:rPr>
          <w:sz w:val="28"/>
          <w:szCs w:val="28"/>
        </w:rPr>
        <w:t>направлен</w:t>
      </w:r>
      <w:r>
        <w:rPr>
          <w:sz w:val="28"/>
          <w:szCs w:val="28"/>
        </w:rPr>
        <w:t>а</w:t>
      </w:r>
      <w:r w:rsidRPr="00DF329E">
        <w:rPr>
          <w:sz w:val="28"/>
          <w:szCs w:val="28"/>
        </w:rPr>
        <w:t xml:space="preserve"> на уменьшение количества вредителя до х</w:t>
      </w:r>
      <w:r>
        <w:rPr>
          <w:sz w:val="28"/>
          <w:szCs w:val="28"/>
        </w:rPr>
        <w:t xml:space="preserve">озяйственно неощутимого уровня </w:t>
      </w:r>
      <w:r w:rsidRPr="00DF329E">
        <w:rPr>
          <w:sz w:val="28"/>
          <w:szCs w:val="28"/>
        </w:rPr>
        <w:t>и включает комплекс агротехнических, биологических и химических мероприятий. Агротехнические мероприятия предполагаю</w:t>
      </w:r>
      <w:r w:rsidRPr="00AF6568">
        <w:rPr>
          <w:sz w:val="28"/>
          <w:szCs w:val="28"/>
        </w:rPr>
        <w:t>т создание оптимальных условий для роста и развития растений и как следствие повышение устойчивости. Для этого  рекомендуются севооборот, предпосевная обработка почвы включающая: вспашку, дискование, внесен</w:t>
      </w:r>
      <w:r>
        <w:rPr>
          <w:sz w:val="28"/>
          <w:szCs w:val="28"/>
        </w:rPr>
        <w:t xml:space="preserve">ие сбалансированных удобрений.  </w:t>
      </w:r>
      <w:r w:rsidRPr="00172AD5">
        <w:rPr>
          <w:sz w:val="28"/>
          <w:szCs w:val="28"/>
        </w:rPr>
        <w:t>Посев в оптимальные сроки сева.</w:t>
      </w:r>
      <w:r>
        <w:rPr>
          <w:b/>
          <w:bCs/>
          <w:sz w:val="28"/>
          <w:szCs w:val="28"/>
        </w:rPr>
        <w:t xml:space="preserve"> </w:t>
      </w:r>
      <w:r w:rsidRPr="00172AD5">
        <w:rPr>
          <w:sz w:val="28"/>
          <w:szCs w:val="28"/>
        </w:rPr>
        <w:t xml:space="preserve">Выращивание устойчивых гибридов. Не рекомендуется размещать кукурузу в монокультуре, так как в пожнивных остатках сохраняется до 80% зимующего запаса вредителя. </w:t>
      </w:r>
      <w:r>
        <w:rPr>
          <w:sz w:val="28"/>
          <w:szCs w:val="28"/>
        </w:rPr>
        <w:t>Уборку на полях с высокой численностью фитофага обязательно проводить на низком срезе стеблей и в оптимально ранние сроки. После уборки р</w:t>
      </w:r>
      <w:r w:rsidRPr="00172AD5">
        <w:rPr>
          <w:sz w:val="28"/>
          <w:szCs w:val="28"/>
        </w:rPr>
        <w:t xml:space="preserve">екомендуется </w:t>
      </w:r>
      <w:r>
        <w:rPr>
          <w:sz w:val="28"/>
          <w:szCs w:val="28"/>
        </w:rPr>
        <w:t xml:space="preserve">проводить дискование  растительных остатков и </w:t>
      </w:r>
      <w:r w:rsidRPr="00172AD5">
        <w:rPr>
          <w:sz w:val="28"/>
          <w:szCs w:val="28"/>
        </w:rPr>
        <w:t>глубок</w:t>
      </w:r>
      <w:r>
        <w:rPr>
          <w:sz w:val="28"/>
          <w:szCs w:val="28"/>
        </w:rPr>
        <w:t>ую</w:t>
      </w:r>
      <w:r w:rsidRPr="00172AD5">
        <w:rPr>
          <w:sz w:val="28"/>
          <w:szCs w:val="28"/>
        </w:rPr>
        <w:t xml:space="preserve"> вспашк</w:t>
      </w:r>
      <w:r>
        <w:rPr>
          <w:sz w:val="28"/>
          <w:szCs w:val="28"/>
        </w:rPr>
        <w:t>у</w:t>
      </w:r>
      <w:r w:rsidRPr="00172AD5">
        <w:rPr>
          <w:sz w:val="28"/>
          <w:szCs w:val="28"/>
        </w:rPr>
        <w:t xml:space="preserve"> с пред</w:t>
      </w:r>
      <w:r>
        <w:rPr>
          <w:sz w:val="28"/>
          <w:szCs w:val="28"/>
        </w:rPr>
        <w:t>плужником. П</w:t>
      </w:r>
      <w:r w:rsidRPr="00172AD5">
        <w:rPr>
          <w:sz w:val="28"/>
          <w:szCs w:val="28"/>
        </w:rPr>
        <w:t>ри невозможности проведения вспашки или при ориентации на поверхностные способы обработки почвы необходимо особо тщательно удалять растительные остатки</w:t>
      </w:r>
      <w:r>
        <w:rPr>
          <w:sz w:val="28"/>
          <w:szCs w:val="28"/>
        </w:rPr>
        <w:t>, так</w:t>
      </w:r>
      <w:r w:rsidRPr="00172AD5">
        <w:rPr>
          <w:sz w:val="28"/>
          <w:szCs w:val="28"/>
        </w:rPr>
        <w:t xml:space="preserve"> при дисковании остатков стеблей кукурузы и глубокой их заделке уничтожаются </w:t>
      </w:r>
      <w:r>
        <w:rPr>
          <w:sz w:val="28"/>
          <w:szCs w:val="28"/>
        </w:rPr>
        <w:t>гусеницы</w:t>
      </w:r>
      <w:r w:rsidRPr="00172AD5">
        <w:rPr>
          <w:sz w:val="28"/>
          <w:szCs w:val="28"/>
        </w:rPr>
        <w:t xml:space="preserve"> стеблевого мотылька.</w:t>
      </w:r>
    </w:p>
    <w:p w:rsidR="00C50627" w:rsidRDefault="00C50627" w:rsidP="006C00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б</w:t>
      </w:r>
      <w:r w:rsidRPr="00AF6568">
        <w:rPr>
          <w:sz w:val="28"/>
          <w:szCs w:val="28"/>
        </w:rPr>
        <w:t>иоло</w:t>
      </w:r>
      <w:r>
        <w:rPr>
          <w:sz w:val="28"/>
          <w:szCs w:val="28"/>
        </w:rPr>
        <w:t>гических мероприятий</w:t>
      </w:r>
      <w:r w:rsidRPr="00AF656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172AD5">
        <w:rPr>
          <w:sz w:val="28"/>
          <w:szCs w:val="28"/>
        </w:rPr>
        <w:t xml:space="preserve">аиболее эффективно применение яйцееда </w:t>
      </w:r>
      <w:r w:rsidRPr="00172AD5">
        <w:rPr>
          <w:i/>
          <w:iCs/>
          <w:sz w:val="28"/>
          <w:szCs w:val="28"/>
          <w:lang w:val="en-US"/>
        </w:rPr>
        <w:t>Trichogramma</w:t>
      </w:r>
      <w:r w:rsidRPr="00172AD5">
        <w:rPr>
          <w:i/>
          <w:iCs/>
          <w:sz w:val="28"/>
          <w:szCs w:val="28"/>
        </w:rPr>
        <w:t xml:space="preserve"> </w:t>
      </w:r>
      <w:r w:rsidRPr="00172AD5">
        <w:rPr>
          <w:i/>
          <w:iCs/>
          <w:sz w:val="28"/>
          <w:szCs w:val="28"/>
          <w:lang w:val="en-US"/>
        </w:rPr>
        <w:t>evanescens</w:t>
      </w:r>
      <w:r>
        <w:rPr>
          <w:i/>
          <w:iCs/>
          <w:sz w:val="28"/>
          <w:szCs w:val="28"/>
        </w:rPr>
        <w:t xml:space="preserve"> </w:t>
      </w:r>
      <w:r w:rsidRPr="001E1FBF">
        <w:rPr>
          <w:sz w:val="28"/>
          <w:szCs w:val="28"/>
        </w:rPr>
        <w:t>(выпуск по</w:t>
      </w:r>
      <w:r w:rsidRPr="00CD6C61">
        <w:rPr>
          <w:sz w:val="28"/>
          <w:szCs w:val="28"/>
        </w:rPr>
        <w:t xml:space="preserve"> 150-160 тыс. особей на гектар</w:t>
      </w:r>
      <w:r>
        <w:t>)</w:t>
      </w:r>
      <w:r w:rsidRPr="00172AD5">
        <w:rPr>
          <w:i/>
          <w:iCs/>
          <w:sz w:val="28"/>
          <w:szCs w:val="28"/>
        </w:rPr>
        <w:t xml:space="preserve"> </w:t>
      </w:r>
      <w:r w:rsidRPr="00172AD5">
        <w:rPr>
          <w:sz w:val="28"/>
          <w:szCs w:val="28"/>
        </w:rPr>
        <w:t>и паразита</w:t>
      </w:r>
      <w:r w:rsidRPr="00172AD5">
        <w:rPr>
          <w:i/>
          <w:iCs/>
          <w:sz w:val="28"/>
          <w:szCs w:val="28"/>
        </w:rPr>
        <w:t xml:space="preserve"> </w:t>
      </w:r>
      <w:r w:rsidRPr="00172AD5">
        <w:rPr>
          <w:i/>
          <w:iCs/>
          <w:sz w:val="28"/>
          <w:szCs w:val="28"/>
          <w:lang w:val="en-US"/>
        </w:rPr>
        <w:t>Habrobracon</w:t>
      </w:r>
      <w:r w:rsidRPr="00172AD5">
        <w:rPr>
          <w:i/>
          <w:iCs/>
          <w:sz w:val="28"/>
          <w:szCs w:val="28"/>
        </w:rPr>
        <w:t xml:space="preserve"> </w:t>
      </w:r>
      <w:r w:rsidRPr="00172AD5">
        <w:rPr>
          <w:i/>
          <w:iCs/>
          <w:sz w:val="28"/>
          <w:szCs w:val="28"/>
          <w:lang w:val="en-US"/>
        </w:rPr>
        <w:t>hebetor</w:t>
      </w:r>
      <w:r w:rsidRPr="00172AD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D6C61">
        <w:rPr>
          <w:sz w:val="28"/>
          <w:szCs w:val="28"/>
        </w:rPr>
        <w:t>выпуск в соотношении 2:1).</w:t>
      </w:r>
    </w:p>
    <w:p w:rsidR="00E37D81" w:rsidRPr="00C50627" w:rsidRDefault="00C50627" w:rsidP="006C00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российских ученых при заселении выше </w:t>
      </w:r>
      <w:r w:rsidRPr="00172AD5">
        <w:rPr>
          <w:sz w:val="28"/>
          <w:szCs w:val="28"/>
        </w:rPr>
        <w:t xml:space="preserve">18% растений </w:t>
      </w:r>
      <w:r>
        <w:rPr>
          <w:sz w:val="28"/>
          <w:szCs w:val="28"/>
        </w:rPr>
        <w:t>кукурузы</w:t>
      </w:r>
      <w:r w:rsidRPr="00172A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кладками яиц </w:t>
      </w:r>
      <w:r w:rsidRPr="00172AD5">
        <w:rPr>
          <w:sz w:val="28"/>
          <w:szCs w:val="28"/>
        </w:rPr>
        <w:t>кукуру</w:t>
      </w:r>
      <w:r>
        <w:rPr>
          <w:sz w:val="28"/>
          <w:szCs w:val="28"/>
        </w:rPr>
        <w:t>зного</w:t>
      </w:r>
      <w:r w:rsidRPr="00172AD5">
        <w:rPr>
          <w:sz w:val="28"/>
          <w:szCs w:val="28"/>
        </w:rPr>
        <w:t xml:space="preserve"> мо</w:t>
      </w:r>
      <w:r>
        <w:rPr>
          <w:sz w:val="28"/>
          <w:szCs w:val="28"/>
        </w:rPr>
        <w:t xml:space="preserve">тылька или при обнаружении 1-2 гусеницы/растение с 10% </w:t>
      </w:r>
      <w:r w:rsidRPr="00172AD5">
        <w:rPr>
          <w:sz w:val="28"/>
          <w:szCs w:val="28"/>
        </w:rPr>
        <w:t>заселен</w:t>
      </w:r>
      <w:r>
        <w:rPr>
          <w:sz w:val="28"/>
          <w:szCs w:val="28"/>
        </w:rPr>
        <w:t>ностью</w:t>
      </w:r>
      <w:r w:rsidRPr="00172A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 в фазе кукурузы </w:t>
      </w:r>
      <w:r w:rsidRPr="00172AD5">
        <w:rPr>
          <w:sz w:val="28"/>
          <w:szCs w:val="28"/>
        </w:rPr>
        <w:t>6-8 ли</w:t>
      </w:r>
      <w:r>
        <w:rPr>
          <w:sz w:val="28"/>
          <w:szCs w:val="28"/>
        </w:rPr>
        <w:t>стьев–</w:t>
      </w:r>
      <w:r w:rsidRPr="00172AD5">
        <w:rPr>
          <w:sz w:val="28"/>
          <w:szCs w:val="28"/>
        </w:rPr>
        <w:t>выметывание метелок рекомендуется обработка посе</w:t>
      </w:r>
      <w:r>
        <w:rPr>
          <w:sz w:val="28"/>
          <w:szCs w:val="28"/>
        </w:rPr>
        <w:t>ва</w:t>
      </w:r>
      <w:r w:rsidRPr="00172AD5">
        <w:rPr>
          <w:sz w:val="28"/>
          <w:szCs w:val="28"/>
        </w:rPr>
        <w:t xml:space="preserve"> одним из инсектицидов: </w:t>
      </w:r>
      <w:r w:rsidR="00770C5F" w:rsidRPr="00BB79D4">
        <w:rPr>
          <w:sz w:val="28"/>
          <w:szCs w:val="28"/>
        </w:rPr>
        <w:t xml:space="preserve">Арриво, КЭ </w:t>
      </w:r>
      <w:r w:rsidRPr="00BB79D4">
        <w:rPr>
          <w:sz w:val="28"/>
          <w:szCs w:val="28"/>
        </w:rPr>
        <w:t>(0,15 л/га); Витан, КЭ (0</w:t>
      </w:r>
      <w:r w:rsidR="00770C5F" w:rsidRPr="00BB79D4">
        <w:rPr>
          <w:sz w:val="28"/>
          <w:szCs w:val="28"/>
        </w:rPr>
        <w:t>,</w:t>
      </w:r>
      <w:r w:rsidRPr="00BB79D4">
        <w:rPr>
          <w:sz w:val="28"/>
          <w:szCs w:val="28"/>
        </w:rPr>
        <w:t xml:space="preserve">15 л/га); Циперон, КЭ (0,15 л/га); Шарпей, МЭ (0,15 л/га); Децис </w:t>
      </w:r>
      <w:r w:rsidR="00126802">
        <w:rPr>
          <w:sz w:val="28"/>
          <w:szCs w:val="28"/>
        </w:rPr>
        <w:t>п</w:t>
      </w:r>
      <w:r w:rsidRPr="00BB79D4">
        <w:rPr>
          <w:sz w:val="28"/>
          <w:szCs w:val="28"/>
        </w:rPr>
        <w:t xml:space="preserve">рофи, ВДГ (0,05 г/га); Каратэ </w:t>
      </w:r>
      <w:r w:rsidR="00EC2E9E">
        <w:rPr>
          <w:sz w:val="28"/>
          <w:szCs w:val="28"/>
        </w:rPr>
        <w:t>з</w:t>
      </w:r>
      <w:r w:rsidRPr="00BB79D4">
        <w:rPr>
          <w:sz w:val="28"/>
          <w:szCs w:val="28"/>
        </w:rPr>
        <w:t xml:space="preserve">еон, МКС (0,2 л/га); </w:t>
      </w:r>
      <w:r w:rsidR="0036548D" w:rsidRPr="00BB79D4">
        <w:rPr>
          <w:sz w:val="28"/>
          <w:szCs w:val="28"/>
        </w:rPr>
        <w:t>Амплиго, МКС (0,1-0,</w:t>
      </w:r>
      <w:r w:rsidRPr="00BB79D4">
        <w:rPr>
          <w:sz w:val="28"/>
          <w:szCs w:val="28"/>
        </w:rPr>
        <w:t>3 л/га).</w:t>
      </w:r>
    </w:p>
    <w:p w:rsidR="00322164" w:rsidRPr="00DC7774" w:rsidRDefault="00322164" w:rsidP="006C0086">
      <w:pPr>
        <w:contextualSpacing/>
        <w:jc w:val="both"/>
        <w:rPr>
          <w:bCs/>
          <w:iCs/>
          <w:sz w:val="28"/>
          <w:szCs w:val="28"/>
        </w:rPr>
      </w:pPr>
      <w:r w:rsidRPr="00DC7774">
        <w:rPr>
          <w:b/>
          <w:bCs/>
          <w:iCs/>
          <w:sz w:val="28"/>
          <w:szCs w:val="28"/>
        </w:rPr>
        <w:t>Пузырчатая головня</w:t>
      </w:r>
    </w:p>
    <w:p w:rsidR="00322164" w:rsidRPr="00DC7774" w:rsidRDefault="00D2640C" w:rsidP="006C0086">
      <w:pPr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1642745" cy="1845945"/>
            <wp:effectExtent l="19050" t="19050" r="14605" b="20955"/>
            <wp:docPr id="64" name="Рисунок 2" descr="# 02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# 028_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845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8"/>
        </w:rPr>
        <w:drawing>
          <wp:inline distT="0" distB="0" distL="0" distR="0">
            <wp:extent cx="2294255" cy="1862455"/>
            <wp:effectExtent l="19050" t="19050" r="10795" b="23495"/>
            <wp:docPr id="65" name="Рисунок 3" descr="IMG_2504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504_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8624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1C63" w:rsidRPr="00063B1D" w:rsidRDefault="00CD7D5C" w:rsidP="006C0086">
      <w:pPr>
        <w:pStyle w:val="af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вегетационном сезоне 2012 года</w:t>
      </w:r>
      <w:r w:rsidR="00751C63" w:rsidRPr="00063B1D">
        <w:rPr>
          <w:rFonts w:ascii="Times New Roman" w:hAnsi="Times New Roman" w:cs="Times New Roman"/>
          <w:sz w:val="28"/>
          <w:szCs w:val="28"/>
        </w:rPr>
        <w:t xml:space="preserve"> наблюдалась незначительная пораженность кукурузы пузырчатой головней. В стадии молочная спелость зерна болезнь встречалась в семенных посевах лишь в Гомельской области – пораженная площадь </w:t>
      </w:r>
      <w:r w:rsidR="00751C63">
        <w:rPr>
          <w:rFonts w:ascii="Times New Roman" w:hAnsi="Times New Roman" w:cs="Times New Roman"/>
          <w:sz w:val="28"/>
          <w:szCs w:val="28"/>
        </w:rPr>
        <w:t>к</w:t>
      </w:r>
      <w:r w:rsidR="00126802">
        <w:rPr>
          <w:rFonts w:ascii="Times New Roman" w:hAnsi="Times New Roman" w:cs="Times New Roman"/>
          <w:sz w:val="28"/>
          <w:szCs w:val="28"/>
        </w:rPr>
        <w:t xml:space="preserve"> обследованной составила 18</w:t>
      </w:r>
      <w:r w:rsidR="00751C63" w:rsidRPr="00063B1D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51C63" w:rsidRDefault="00751C63" w:rsidP="006C0086">
      <w:pPr>
        <w:pStyle w:val="af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B1D">
        <w:rPr>
          <w:rFonts w:ascii="Times New Roman" w:hAnsi="Times New Roman" w:cs="Times New Roman"/>
          <w:sz w:val="28"/>
          <w:szCs w:val="28"/>
        </w:rPr>
        <w:lastRenderedPageBreak/>
        <w:t xml:space="preserve">В посевах кукурузы на кормовые цели </w:t>
      </w:r>
      <w:r>
        <w:rPr>
          <w:rFonts w:ascii="Times New Roman" w:hAnsi="Times New Roman" w:cs="Times New Roman"/>
          <w:sz w:val="28"/>
          <w:szCs w:val="28"/>
        </w:rPr>
        <w:t xml:space="preserve">пузырчатая головня встречалась в Могилевской, Минской и Витебской областях на 1,3-4,0% площадей (процент пораженных растений в Витебской и Минской областях составил 1,4 и 1,7 соответственно), а в Гомельской и Брестской областях </w:t>
      </w:r>
      <w:r w:rsidR="00126802">
        <w:rPr>
          <w:rFonts w:ascii="Times New Roman" w:hAnsi="Times New Roman" w:cs="Times New Roman"/>
          <w:sz w:val="28"/>
          <w:szCs w:val="28"/>
        </w:rPr>
        <w:t>– на 19-22</w:t>
      </w:r>
      <w:r>
        <w:rPr>
          <w:rFonts w:ascii="Times New Roman" w:hAnsi="Times New Roman" w:cs="Times New Roman"/>
          <w:sz w:val="28"/>
          <w:szCs w:val="28"/>
        </w:rPr>
        <w:t>% площадей, при поражении 2,1% растений в Брестской области.</w:t>
      </w:r>
    </w:p>
    <w:p w:rsidR="00751C63" w:rsidRDefault="00751C63" w:rsidP="006C0086">
      <w:pPr>
        <w:pStyle w:val="af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возделывании кукурузы на зерно в стадию молочной спелости более высокая распространенность болезни отме</w:t>
      </w:r>
      <w:r w:rsidR="00126802">
        <w:rPr>
          <w:rFonts w:ascii="Times New Roman" w:hAnsi="Times New Roman" w:cs="Times New Roman"/>
          <w:sz w:val="28"/>
          <w:szCs w:val="28"/>
        </w:rPr>
        <w:t>чена в Гомельской области – 12</w:t>
      </w:r>
      <w:r>
        <w:rPr>
          <w:rFonts w:ascii="Times New Roman" w:hAnsi="Times New Roman" w:cs="Times New Roman"/>
          <w:sz w:val="28"/>
          <w:szCs w:val="28"/>
        </w:rPr>
        <w:t xml:space="preserve">%. В хозяйствах Минской и Брестской областей пузырчатой головней было поражено 1,0 и 7,0% обследованных площадей, при поражении 1,7-1,9%. В Могилевской </w:t>
      </w:r>
      <w:r w:rsidR="00DC7774">
        <w:rPr>
          <w:rFonts w:ascii="Times New Roman" w:hAnsi="Times New Roman" w:cs="Times New Roman"/>
          <w:sz w:val="28"/>
          <w:szCs w:val="28"/>
        </w:rPr>
        <w:t xml:space="preserve">и Гродненской </w:t>
      </w:r>
      <w:r>
        <w:rPr>
          <w:rFonts w:ascii="Times New Roman" w:hAnsi="Times New Roman" w:cs="Times New Roman"/>
          <w:sz w:val="28"/>
          <w:szCs w:val="28"/>
        </w:rPr>
        <w:t>области в посевах кукурузы болезнь не была обнаружена.</w:t>
      </w:r>
    </w:p>
    <w:p w:rsidR="00751C63" w:rsidRDefault="00751C63" w:rsidP="006C0086">
      <w:pPr>
        <w:pStyle w:val="af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РУП «Институт защиты растений» ф</w:t>
      </w:r>
      <w:r w:rsidRPr="001A4FE6">
        <w:rPr>
          <w:rFonts w:ascii="Times New Roman" w:hAnsi="Times New Roman" w:cs="Times New Roman"/>
          <w:sz w:val="28"/>
          <w:szCs w:val="28"/>
        </w:rPr>
        <w:t>итопатологический мониторинг 12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A4FE6">
        <w:rPr>
          <w:rFonts w:ascii="Times New Roman" w:hAnsi="Times New Roman" w:cs="Times New Roman"/>
          <w:sz w:val="28"/>
          <w:szCs w:val="28"/>
        </w:rPr>
        <w:t xml:space="preserve"> гибрид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A4FE6">
        <w:rPr>
          <w:rFonts w:ascii="Times New Roman" w:hAnsi="Times New Roman" w:cs="Times New Roman"/>
          <w:sz w:val="28"/>
          <w:szCs w:val="28"/>
        </w:rPr>
        <w:t xml:space="preserve"> кукурузы в южных и центральных областях республики на Государственных сортоиспытательн</w:t>
      </w:r>
      <w:r>
        <w:rPr>
          <w:rFonts w:ascii="Times New Roman" w:hAnsi="Times New Roman" w:cs="Times New Roman"/>
          <w:sz w:val="28"/>
          <w:szCs w:val="28"/>
        </w:rPr>
        <w:t>ых станциях (Октябрьская, Мозыр</w:t>
      </w:r>
      <w:r w:rsidRPr="001A4FE6">
        <w:rPr>
          <w:rFonts w:ascii="Times New Roman" w:hAnsi="Times New Roman" w:cs="Times New Roman"/>
          <w:sz w:val="28"/>
          <w:szCs w:val="28"/>
        </w:rPr>
        <w:t xml:space="preserve">ская, Кобринская, Несвижская) и участках (Лунинецкий, Щучинский) показал незначительную распространенность пузырчатой головни в </w:t>
      </w:r>
      <w:r>
        <w:rPr>
          <w:rFonts w:ascii="Times New Roman" w:hAnsi="Times New Roman" w:cs="Times New Roman"/>
          <w:sz w:val="28"/>
          <w:szCs w:val="28"/>
        </w:rPr>
        <w:t>стадии восковая спелость зерна</w:t>
      </w:r>
      <w:r w:rsidRPr="001A4F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A79">
        <w:rPr>
          <w:rFonts w:ascii="Times New Roman" w:hAnsi="Times New Roman" w:cs="Times New Roman"/>
          <w:sz w:val="28"/>
          <w:szCs w:val="28"/>
        </w:rPr>
        <w:t>Пораж</w:t>
      </w:r>
      <w:r>
        <w:rPr>
          <w:rFonts w:ascii="Times New Roman" w:hAnsi="Times New Roman" w:cs="Times New Roman"/>
          <w:sz w:val="28"/>
          <w:szCs w:val="28"/>
        </w:rPr>
        <w:t>енность гибридов среднераннего и среднего сроков созрева</w:t>
      </w:r>
      <w:r w:rsidR="00126802">
        <w:rPr>
          <w:rFonts w:ascii="Times New Roman" w:hAnsi="Times New Roman" w:cs="Times New Roman"/>
          <w:sz w:val="28"/>
          <w:szCs w:val="28"/>
        </w:rPr>
        <w:t>ния культуры была на уровне 24 и 28</w:t>
      </w:r>
      <w:r>
        <w:rPr>
          <w:rFonts w:ascii="Times New Roman" w:hAnsi="Times New Roman" w:cs="Times New Roman"/>
          <w:sz w:val="28"/>
          <w:szCs w:val="28"/>
        </w:rPr>
        <w:t xml:space="preserve">%. Максимально болезнью поражались гибриды на Кобринской </w:t>
      </w:r>
      <w:r w:rsidR="00DC7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ГСС: ранние –</w:t>
      </w:r>
      <w:r w:rsidR="00126802">
        <w:rPr>
          <w:rFonts w:ascii="Times New Roman" w:hAnsi="Times New Roman" w:cs="Times New Roman"/>
          <w:sz w:val="28"/>
          <w:szCs w:val="28"/>
        </w:rPr>
        <w:t xml:space="preserve"> до 8%, среднеранние – до 24%, средние – до 28</w:t>
      </w:r>
      <w:r>
        <w:rPr>
          <w:rFonts w:ascii="Times New Roman" w:hAnsi="Times New Roman" w:cs="Times New Roman"/>
          <w:sz w:val="28"/>
          <w:szCs w:val="28"/>
        </w:rPr>
        <w:t>%, ср</w:t>
      </w:r>
      <w:r w:rsidR="00126802">
        <w:rPr>
          <w:rFonts w:ascii="Times New Roman" w:hAnsi="Times New Roman" w:cs="Times New Roman"/>
          <w:sz w:val="28"/>
          <w:szCs w:val="28"/>
        </w:rPr>
        <w:t>еднепоздние – до 8</w:t>
      </w:r>
      <w:r>
        <w:rPr>
          <w:rFonts w:ascii="Times New Roman" w:hAnsi="Times New Roman" w:cs="Times New Roman"/>
          <w:sz w:val="28"/>
          <w:szCs w:val="28"/>
        </w:rPr>
        <w:t>%. Высокий процент поражения пузырчатой головней был также на Мозы</w:t>
      </w:r>
      <w:r w:rsidR="00126802">
        <w:rPr>
          <w:rFonts w:ascii="Times New Roman" w:hAnsi="Times New Roman" w:cs="Times New Roman"/>
          <w:sz w:val="28"/>
          <w:szCs w:val="28"/>
        </w:rPr>
        <w:t>рской и Октябрьской СС – до 20</w:t>
      </w:r>
      <w:r>
        <w:rPr>
          <w:rFonts w:ascii="Times New Roman" w:hAnsi="Times New Roman" w:cs="Times New Roman"/>
          <w:sz w:val="28"/>
          <w:szCs w:val="28"/>
        </w:rPr>
        <w:t xml:space="preserve"> на среднеспелы</w:t>
      </w:r>
      <w:r w:rsidR="00126802">
        <w:rPr>
          <w:rFonts w:ascii="Times New Roman" w:hAnsi="Times New Roman" w:cs="Times New Roman"/>
          <w:sz w:val="28"/>
          <w:szCs w:val="28"/>
        </w:rPr>
        <w:t>х гибридах. В 2 раза слабее (8</w:t>
      </w:r>
      <w:r>
        <w:rPr>
          <w:rFonts w:ascii="Times New Roman" w:hAnsi="Times New Roman" w:cs="Times New Roman"/>
          <w:sz w:val="28"/>
          <w:szCs w:val="28"/>
        </w:rPr>
        <w:t>%) поражались возбудителем болезни гибриды 4-х сроков созревания на Несвижской СС. На Лунинецком и Щучинском СУ пораженность гибридов кукурузы пузырчатой головней была незначительной.</w:t>
      </w:r>
    </w:p>
    <w:p w:rsidR="00751C63" w:rsidRDefault="00751C63" w:rsidP="006C0086">
      <w:pPr>
        <w:ind w:firstLine="708"/>
        <w:jc w:val="both"/>
      </w:pPr>
      <w:r>
        <w:rPr>
          <w:sz w:val="28"/>
          <w:szCs w:val="28"/>
        </w:rPr>
        <w:t xml:space="preserve">Исходя из особенностей биологии гриба </w:t>
      </w:r>
      <w:r>
        <w:rPr>
          <w:i/>
          <w:iCs/>
          <w:sz w:val="28"/>
          <w:szCs w:val="28"/>
          <w:lang w:val="en-US"/>
        </w:rPr>
        <w:t>Ustilago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maydis</w:t>
      </w:r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>первоисточником инфекции являются инфицированные семена и пораженные остатки растений, сохраняющиеся в почве. Прорастание телиоспор происходит (согласно нашим данным) при температуре 10-30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и высокой (более 90%) относительной влажности воздуха. Нахождение спор гриба в капле воды более 36 часов тормозит или ингибирует их дальнейшее прорастание инфекционными гифами. При среднесуточной температуре воздуха в мае 13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создаются необходимые условия для заражения растений за счет семенной и почвенной инфекции. Однако определяющим фактором массового поражения растений (за счет споридий из растресканных сформировавшихся вздутий головни) считают среднюю температуру воздуха июля месяца 20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и выше. Таким образом, благоприятные погодные условия июля месяца (средняя температура воздуха 20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и выше и дефицит осадков) будут способствовать массовому поражению растений кукурузы болезнью в 2013 году. Если в июле месяце выпадет осадков больше средней многолетней нормы (92 мм), а значение среднесуточной температуры воздуха будет в пределах 18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С, то следует ожидать депрессивного развития болезни.</w:t>
      </w:r>
    </w:p>
    <w:p w:rsidR="00E37D81" w:rsidRPr="00BB79D4" w:rsidRDefault="00E37D81" w:rsidP="006C0086">
      <w:pPr>
        <w:ind w:firstLine="708"/>
        <w:contextualSpacing/>
        <w:jc w:val="both"/>
        <w:rPr>
          <w:b/>
          <w:bCs/>
          <w:iCs/>
          <w:sz w:val="28"/>
          <w:szCs w:val="28"/>
        </w:rPr>
      </w:pPr>
    </w:p>
    <w:p w:rsidR="00322164" w:rsidRPr="00BB79D4" w:rsidRDefault="00751C63" w:rsidP="006C7BE4">
      <w:pPr>
        <w:contextualSpacing/>
        <w:jc w:val="both"/>
        <w:rPr>
          <w:b/>
          <w:bCs/>
          <w:iCs/>
          <w:sz w:val="28"/>
          <w:szCs w:val="28"/>
        </w:rPr>
      </w:pPr>
      <w:r w:rsidRPr="00BB79D4">
        <w:rPr>
          <w:b/>
          <w:bCs/>
          <w:sz w:val="28"/>
          <w:szCs w:val="28"/>
        </w:rPr>
        <w:lastRenderedPageBreak/>
        <w:t>Фузариоз початков</w:t>
      </w:r>
      <w:r w:rsidRPr="00BB79D4">
        <w:rPr>
          <w:sz w:val="28"/>
          <w:szCs w:val="28"/>
        </w:rPr>
        <w:t xml:space="preserve"> </w:t>
      </w:r>
      <w:r w:rsidR="00322164" w:rsidRPr="00BB79D4">
        <w:rPr>
          <w:b/>
          <w:bCs/>
          <w:iCs/>
          <w:sz w:val="28"/>
          <w:szCs w:val="28"/>
        </w:rPr>
        <w:t>кукурузы</w:t>
      </w:r>
    </w:p>
    <w:p w:rsidR="009D7944" w:rsidRPr="00BB79D4" w:rsidRDefault="00D2640C" w:rsidP="006C7BE4">
      <w:pPr>
        <w:contextualSpacing/>
        <w:jc w:val="both"/>
      </w:pPr>
      <w:r w:rsidRPr="00BB79D4">
        <w:rPr>
          <w:noProof/>
        </w:rPr>
        <w:drawing>
          <wp:inline distT="0" distB="0" distL="0" distR="0">
            <wp:extent cx="2497878" cy="2080683"/>
            <wp:effectExtent l="19050" t="19050" r="16722" b="14817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18" cy="208454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9D4">
        <w:rPr>
          <w:noProof/>
        </w:rPr>
        <w:drawing>
          <wp:inline distT="0" distB="0" distL="0" distR="0">
            <wp:extent cx="2300817" cy="2004484"/>
            <wp:effectExtent l="19050" t="19050" r="23283" b="14816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99876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1C63" w:rsidRDefault="0032684D" w:rsidP="006C0086">
      <w:pPr>
        <w:pStyle w:val="af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РУП «Институт защиты растений» в</w:t>
      </w:r>
      <w:r w:rsidR="00CD7D5C">
        <w:rPr>
          <w:rFonts w:ascii="Times New Roman" w:hAnsi="Times New Roman" w:cs="Times New Roman"/>
          <w:sz w:val="28"/>
          <w:szCs w:val="28"/>
        </w:rPr>
        <w:t xml:space="preserve"> сезоне 2012 года</w:t>
      </w:r>
      <w:r w:rsidR="00751C63">
        <w:rPr>
          <w:rFonts w:ascii="Times New Roman" w:hAnsi="Times New Roman" w:cs="Times New Roman"/>
          <w:sz w:val="28"/>
          <w:szCs w:val="28"/>
        </w:rPr>
        <w:t xml:space="preserve"> в южной и центральной агроклиматических зонах Беларуси распространение болезни было выше, чем в прошлом году. </w:t>
      </w:r>
      <w:r w:rsidR="00751C63" w:rsidRPr="000A0311">
        <w:rPr>
          <w:rFonts w:ascii="Times New Roman" w:hAnsi="Times New Roman" w:cs="Times New Roman"/>
          <w:sz w:val="28"/>
          <w:szCs w:val="28"/>
        </w:rPr>
        <w:t xml:space="preserve">Погодные условия в конце вегетации складывались благоприятно для заражения и дальнейшего развития на початках кукурузы грибов рода </w:t>
      </w:r>
      <w:r w:rsidR="00751C63" w:rsidRPr="000A0311">
        <w:rPr>
          <w:rFonts w:ascii="Times New Roman" w:hAnsi="Times New Roman" w:cs="Times New Roman"/>
          <w:i/>
          <w:iCs/>
          <w:sz w:val="28"/>
          <w:szCs w:val="28"/>
          <w:lang w:val="en-US"/>
        </w:rPr>
        <w:t>Fusarium</w:t>
      </w:r>
      <w:r w:rsidR="00751C63" w:rsidRPr="000A0311">
        <w:rPr>
          <w:rFonts w:ascii="Times New Roman" w:hAnsi="Times New Roman" w:cs="Times New Roman"/>
          <w:sz w:val="28"/>
          <w:szCs w:val="28"/>
        </w:rPr>
        <w:t>: повышенная относительная влажность воздуха и температурный режим. Этому способствовали и повреждения растений кукурузным мотыльком, которые являлись «вратами инфекции».</w:t>
      </w:r>
    </w:p>
    <w:p w:rsidR="00751C63" w:rsidRPr="000A0311" w:rsidRDefault="00751C63" w:rsidP="006C0086">
      <w:pPr>
        <w:pStyle w:val="af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п</w:t>
      </w:r>
      <w:r w:rsidRPr="000A0311">
        <w:rPr>
          <w:rFonts w:ascii="Times New Roman" w:hAnsi="Times New Roman" w:cs="Times New Roman"/>
          <w:sz w:val="28"/>
          <w:szCs w:val="28"/>
        </w:rPr>
        <w:t xml:space="preserve">ораженность гибридов </w:t>
      </w:r>
      <w:r>
        <w:rPr>
          <w:rFonts w:ascii="Times New Roman" w:hAnsi="Times New Roman" w:cs="Times New Roman"/>
          <w:sz w:val="28"/>
          <w:szCs w:val="28"/>
        </w:rPr>
        <w:t>кукурузы всех групп спелости составляла 100% (Мозырская СС). На остальных Г</w:t>
      </w:r>
      <w:r>
        <w:rPr>
          <w:rFonts w:ascii="Times New Roman" w:hAnsi="Times New Roman" w:cs="Times New Roman"/>
          <w:sz w:val="28"/>
          <w:szCs w:val="28"/>
          <w:lang w:val="en-US"/>
        </w:rPr>
        <w:t>CC</w:t>
      </w:r>
      <w:r>
        <w:rPr>
          <w:rFonts w:ascii="Times New Roman" w:hAnsi="Times New Roman" w:cs="Times New Roman"/>
          <w:sz w:val="28"/>
          <w:szCs w:val="28"/>
        </w:rPr>
        <w:t>и ГСУ этот показатель был на уровне 60-80% (Октябрьская и Несвижская) и 25-60% (Лунинецкий и Щучинский). В посевах Кобринской ГСС минимальная пораженность культуры фузариозом початков отмечена на гибридах среднего</w:t>
      </w:r>
      <w:r w:rsidR="00126802">
        <w:rPr>
          <w:rFonts w:ascii="Times New Roman" w:hAnsi="Times New Roman" w:cs="Times New Roman"/>
          <w:sz w:val="28"/>
          <w:szCs w:val="28"/>
        </w:rPr>
        <w:t xml:space="preserve"> срока созревания (28%), а максимальная (76</w:t>
      </w:r>
      <w:r>
        <w:rPr>
          <w:rFonts w:ascii="Times New Roman" w:hAnsi="Times New Roman" w:cs="Times New Roman"/>
          <w:sz w:val="28"/>
          <w:szCs w:val="28"/>
        </w:rPr>
        <w:t xml:space="preserve">%) – на гибридах среднеранней группы спелости. </w:t>
      </w:r>
    </w:p>
    <w:p w:rsidR="00751C63" w:rsidRPr="00CC4877" w:rsidRDefault="00751C63" w:rsidP="006C0086">
      <w:pPr>
        <w:pStyle w:val="afd"/>
        <w:ind w:firstLine="708"/>
        <w:jc w:val="both"/>
        <w:rPr>
          <w:rFonts w:ascii="Times New Roman" w:hAnsi="Times New Roman" w:cs="Times New Roman"/>
        </w:rPr>
      </w:pPr>
      <w:r w:rsidRPr="00BF4828">
        <w:rPr>
          <w:rFonts w:ascii="Times New Roman" w:hAnsi="Times New Roman" w:cs="Times New Roman"/>
          <w:sz w:val="28"/>
          <w:szCs w:val="28"/>
        </w:rPr>
        <w:t xml:space="preserve">Поражение початков кукурузы </w:t>
      </w:r>
      <w:r>
        <w:rPr>
          <w:rFonts w:ascii="Times New Roman" w:hAnsi="Times New Roman" w:cs="Times New Roman"/>
          <w:sz w:val="28"/>
          <w:szCs w:val="28"/>
        </w:rPr>
        <w:t>проявляется</w:t>
      </w:r>
      <w:r w:rsidRPr="00BF4828">
        <w:rPr>
          <w:rFonts w:ascii="Times New Roman" w:hAnsi="Times New Roman" w:cs="Times New Roman"/>
          <w:sz w:val="28"/>
          <w:szCs w:val="28"/>
        </w:rPr>
        <w:t xml:space="preserve"> в конце молочной – начале восковой спелости зерна. Фузариоз проявляется более обширно, когда погода теплая и влажная на протяжении пяти дней после выметывания пестичных столбиков в початке. Оптимальная температура развития заболевания – 19-24</w:t>
      </w:r>
      <w:r w:rsidRPr="00BF482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F4828">
        <w:rPr>
          <w:rFonts w:ascii="Times New Roman" w:hAnsi="Times New Roman" w:cs="Times New Roman"/>
          <w:sz w:val="28"/>
          <w:szCs w:val="28"/>
        </w:rPr>
        <w:t xml:space="preserve">С. </w:t>
      </w:r>
      <w:r w:rsidRPr="00CC4877">
        <w:rPr>
          <w:rFonts w:ascii="Times New Roman" w:hAnsi="Times New Roman" w:cs="Times New Roman"/>
          <w:sz w:val="28"/>
          <w:szCs w:val="28"/>
        </w:rPr>
        <w:t>Начало развития фузариоза обычно наблюдается на початках, поврежденных насекомыми (гусеницы кукурузного мотылька) или пораженных белью (непаразитарное заболевание, приводящее к растрескива</w:t>
      </w:r>
      <w:r w:rsidR="00126802">
        <w:rPr>
          <w:rFonts w:ascii="Times New Roman" w:hAnsi="Times New Roman" w:cs="Times New Roman"/>
          <w:sz w:val="28"/>
          <w:szCs w:val="28"/>
        </w:rPr>
        <w:t>нию зерновок). Поэтому в 2013 году</w:t>
      </w:r>
      <w:r w:rsidRPr="00CC4877">
        <w:rPr>
          <w:rFonts w:ascii="Times New Roman" w:hAnsi="Times New Roman" w:cs="Times New Roman"/>
          <w:sz w:val="28"/>
          <w:szCs w:val="28"/>
        </w:rPr>
        <w:t xml:space="preserve"> при массовом повреждении зерновок вредителями, а так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877">
        <w:rPr>
          <w:rFonts w:ascii="Times New Roman" w:hAnsi="Times New Roman" w:cs="Times New Roman"/>
          <w:sz w:val="28"/>
          <w:szCs w:val="28"/>
        </w:rPr>
        <w:t>при теплых и влажных погодных условиях августа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C4877">
        <w:rPr>
          <w:rFonts w:ascii="Times New Roman" w:hAnsi="Times New Roman" w:cs="Times New Roman"/>
          <w:sz w:val="28"/>
          <w:szCs w:val="28"/>
        </w:rPr>
        <w:t>сентября будет наблюдаться интенсивное развитие фузариоза початков.</w:t>
      </w:r>
    </w:p>
    <w:p w:rsidR="00751C63" w:rsidRDefault="00751C63" w:rsidP="006C0086">
      <w:pPr>
        <w:contextualSpacing/>
        <w:jc w:val="both"/>
        <w:rPr>
          <w:b/>
          <w:sz w:val="28"/>
          <w:szCs w:val="28"/>
          <w:highlight w:val="lightGray"/>
        </w:rPr>
      </w:pPr>
    </w:p>
    <w:p w:rsidR="00D30ACE" w:rsidRDefault="00D30ACE" w:rsidP="006C0086">
      <w:pPr>
        <w:jc w:val="both"/>
        <w:rPr>
          <w:b/>
          <w:bCs/>
          <w:sz w:val="28"/>
          <w:szCs w:val="28"/>
        </w:rPr>
      </w:pPr>
    </w:p>
    <w:p w:rsidR="00D30ACE" w:rsidRDefault="00D30ACE" w:rsidP="006C0086">
      <w:pPr>
        <w:jc w:val="both"/>
        <w:rPr>
          <w:b/>
          <w:bCs/>
          <w:sz w:val="28"/>
          <w:szCs w:val="28"/>
        </w:rPr>
      </w:pPr>
    </w:p>
    <w:p w:rsidR="00D30ACE" w:rsidRDefault="00D30ACE" w:rsidP="006C0086">
      <w:pPr>
        <w:jc w:val="both"/>
        <w:rPr>
          <w:b/>
          <w:bCs/>
          <w:sz w:val="28"/>
          <w:szCs w:val="28"/>
        </w:rPr>
      </w:pPr>
    </w:p>
    <w:p w:rsidR="00D30ACE" w:rsidRDefault="00D30ACE" w:rsidP="006C0086">
      <w:pPr>
        <w:jc w:val="both"/>
        <w:rPr>
          <w:b/>
          <w:bCs/>
          <w:sz w:val="28"/>
          <w:szCs w:val="28"/>
        </w:rPr>
      </w:pPr>
    </w:p>
    <w:p w:rsidR="00D30ACE" w:rsidRDefault="00D30ACE" w:rsidP="006C0086">
      <w:pPr>
        <w:jc w:val="both"/>
        <w:rPr>
          <w:b/>
          <w:bCs/>
          <w:sz w:val="28"/>
          <w:szCs w:val="28"/>
        </w:rPr>
      </w:pPr>
    </w:p>
    <w:p w:rsidR="00D30ACE" w:rsidRDefault="00D30ACE" w:rsidP="006C0086">
      <w:pPr>
        <w:jc w:val="both"/>
        <w:rPr>
          <w:b/>
          <w:bCs/>
          <w:sz w:val="28"/>
          <w:szCs w:val="28"/>
        </w:rPr>
      </w:pPr>
    </w:p>
    <w:p w:rsidR="00751C63" w:rsidRDefault="00751C63" w:rsidP="006C7BE4">
      <w:pPr>
        <w:jc w:val="center"/>
        <w:rPr>
          <w:b/>
          <w:bCs/>
          <w:sz w:val="28"/>
          <w:szCs w:val="28"/>
        </w:rPr>
      </w:pPr>
      <w:r w:rsidRPr="00AF5931">
        <w:rPr>
          <w:b/>
          <w:bCs/>
          <w:sz w:val="28"/>
          <w:szCs w:val="28"/>
        </w:rPr>
        <w:lastRenderedPageBreak/>
        <w:t xml:space="preserve">СИСТЕМА МЕРОПРИЯТИЙ ПО </w:t>
      </w:r>
      <w:r w:rsidRPr="00D331CF">
        <w:rPr>
          <w:b/>
          <w:bCs/>
          <w:caps/>
          <w:sz w:val="28"/>
          <w:szCs w:val="28"/>
        </w:rPr>
        <w:t>ЗАЩИТЕ кукурузы</w:t>
      </w:r>
      <w:r>
        <w:rPr>
          <w:b/>
          <w:bCs/>
          <w:caps/>
          <w:sz w:val="28"/>
          <w:szCs w:val="28"/>
        </w:rPr>
        <w:br/>
      </w:r>
      <w:r w:rsidRPr="00AF5931">
        <w:rPr>
          <w:b/>
          <w:bCs/>
          <w:sz w:val="28"/>
          <w:szCs w:val="28"/>
        </w:rPr>
        <w:t>ОТ БОЛЕЗНЕЙ</w:t>
      </w:r>
    </w:p>
    <w:p w:rsidR="00751C63" w:rsidRPr="00675CD6" w:rsidRDefault="00751C63" w:rsidP="006C0086">
      <w:pPr>
        <w:spacing w:line="360" w:lineRule="auto"/>
        <w:jc w:val="both"/>
        <w:rPr>
          <w:b/>
          <w:bCs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7"/>
        <w:gridCol w:w="1985"/>
        <w:gridCol w:w="2157"/>
        <w:gridCol w:w="1979"/>
        <w:gridCol w:w="1543"/>
      </w:tblGrid>
      <w:tr w:rsidR="00751C63" w:rsidRPr="00675CD6" w:rsidTr="00FD15BD">
        <w:trPr>
          <w:trHeight w:val="621"/>
          <w:tblHeader/>
        </w:trPr>
        <w:tc>
          <w:tcPr>
            <w:tcW w:w="996" w:type="pct"/>
            <w:shd w:val="clear" w:color="auto" w:fill="E6E6E6"/>
            <w:vAlign w:val="center"/>
          </w:tcPr>
          <w:p w:rsidR="00751C63" w:rsidRPr="008F7089" w:rsidRDefault="00751C63" w:rsidP="006C7BE4">
            <w:pPr>
              <w:ind w:firstLine="2"/>
              <w:jc w:val="center"/>
            </w:pPr>
            <w:r w:rsidRPr="008F7089">
              <w:t>Мероприятия</w:t>
            </w:r>
          </w:p>
        </w:tc>
        <w:tc>
          <w:tcPr>
            <w:tcW w:w="1037" w:type="pct"/>
            <w:shd w:val="clear" w:color="auto" w:fill="E6E6E6"/>
            <w:vAlign w:val="center"/>
          </w:tcPr>
          <w:p w:rsidR="00751C63" w:rsidRPr="008F7089" w:rsidRDefault="00751C63" w:rsidP="006C7BE4">
            <w:pPr>
              <w:ind w:firstLine="2"/>
              <w:jc w:val="center"/>
            </w:pPr>
            <w:r w:rsidRPr="008F7089">
              <w:t>Сроки проведения мероприятий</w:t>
            </w:r>
          </w:p>
        </w:tc>
        <w:tc>
          <w:tcPr>
            <w:tcW w:w="1127" w:type="pct"/>
            <w:shd w:val="clear" w:color="auto" w:fill="E6E6E6"/>
            <w:vAlign w:val="center"/>
          </w:tcPr>
          <w:p w:rsidR="00751C63" w:rsidRPr="008F7089" w:rsidRDefault="00751C63" w:rsidP="006C7BE4">
            <w:pPr>
              <w:jc w:val="center"/>
            </w:pPr>
            <w:r w:rsidRPr="008F7089">
              <w:t>Объект, против которого направлено мероприятие</w:t>
            </w:r>
          </w:p>
        </w:tc>
        <w:tc>
          <w:tcPr>
            <w:tcW w:w="1034" w:type="pct"/>
            <w:shd w:val="clear" w:color="auto" w:fill="E6E6E6"/>
            <w:vAlign w:val="center"/>
          </w:tcPr>
          <w:p w:rsidR="00751C63" w:rsidRPr="008F7089" w:rsidRDefault="00751C63" w:rsidP="006C7BE4">
            <w:pPr>
              <w:ind w:firstLine="2"/>
              <w:jc w:val="center"/>
            </w:pPr>
            <w:r w:rsidRPr="008F7089">
              <w:t>Наименование препарата</w:t>
            </w:r>
          </w:p>
        </w:tc>
        <w:tc>
          <w:tcPr>
            <w:tcW w:w="806" w:type="pct"/>
            <w:shd w:val="clear" w:color="auto" w:fill="E6E6E6"/>
            <w:vAlign w:val="center"/>
          </w:tcPr>
          <w:p w:rsidR="00751C63" w:rsidRPr="008F7089" w:rsidRDefault="00751C63" w:rsidP="006C7BE4">
            <w:pPr>
              <w:ind w:firstLine="2"/>
              <w:jc w:val="center"/>
            </w:pPr>
            <w:r w:rsidRPr="008F7089">
              <w:t>Норма расхода препарата, кг, л/т, га; культура</w:t>
            </w:r>
          </w:p>
        </w:tc>
      </w:tr>
      <w:tr w:rsidR="00751C63" w:rsidRPr="00675CD6" w:rsidTr="00FD15BD">
        <w:trPr>
          <w:trHeight w:val="1260"/>
        </w:trPr>
        <w:tc>
          <w:tcPr>
            <w:tcW w:w="996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Протравливание (из расчета 10 л рабочего раствора на тонну семян)</w:t>
            </w:r>
          </w:p>
        </w:tc>
        <w:tc>
          <w:tcPr>
            <w:tcW w:w="103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Заблаговременно или перед посевом</w:t>
            </w:r>
          </w:p>
        </w:tc>
        <w:tc>
          <w:tcPr>
            <w:tcW w:w="112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Пузырчатая головня, фузариоз</w:t>
            </w:r>
          </w:p>
        </w:tc>
        <w:tc>
          <w:tcPr>
            <w:tcW w:w="1034" w:type="pct"/>
            <w:vAlign w:val="center"/>
          </w:tcPr>
          <w:p w:rsidR="00751C63" w:rsidRPr="00675CD6" w:rsidRDefault="00751C63" w:rsidP="006C7BE4">
            <w:pPr>
              <w:ind w:firstLine="5"/>
              <w:jc w:val="center"/>
            </w:pPr>
            <w:r w:rsidRPr="00675CD6">
              <w:t>Винцит экстра, СК</w:t>
            </w:r>
          </w:p>
        </w:tc>
        <w:tc>
          <w:tcPr>
            <w:tcW w:w="806" w:type="pct"/>
            <w:vAlign w:val="center"/>
          </w:tcPr>
          <w:p w:rsidR="00751C63" w:rsidRPr="00675CD6" w:rsidRDefault="00751C63" w:rsidP="006C7BE4">
            <w:pPr>
              <w:ind w:firstLine="5"/>
              <w:jc w:val="center"/>
            </w:pPr>
            <w:r w:rsidRPr="00675CD6">
              <w:t>1,0</w:t>
            </w:r>
          </w:p>
          <w:p w:rsidR="00751C63" w:rsidRPr="00675CD6" w:rsidRDefault="00751C63" w:rsidP="006C7BE4">
            <w:pPr>
              <w:ind w:firstLine="5"/>
              <w:jc w:val="center"/>
            </w:pPr>
            <w:r w:rsidRPr="00675CD6">
              <w:t>кукуруза на силос, зерно и семена</w:t>
            </w:r>
          </w:p>
          <w:p w:rsidR="00751C63" w:rsidRPr="00675CD6" w:rsidRDefault="00751C63" w:rsidP="006C7BE4">
            <w:pPr>
              <w:ind w:firstLine="5"/>
              <w:jc w:val="center"/>
            </w:pPr>
          </w:p>
        </w:tc>
      </w:tr>
      <w:tr w:rsidR="00751C63" w:rsidRPr="00675CD6" w:rsidTr="00BB79D4">
        <w:trPr>
          <w:trHeight w:val="1117"/>
        </w:trPr>
        <w:tc>
          <w:tcPr>
            <w:tcW w:w="996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751C63" w:rsidRPr="00675CD6" w:rsidRDefault="00751C63" w:rsidP="006C7BE4">
            <w:pPr>
              <w:jc w:val="center"/>
            </w:pPr>
            <w:r>
              <w:t xml:space="preserve">Пузырчатая </w:t>
            </w:r>
            <w:r w:rsidRPr="00675CD6">
              <w:t>головня, плесневение семян</w:t>
            </w:r>
          </w:p>
        </w:tc>
        <w:tc>
          <w:tcPr>
            <w:tcW w:w="1034" w:type="pct"/>
            <w:vAlign w:val="center"/>
          </w:tcPr>
          <w:p w:rsidR="00751C63" w:rsidRPr="00675CD6" w:rsidRDefault="00751C63" w:rsidP="006C7BE4">
            <w:pPr>
              <w:ind w:firstLine="5"/>
              <w:jc w:val="center"/>
            </w:pPr>
            <w:r w:rsidRPr="00675CD6">
              <w:t>Иншур</w:t>
            </w:r>
            <w:r w:rsidR="001457F5">
              <w:t xml:space="preserve"> п</w:t>
            </w:r>
            <w:r w:rsidRPr="00675CD6">
              <w:t>ерформ, КС</w:t>
            </w:r>
          </w:p>
        </w:tc>
        <w:tc>
          <w:tcPr>
            <w:tcW w:w="806" w:type="pct"/>
            <w:vAlign w:val="center"/>
          </w:tcPr>
          <w:p w:rsidR="00751C63" w:rsidRPr="00675CD6" w:rsidRDefault="00751C63" w:rsidP="006C7BE4">
            <w:pPr>
              <w:ind w:firstLine="5"/>
              <w:jc w:val="center"/>
            </w:pPr>
            <w:r w:rsidRPr="00675CD6">
              <w:t>0,5</w:t>
            </w:r>
          </w:p>
          <w:p w:rsidR="00751C63" w:rsidRPr="00675CD6" w:rsidRDefault="00751C63" w:rsidP="006C7BE4">
            <w:pPr>
              <w:ind w:firstLine="5"/>
              <w:jc w:val="center"/>
            </w:pPr>
            <w:r w:rsidRPr="00675CD6">
              <w:t>кукуруза на силос, зерно и семена</w:t>
            </w:r>
          </w:p>
        </w:tc>
      </w:tr>
      <w:tr w:rsidR="00751C63" w:rsidRPr="00675CD6" w:rsidTr="00FD15BD">
        <w:trPr>
          <w:trHeight w:val="892"/>
        </w:trPr>
        <w:tc>
          <w:tcPr>
            <w:tcW w:w="996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Пузырчатая головня, плесневение семян</w:t>
            </w:r>
          </w:p>
        </w:tc>
        <w:tc>
          <w:tcPr>
            <w:tcW w:w="1034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Кинто Дуо, ТК</w:t>
            </w:r>
          </w:p>
        </w:tc>
        <w:tc>
          <w:tcPr>
            <w:tcW w:w="806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2,5</w:t>
            </w:r>
          </w:p>
          <w:p w:rsidR="00751C63" w:rsidRPr="00675CD6" w:rsidRDefault="00751C63" w:rsidP="006C7BE4">
            <w:pPr>
              <w:jc w:val="center"/>
            </w:pPr>
            <w:r w:rsidRPr="00675CD6">
              <w:t>кукуруза на силос, зерно и семена</w:t>
            </w:r>
          </w:p>
        </w:tc>
      </w:tr>
      <w:tr w:rsidR="00751C63" w:rsidRPr="00675CD6" w:rsidTr="00FD15BD">
        <w:trPr>
          <w:trHeight w:val="834"/>
        </w:trPr>
        <w:tc>
          <w:tcPr>
            <w:tcW w:w="996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Пузырчатая головня, плесневение семян</w:t>
            </w:r>
          </w:p>
        </w:tc>
        <w:tc>
          <w:tcPr>
            <w:tcW w:w="1034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Клад, КС</w:t>
            </w:r>
          </w:p>
        </w:tc>
        <w:tc>
          <w:tcPr>
            <w:tcW w:w="806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0,6</w:t>
            </w:r>
          </w:p>
          <w:p w:rsidR="00751C63" w:rsidRPr="00675CD6" w:rsidRDefault="00751C63" w:rsidP="006C7BE4">
            <w:pPr>
              <w:jc w:val="center"/>
            </w:pPr>
            <w:r w:rsidRPr="00675CD6">
              <w:t>кукуруза на силос, зерно и семена</w:t>
            </w:r>
          </w:p>
        </w:tc>
      </w:tr>
      <w:tr w:rsidR="00751C63" w:rsidRPr="00675CD6" w:rsidTr="00FD15BD">
        <w:trPr>
          <w:trHeight w:val="988"/>
        </w:trPr>
        <w:tc>
          <w:tcPr>
            <w:tcW w:w="996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Корневые гнили, пузырчатая головня, плесневение семян</w:t>
            </w:r>
          </w:p>
        </w:tc>
        <w:tc>
          <w:tcPr>
            <w:tcW w:w="1034" w:type="pct"/>
            <w:vAlign w:val="center"/>
          </w:tcPr>
          <w:p w:rsidR="00751C63" w:rsidRPr="00675CD6" w:rsidRDefault="00751C63" w:rsidP="006C7BE4">
            <w:pPr>
              <w:ind w:firstLine="5"/>
              <w:jc w:val="center"/>
            </w:pPr>
            <w:r w:rsidRPr="00675CD6">
              <w:t>Корриолис, КС</w:t>
            </w:r>
          </w:p>
        </w:tc>
        <w:tc>
          <w:tcPr>
            <w:tcW w:w="806" w:type="pct"/>
            <w:vAlign w:val="center"/>
          </w:tcPr>
          <w:p w:rsidR="00751C63" w:rsidRPr="00675CD6" w:rsidRDefault="00751C63" w:rsidP="006C7BE4">
            <w:pPr>
              <w:ind w:firstLine="5"/>
              <w:jc w:val="center"/>
            </w:pPr>
            <w:r w:rsidRPr="00675CD6">
              <w:t>0,25</w:t>
            </w:r>
          </w:p>
          <w:p w:rsidR="00751C63" w:rsidRPr="00675CD6" w:rsidRDefault="00751C63" w:rsidP="006C7BE4">
            <w:pPr>
              <w:ind w:firstLine="5"/>
              <w:jc w:val="center"/>
            </w:pPr>
            <w:r w:rsidRPr="00675CD6">
              <w:t>кукуруза на силос, зерно и семена</w:t>
            </w:r>
          </w:p>
        </w:tc>
      </w:tr>
      <w:tr w:rsidR="00751C63" w:rsidRPr="00675CD6" w:rsidTr="001457F5">
        <w:trPr>
          <w:trHeight w:val="1480"/>
        </w:trPr>
        <w:tc>
          <w:tcPr>
            <w:tcW w:w="996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751C63" w:rsidRPr="00675CD6" w:rsidRDefault="00751C63" w:rsidP="006C7BE4">
            <w:pPr>
              <w:jc w:val="center"/>
            </w:pPr>
            <w:r w:rsidRPr="00675CD6">
              <w:t>Пузырчатая головня, фузариоз</w:t>
            </w:r>
          </w:p>
        </w:tc>
        <w:tc>
          <w:tcPr>
            <w:tcW w:w="1034" w:type="pct"/>
            <w:vAlign w:val="center"/>
          </w:tcPr>
          <w:p w:rsidR="00751C63" w:rsidRPr="00675CD6" w:rsidRDefault="00751C63" w:rsidP="006C7BE4">
            <w:pPr>
              <w:ind w:firstLine="5"/>
              <w:jc w:val="center"/>
            </w:pPr>
            <w:r w:rsidRPr="00675CD6">
              <w:t>Ламадор, КС</w:t>
            </w:r>
          </w:p>
        </w:tc>
        <w:tc>
          <w:tcPr>
            <w:tcW w:w="806" w:type="pct"/>
            <w:vAlign w:val="center"/>
          </w:tcPr>
          <w:p w:rsidR="00751C63" w:rsidRPr="00675CD6" w:rsidRDefault="00751C63" w:rsidP="006C7BE4">
            <w:pPr>
              <w:ind w:firstLine="5"/>
              <w:jc w:val="center"/>
            </w:pPr>
            <w:r w:rsidRPr="00675CD6">
              <w:t>0,2</w:t>
            </w:r>
          </w:p>
          <w:p w:rsidR="00751C63" w:rsidRPr="00675CD6" w:rsidRDefault="00751C63" w:rsidP="006C7BE4">
            <w:pPr>
              <w:ind w:firstLine="5"/>
              <w:jc w:val="center"/>
            </w:pPr>
            <w:r w:rsidRPr="00675CD6">
              <w:t>кукуруза на силос, зерно и семена</w:t>
            </w:r>
          </w:p>
        </w:tc>
      </w:tr>
      <w:tr w:rsidR="001457F5" w:rsidRPr="00675CD6" w:rsidTr="001457F5">
        <w:trPr>
          <w:trHeight w:val="334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 xml:space="preserve">Пузырчатая головня, </w:t>
            </w:r>
            <w:r>
              <w:t>плесневение семян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ind w:firstLine="5"/>
              <w:jc w:val="center"/>
            </w:pPr>
            <w:r>
              <w:t>Максивит, в.р.</w:t>
            </w:r>
          </w:p>
        </w:tc>
        <w:tc>
          <w:tcPr>
            <w:tcW w:w="806" w:type="pct"/>
            <w:vAlign w:val="center"/>
          </w:tcPr>
          <w:p w:rsidR="001457F5" w:rsidRDefault="001457F5" w:rsidP="006C7BE4">
            <w:pPr>
              <w:ind w:firstLine="5"/>
              <w:jc w:val="center"/>
            </w:pPr>
            <w:r>
              <w:t>2,0</w:t>
            </w:r>
          </w:p>
          <w:p w:rsidR="001457F5" w:rsidRPr="00675CD6" w:rsidRDefault="001457F5" w:rsidP="006C7BE4">
            <w:pPr>
              <w:ind w:firstLine="5"/>
              <w:jc w:val="center"/>
            </w:pPr>
            <w:r>
              <w:t>кукуруза</w:t>
            </w:r>
          </w:p>
        </w:tc>
      </w:tr>
      <w:tr w:rsidR="001457F5" w:rsidRPr="00675CD6" w:rsidTr="00FD15BD">
        <w:trPr>
          <w:trHeight w:val="844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Плесневение семян, гниль проростков, пузырчатая головня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ind w:firstLine="5"/>
              <w:jc w:val="center"/>
            </w:pPr>
            <w:r w:rsidRPr="00675CD6">
              <w:t>Максим Х</w:t>
            </w:r>
            <w:r w:rsidRPr="00675CD6">
              <w:rPr>
                <w:lang w:val="en-US"/>
              </w:rPr>
              <w:t>L</w:t>
            </w:r>
            <w:r w:rsidRPr="00675CD6">
              <w:t>, СК</w:t>
            </w:r>
          </w:p>
        </w:tc>
        <w:tc>
          <w:tcPr>
            <w:tcW w:w="806" w:type="pct"/>
            <w:vAlign w:val="center"/>
          </w:tcPr>
          <w:p w:rsidR="001457F5" w:rsidRPr="00675CD6" w:rsidRDefault="001457F5" w:rsidP="006C7BE4">
            <w:pPr>
              <w:ind w:firstLine="5"/>
              <w:jc w:val="center"/>
            </w:pPr>
            <w:r w:rsidRPr="00675CD6">
              <w:t>1,0</w:t>
            </w:r>
          </w:p>
          <w:p w:rsidR="001457F5" w:rsidRPr="00675CD6" w:rsidRDefault="001457F5" w:rsidP="006C7BE4">
            <w:pPr>
              <w:ind w:firstLine="5"/>
              <w:jc w:val="center"/>
            </w:pPr>
            <w:r w:rsidRPr="00675CD6">
              <w:t>кукуруза на силос, зерно и семена</w:t>
            </w:r>
          </w:p>
        </w:tc>
      </w:tr>
      <w:tr w:rsidR="001457F5" w:rsidRPr="00675CD6" w:rsidTr="00FD15BD">
        <w:trPr>
          <w:trHeight w:val="527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Корневые гнили, пузырчатая головня, плесневение семян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ind w:firstLine="5"/>
              <w:jc w:val="center"/>
            </w:pPr>
            <w:r w:rsidRPr="00675CD6">
              <w:t>Премис двести, КС</w:t>
            </w:r>
          </w:p>
        </w:tc>
        <w:tc>
          <w:tcPr>
            <w:tcW w:w="806" w:type="pct"/>
            <w:vAlign w:val="center"/>
          </w:tcPr>
          <w:p w:rsidR="001457F5" w:rsidRPr="00675CD6" w:rsidRDefault="001457F5" w:rsidP="006C7BE4">
            <w:pPr>
              <w:ind w:firstLine="5"/>
              <w:jc w:val="center"/>
            </w:pPr>
            <w:r w:rsidRPr="00675CD6">
              <w:t>0,25</w:t>
            </w:r>
          </w:p>
          <w:p w:rsidR="001457F5" w:rsidRPr="00675CD6" w:rsidRDefault="001457F5" w:rsidP="006C7BE4">
            <w:pPr>
              <w:ind w:firstLine="5"/>
              <w:jc w:val="center"/>
            </w:pPr>
            <w:r w:rsidRPr="00675CD6">
              <w:t>кукуруза на силос, зерно и семена</w:t>
            </w:r>
          </w:p>
        </w:tc>
      </w:tr>
      <w:tr w:rsidR="001457F5" w:rsidRPr="00675CD6" w:rsidTr="00FD15BD">
        <w:trPr>
          <w:trHeight w:val="700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lastRenderedPageBreak/>
              <w:t>То же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Фузариоз, пузырчатая головня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Скарлет, МЭ</w:t>
            </w:r>
          </w:p>
        </w:tc>
        <w:tc>
          <w:tcPr>
            <w:tcW w:w="80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0,4</w:t>
            </w:r>
          </w:p>
          <w:p w:rsidR="001457F5" w:rsidRPr="00675CD6" w:rsidRDefault="001457F5" w:rsidP="006C7BE4">
            <w:pPr>
              <w:jc w:val="center"/>
            </w:pPr>
            <w:r w:rsidRPr="00675CD6">
              <w:t>кукуруза на силос, зерно и семена</w:t>
            </w:r>
          </w:p>
        </w:tc>
      </w:tr>
      <w:tr w:rsidR="001457F5" w:rsidRPr="00675CD6" w:rsidTr="00FD15BD">
        <w:trPr>
          <w:trHeight w:val="700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Плесневение семян, бактериоз, пузырчатая головня, корневые и стеблевые гнили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ind w:firstLine="5"/>
              <w:jc w:val="center"/>
            </w:pPr>
            <w:r w:rsidRPr="00675CD6">
              <w:t>ТМТД, ВСК</w:t>
            </w:r>
          </w:p>
        </w:tc>
        <w:tc>
          <w:tcPr>
            <w:tcW w:w="806" w:type="pct"/>
            <w:vAlign w:val="center"/>
          </w:tcPr>
          <w:p w:rsidR="001457F5" w:rsidRPr="00675CD6" w:rsidRDefault="001457F5" w:rsidP="006C7BE4">
            <w:pPr>
              <w:ind w:firstLine="5"/>
              <w:jc w:val="center"/>
            </w:pPr>
            <w:r w:rsidRPr="00675CD6">
              <w:t>4,0</w:t>
            </w:r>
          </w:p>
          <w:p w:rsidR="001457F5" w:rsidRPr="00675CD6" w:rsidRDefault="001457F5" w:rsidP="006C7BE4">
            <w:pPr>
              <w:ind w:firstLine="5"/>
              <w:jc w:val="center"/>
            </w:pPr>
            <w:r w:rsidRPr="00675CD6">
              <w:t>кукуруза на силос, зерно и семена</w:t>
            </w:r>
          </w:p>
        </w:tc>
      </w:tr>
      <w:tr w:rsidR="001457F5" w:rsidRPr="00675CD6" w:rsidTr="00FD15BD">
        <w:trPr>
          <w:trHeight w:val="700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 xml:space="preserve">Пузырчатая головня, </w:t>
            </w:r>
            <w:r>
              <w:t>пле</w:t>
            </w:r>
            <w:r w:rsidRPr="00675CD6">
              <w:t>сневение семян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ind w:firstLine="5"/>
              <w:jc w:val="center"/>
            </w:pPr>
            <w:r>
              <w:t>Винцит, СК</w:t>
            </w:r>
          </w:p>
        </w:tc>
        <w:tc>
          <w:tcPr>
            <w:tcW w:w="806" w:type="pct"/>
            <w:vAlign w:val="center"/>
          </w:tcPr>
          <w:p w:rsidR="001457F5" w:rsidRDefault="001457F5" w:rsidP="006C7BE4">
            <w:pPr>
              <w:ind w:firstLine="5"/>
              <w:jc w:val="center"/>
            </w:pPr>
            <w:r>
              <w:t>2,0</w:t>
            </w:r>
          </w:p>
          <w:p w:rsidR="001457F5" w:rsidRPr="00675CD6" w:rsidRDefault="001457F5" w:rsidP="006C7BE4">
            <w:pPr>
              <w:ind w:firstLine="5"/>
              <w:jc w:val="center"/>
            </w:pPr>
            <w:r w:rsidRPr="00675CD6">
              <w:t>кукуруза на силос, зерно и семена</w:t>
            </w:r>
          </w:p>
        </w:tc>
      </w:tr>
      <w:tr w:rsidR="001457F5" w:rsidRPr="00675CD6" w:rsidTr="00FD15BD">
        <w:trPr>
          <w:trHeight w:val="700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 xml:space="preserve">Пузырчатая головня, </w:t>
            </w:r>
            <w:r>
              <w:t>пле</w:t>
            </w:r>
            <w:r w:rsidRPr="00675CD6">
              <w:t>сневение семян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ind w:firstLine="5"/>
              <w:jc w:val="center"/>
            </w:pPr>
            <w:r>
              <w:t>Виал-ТТ, ВСК</w:t>
            </w:r>
          </w:p>
        </w:tc>
        <w:tc>
          <w:tcPr>
            <w:tcW w:w="806" w:type="pct"/>
            <w:vAlign w:val="center"/>
          </w:tcPr>
          <w:p w:rsidR="001457F5" w:rsidRDefault="001457F5" w:rsidP="006C7BE4">
            <w:pPr>
              <w:ind w:firstLine="5"/>
              <w:jc w:val="center"/>
            </w:pPr>
            <w:r>
              <w:t>0,5</w:t>
            </w:r>
          </w:p>
          <w:p w:rsidR="001457F5" w:rsidRPr="00675CD6" w:rsidRDefault="001457F5" w:rsidP="006C7BE4">
            <w:pPr>
              <w:ind w:firstLine="5"/>
              <w:jc w:val="center"/>
            </w:pPr>
            <w:r w:rsidRPr="00675CD6">
              <w:t>кукуруза на силос, зерно и семена</w:t>
            </w:r>
          </w:p>
        </w:tc>
      </w:tr>
      <w:tr w:rsidR="001457F5" w:rsidRPr="00675CD6" w:rsidTr="00FD15BD">
        <w:trPr>
          <w:trHeight w:val="700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Опрыскивание растений во время вегетации (300 л/га)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Стадии выбрасывания метелок и нитей рыльца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Пузырчатая головня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Абакус, СЭ</w:t>
            </w:r>
          </w:p>
        </w:tc>
        <w:tc>
          <w:tcPr>
            <w:tcW w:w="80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1,5-1,75</w:t>
            </w:r>
          </w:p>
          <w:p w:rsidR="001457F5" w:rsidRPr="00675CD6" w:rsidRDefault="001457F5" w:rsidP="006C7BE4">
            <w:pPr>
              <w:jc w:val="center"/>
            </w:pPr>
            <w:r w:rsidRPr="00675CD6">
              <w:t>кукуруза на силос, зерно и семена</w:t>
            </w:r>
          </w:p>
        </w:tc>
      </w:tr>
      <w:tr w:rsidR="001457F5" w:rsidRPr="00675CD6" w:rsidTr="00FD15BD">
        <w:trPr>
          <w:trHeight w:val="700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Стадии выбрасывания метелок и нитей рыльца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Пузырчатая головня, фузариоз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Прозаро, КЭ</w:t>
            </w:r>
          </w:p>
        </w:tc>
        <w:tc>
          <w:tcPr>
            <w:tcW w:w="80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0,8-1,0</w:t>
            </w:r>
          </w:p>
          <w:p w:rsidR="001457F5" w:rsidRPr="00675CD6" w:rsidRDefault="001457F5" w:rsidP="006C7BE4">
            <w:pPr>
              <w:jc w:val="center"/>
            </w:pPr>
            <w:r w:rsidRPr="00675CD6">
              <w:t>кукуруза на  силос, зерно и семена</w:t>
            </w:r>
          </w:p>
        </w:tc>
      </w:tr>
      <w:tr w:rsidR="001457F5" w:rsidRPr="00675CD6" w:rsidTr="00FD15BD">
        <w:trPr>
          <w:trHeight w:val="700"/>
        </w:trPr>
        <w:tc>
          <w:tcPr>
            <w:tcW w:w="99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03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То же</w:t>
            </w:r>
          </w:p>
        </w:tc>
        <w:tc>
          <w:tcPr>
            <w:tcW w:w="1127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Пузырчатая головня</w:t>
            </w:r>
          </w:p>
        </w:tc>
        <w:tc>
          <w:tcPr>
            <w:tcW w:w="1034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Оптимо, КЭ</w:t>
            </w:r>
          </w:p>
        </w:tc>
        <w:tc>
          <w:tcPr>
            <w:tcW w:w="806" w:type="pct"/>
            <w:vAlign w:val="center"/>
          </w:tcPr>
          <w:p w:rsidR="001457F5" w:rsidRPr="00675CD6" w:rsidRDefault="001457F5" w:rsidP="006C7BE4">
            <w:pPr>
              <w:jc w:val="center"/>
            </w:pPr>
            <w:r w:rsidRPr="00675CD6">
              <w:t>0,4-0,5</w:t>
            </w:r>
          </w:p>
          <w:p w:rsidR="001457F5" w:rsidRPr="00675CD6" w:rsidRDefault="001457F5" w:rsidP="006C7BE4">
            <w:pPr>
              <w:jc w:val="center"/>
            </w:pPr>
            <w:r w:rsidRPr="00675CD6">
              <w:t>кукуруза на силос, зерно и семена</w:t>
            </w:r>
          </w:p>
        </w:tc>
      </w:tr>
    </w:tbl>
    <w:p w:rsidR="00751C63" w:rsidRDefault="00751C63" w:rsidP="006C0086">
      <w:pPr>
        <w:contextualSpacing/>
        <w:jc w:val="both"/>
        <w:rPr>
          <w:b/>
          <w:sz w:val="28"/>
          <w:szCs w:val="28"/>
          <w:highlight w:val="lightGray"/>
        </w:rPr>
      </w:pPr>
    </w:p>
    <w:p w:rsidR="00751C63" w:rsidRDefault="00751C63" w:rsidP="006C0086">
      <w:pPr>
        <w:contextualSpacing/>
        <w:jc w:val="both"/>
        <w:rPr>
          <w:b/>
          <w:sz w:val="28"/>
          <w:szCs w:val="28"/>
          <w:highlight w:val="lightGray"/>
        </w:rPr>
      </w:pPr>
    </w:p>
    <w:p w:rsidR="00751C63" w:rsidRDefault="00751C63" w:rsidP="006C0086">
      <w:pPr>
        <w:contextualSpacing/>
        <w:jc w:val="both"/>
        <w:rPr>
          <w:b/>
          <w:sz w:val="28"/>
          <w:szCs w:val="28"/>
          <w:highlight w:val="lightGray"/>
        </w:rPr>
      </w:pPr>
    </w:p>
    <w:p w:rsidR="00751C63" w:rsidRDefault="00751C63" w:rsidP="006C0086">
      <w:pPr>
        <w:contextualSpacing/>
        <w:jc w:val="both"/>
        <w:rPr>
          <w:b/>
          <w:sz w:val="28"/>
          <w:szCs w:val="28"/>
          <w:highlight w:val="lightGray"/>
        </w:rPr>
      </w:pPr>
    </w:p>
    <w:p w:rsidR="00747BC3" w:rsidRPr="00962A9E" w:rsidRDefault="00747BC3" w:rsidP="006C0086">
      <w:pPr>
        <w:pStyle w:val="a5"/>
        <w:tabs>
          <w:tab w:val="left" w:pos="7380"/>
        </w:tabs>
        <w:jc w:val="both"/>
        <w:rPr>
          <w:szCs w:val="28"/>
          <w:highlight w:val="lightGray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BB79D4" w:rsidRDefault="00BB79D4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EC2E9E" w:rsidRDefault="00EC2E9E" w:rsidP="006C0086">
      <w:pPr>
        <w:pStyle w:val="a5"/>
        <w:tabs>
          <w:tab w:val="left" w:pos="7380"/>
        </w:tabs>
        <w:jc w:val="both"/>
        <w:rPr>
          <w:szCs w:val="28"/>
        </w:rPr>
      </w:pPr>
    </w:p>
    <w:p w:rsidR="00747BC3" w:rsidRPr="00DC7774" w:rsidRDefault="00747BC3" w:rsidP="006C7BE4">
      <w:pPr>
        <w:pStyle w:val="a5"/>
        <w:tabs>
          <w:tab w:val="left" w:pos="7380"/>
        </w:tabs>
        <w:rPr>
          <w:szCs w:val="28"/>
        </w:rPr>
      </w:pPr>
      <w:r w:rsidRPr="00DC7774">
        <w:rPr>
          <w:szCs w:val="28"/>
        </w:rPr>
        <w:t>ВРЕДИТЕЛИ И БОЛЕЗНИ ЗЕРНОБОБОВЫХ КУЛЬТУР</w:t>
      </w:r>
    </w:p>
    <w:p w:rsidR="00747BC3" w:rsidRDefault="00747BC3" w:rsidP="006C7BE4">
      <w:pPr>
        <w:pStyle w:val="a5"/>
        <w:tabs>
          <w:tab w:val="left" w:pos="7380"/>
        </w:tabs>
        <w:rPr>
          <w:szCs w:val="28"/>
          <w:highlight w:val="lightGray"/>
        </w:rPr>
      </w:pPr>
    </w:p>
    <w:p w:rsidR="00F033EE" w:rsidRPr="008F7089" w:rsidRDefault="00F033EE" w:rsidP="006C7BE4">
      <w:pPr>
        <w:pStyle w:val="a5"/>
        <w:tabs>
          <w:tab w:val="left" w:pos="7380"/>
        </w:tabs>
        <w:rPr>
          <w:szCs w:val="28"/>
        </w:rPr>
      </w:pPr>
      <w:r w:rsidRPr="008F7089">
        <w:rPr>
          <w:szCs w:val="28"/>
        </w:rPr>
        <w:t>горох</w:t>
      </w:r>
    </w:p>
    <w:p w:rsidR="004F5264" w:rsidRPr="00DC7774" w:rsidRDefault="00747BC3" w:rsidP="006C0086">
      <w:pPr>
        <w:contextualSpacing/>
        <w:jc w:val="both"/>
        <w:rPr>
          <w:b/>
          <w:sz w:val="28"/>
          <w:szCs w:val="28"/>
        </w:rPr>
      </w:pPr>
      <w:r w:rsidRPr="00DC7774">
        <w:rPr>
          <w:b/>
          <w:sz w:val="28"/>
          <w:szCs w:val="28"/>
        </w:rPr>
        <w:t>Клубеньковые долгоносики</w:t>
      </w:r>
    </w:p>
    <w:p w:rsidR="004F5264" w:rsidRPr="00DC7774" w:rsidRDefault="00D2640C" w:rsidP="006C0086">
      <w:pPr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77745" cy="1490345"/>
            <wp:effectExtent l="19050" t="19050" r="27305" b="14605"/>
            <wp:docPr id="68" name="Рисунок 68" descr="703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7033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4903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87DEA" w:rsidRPr="00DC7774"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998855" cy="1498600"/>
            <wp:effectExtent l="19050" t="19050" r="10795" b="25400"/>
            <wp:docPr id="69" name="Рисунок 69" descr="Sitona_crinitu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itona_crinitus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49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87DEA" w:rsidRPr="00DC7774"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143000" cy="1524000"/>
            <wp:effectExtent l="19050" t="19050" r="19050" b="19050"/>
            <wp:docPr id="70" name="Рисунок 70" descr="Sitona_lineatu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itona_lineatus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4D74" w:rsidRPr="00293F58" w:rsidRDefault="001F4D74" w:rsidP="006C0086">
      <w:pPr>
        <w:ind w:firstLine="708"/>
        <w:jc w:val="both"/>
        <w:rPr>
          <w:sz w:val="28"/>
          <w:szCs w:val="28"/>
        </w:rPr>
      </w:pPr>
      <w:r w:rsidRPr="00293F58">
        <w:rPr>
          <w:sz w:val="28"/>
          <w:szCs w:val="28"/>
        </w:rPr>
        <w:t>Вредитель встречался на всех посевах зернобобовых культур. Период заселения был растянут в связи с неблагоприятными погодными условиями в период всходов - первой пары настоящих листьев гороха. Следовательно, в Могилевской об</w:t>
      </w:r>
      <w:r w:rsidR="00DC7774">
        <w:rPr>
          <w:sz w:val="28"/>
          <w:szCs w:val="28"/>
        </w:rPr>
        <w:t xml:space="preserve">ласти было отмечено 6,7 жуков на </w:t>
      </w:r>
      <w:r w:rsidRPr="00293F58">
        <w:rPr>
          <w:sz w:val="28"/>
          <w:szCs w:val="28"/>
        </w:rPr>
        <w:t>м</w:t>
      </w:r>
      <w:r w:rsidRPr="00293F58">
        <w:rPr>
          <w:sz w:val="28"/>
          <w:szCs w:val="28"/>
          <w:vertAlign w:val="superscript"/>
        </w:rPr>
        <w:t>2</w:t>
      </w:r>
      <w:r w:rsidRPr="00293F58">
        <w:rPr>
          <w:sz w:val="28"/>
          <w:szCs w:val="28"/>
        </w:rPr>
        <w:t>, чуть ниже в Минской и Гомельской областях – 6,0-6,6, еще ниже Гродненской, Брестской – 2,4. В Витебской области их чис</w:t>
      </w:r>
      <w:r w:rsidR="00DC7774">
        <w:rPr>
          <w:sz w:val="28"/>
          <w:szCs w:val="28"/>
        </w:rPr>
        <w:t xml:space="preserve">ленность не превышала 9,0 жуков на </w:t>
      </w:r>
      <w:r w:rsidRPr="00293F58">
        <w:rPr>
          <w:sz w:val="28"/>
          <w:szCs w:val="28"/>
        </w:rPr>
        <w:t>м</w:t>
      </w:r>
      <w:r w:rsidRPr="00293F58">
        <w:rPr>
          <w:sz w:val="28"/>
          <w:szCs w:val="28"/>
          <w:vertAlign w:val="superscript"/>
        </w:rPr>
        <w:t>2</w:t>
      </w:r>
      <w:r w:rsidRPr="00293F58">
        <w:rPr>
          <w:sz w:val="28"/>
          <w:szCs w:val="28"/>
        </w:rPr>
        <w:t>. Растения гороха были повреждены в слабой степени – в среднем по республике 6,0-13,4%.</w:t>
      </w:r>
    </w:p>
    <w:p w:rsidR="001F4D74" w:rsidRPr="00293F58" w:rsidRDefault="00CD7D5C" w:rsidP="006C00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2013 году</w:t>
      </w:r>
      <w:r w:rsidR="001F4D74" w:rsidRPr="00293F58">
        <w:rPr>
          <w:sz w:val="28"/>
          <w:szCs w:val="28"/>
        </w:rPr>
        <w:t xml:space="preserve"> при теплой и сухой погоде в период выхода жуков из мест зимовки (фаза всходы-первая пара настоящих листьев) возможно увеличение численности вредителя в посевах гороха.</w:t>
      </w:r>
    </w:p>
    <w:p w:rsidR="00787DEA" w:rsidRPr="00DC7774" w:rsidRDefault="00787DEA" w:rsidP="006C0086">
      <w:pPr>
        <w:contextualSpacing/>
        <w:jc w:val="both"/>
        <w:rPr>
          <w:b/>
          <w:sz w:val="28"/>
          <w:szCs w:val="28"/>
        </w:rPr>
      </w:pPr>
      <w:r w:rsidRPr="00DC7774">
        <w:rPr>
          <w:b/>
          <w:sz w:val="28"/>
          <w:szCs w:val="28"/>
        </w:rPr>
        <w:t>Гороховая плодожорка</w:t>
      </w:r>
    </w:p>
    <w:p w:rsidR="00787DEA" w:rsidRPr="00DC7774" w:rsidRDefault="00787DEA" w:rsidP="006C0086">
      <w:pPr>
        <w:contextualSpacing/>
        <w:jc w:val="both"/>
        <w:rPr>
          <w:sz w:val="28"/>
          <w:szCs w:val="28"/>
        </w:rPr>
      </w:pPr>
      <w:r w:rsidRPr="00DC7774">
        <w:rPr>
          <w:sz w:val="28"/>
          <w:szCs w:val="28"/>
        </w:rPr>
        <w:t xml:space="preserve"> </w:t>
      </w:r>
      <w:r w:rsidR="00D2640C">
        <w:rPr>
          <w:noProof/>
          <w:sz w:val="28"/>
          <w:szCs w:val="28"/>
        </w:rPr>
        <w:drawing>
          <wp:inline distT="0" distB="0" distL="0" distR="0">
            <wp:extent cx="2421255" cy="1473200"/>
            <wp:effectExtent l="19050" t="0" r="0" b="0"/>
            <wp:docPr id="71" name="Рисунок 71" descr="Рисунок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исунок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774">
        <w:rPr>
          <w:sz w:val="28"/>
          <w:szCs w:val="28"/>
        </w:rPr>
        <w:t xml:space="preserve">       </w:t>
      </w:r>
      <w:r w:rsidR="00D2640C">
        <w:rPr>
          <w:noProof/>
          <w:sz w:val="28"/>
          <w:szCs w:val="28"/>
        </w:rPr>
        <w:drawing>
          <wp:inline distT="0" distB="0" distL="0" distR="0">
            <wp:extent cx="2311400" cy="1447800"/>
            <wp:effectExtent l="19050" t="0" r="0" b="0"/>
            <wp:docPr id="72" name="Рисунок 72" descr="Рисунок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исунок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774">
        <w:rPr>
          <w:sz w:val="28"/>
          <w:szCs w:val="28"/>
        </w:rPr>
        <w:t xml:space="preserve"> </w:t>
      </w:r>
    </w:p>
    <w:p w:rsidR="007456CC" w:rsidRPr="007456CC" w:rsidRDefault="007456CC" w:rsidP="006C0086">
      <w:pPr>
        <w:ind w:firstLine="709"/>
        <w:jc w:val="both"/>
        <w:rPr>
          <w:sz w:val="28"/>
          <w:szCs w:val="28"/>
        </w:rPr>
      </w:pPr>
      <w:r w:rsidRPr="007456CC">
        <w:rPr>
          <w:sz w:val="28"/>
          <w:szCs w:val="28"/>
        </w:rPr>
        <w:t>Численность и вредоносность данного фитофага в посевах гороха была невысокой. Процент поврежденности зерен гороха был невысоким и составил в Гомельской, Минской, Могилевской и Брестской областях от 2,0 до 2,8%. Максимальные повреждения зерен были отмечены в Гродн</w:t>
      </w:r>
      <w:r w:rsidR="00126802">
        <w:rPr>
          <w:sz w:val="28"/>
          <w:szCs w:val="28"/>
        </w:rPr>
        <w:t>енской – 4,8% и Витебской – 11</w:t>
      </w:r>
      <w:r w:rsidRPr="007456CC">
        <w:rPr>
          <w:sz w:val="28"/>
          <w:szCs w:val="28"/>
        </w:rPr>
        <w:t>% областях.</w:t>
      </w:r>
    </w:p>
    <w:p w:rsidR="00E407F2" w:rsidRPr="004A1518" w:rsidRDefault="00CD7D5C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</w:t>
      </w:r>
      <w:r w:rsidR="007456CC" w:rsidRPr="007456CC">
        <w:rPr>
          <w:sz w:val="28"/>
          <w:szCs w:val="28"/>
        </w:rPr>
        <w:t xml:space="preserve"> усиления вредоносности фитофага не ожидается, однако теплая и умеренно влажная погода в период цветения гороха, может поспособствовать окукливанию, вылету имаго и заселению посевов энтомофагом.</w:t>
      </w:r>
    </w:p>
    <w:p w:rsidR="00E407F2" w:rsidRPr="00BE7653" w:rsidRDefault="00E407F2" w:rsidP="006C0086">
      <w:pPr>
        <w:contextualSpacing/>
        <w:jc w:val="both"/>
        <w:rPr>
          <w:b/>
          <w:sz w:val="28"/>
          <w:szCs w:val="28"/>
        </w:rPr>
      </w:pPr>
      <w:r w:rsidRPr="00BE7653">
        <w:rPr>
          <w:b/>
          <w:sz w:val="28"/>
          <w:szCs w:val="28"/>
        </w:rPr>
        <w:t>Тли</w:t>
      </w:r>
    </w:p>
    <w:p w:rsidR="00E407F2" w:rsidRPr="00BE7653" w:rsidRDefault="00D2640C" w:rsidP="006C0086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54200" cy="1464945"/>
            <wp:effectExtent l="19050" t="19050" r="12700" b="20955"/>
            <wp:docPr id="73" name="Рисунок 73" descr="News8_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ews8_clip_image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64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407F2" w:rsidRPr="00BE765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15745" cy="1464945"/>
            <wp:effectExtent l="19050" t="19050" r="27305" b="20955"/>
            <wp:docPr id="74" name="Рисунок 74" descr="pi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is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464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407F2" w:rsidRPr="00BE765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74545" cy="1447800"/>
            <wp:effectExtent l="19050" t="19050" r="20955" b="19050"/>
            <wp:docPr id="75" name="Рисунок 75" descr="rys3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ys3_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447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5DBD" w:rsidRPr="00635DBD" w:rsidRDefault="00635DBD" w:rsidP="006C0086">
      <w:pPr>
        <w:ind w:firstLine="709"/>
        <w:jc w:val="both"/>
        <w:rPr>
          <w:sz w:val="28"/>
          <w:szCs w:val="28"/>
        </w:rPr>
      </w:pPr>
      <w:r w:rsidRPr="00635DBD">
        <w:rPr>
          <w:b/>
          <w:bCs/>
          <w:sz w:val="28"/>
          <w:szCs w:val="28"/>
        </w:rPr>
        <w:t xml:space="preserve"> </w:t>
      </w:r>
      <w:r w:rsidRPr="00635DBD">
        <w:rPr>
          <w:sz w:val="28"/>
          <w:szCs w:val="28"/>
        </w:rPr>
        <w:t>Пониженная температур</w:t>
      </w:r>
      <w:r w:rsidR="00CD7D5C">
        <w:rPr>
          <w:sz w:val="28"/>
          <w:szCs w:val="28"/>
        </w:rPr>
        <w:t>а вегетационного периода 2012 года</w:t>
      </w:r>
      <w:r w:rsidRPr="00635DBD">
        <w:rPr>
          <w:sz w:val="28"/>
          <w:szCs w:val="28"/>
        </w:rPr>
        <w:t xml:space="preserve"> и частое выпадение осадков на территории республики в фазе начало бутонизации гороха привели к умеренному развитию гороховой тли на горохе. На 10 взмахов сачком в Гомельской области выкашивали 18,0 особей, Могилевской – 16,2, Брестской и Минской областях – 9,4, Гродненской – 8,8, Витебской – 6,5, что значительно ниже пороговой (30-50 особей на 10 взмахов сачком).</w:t>
      </w:r>
    </w:p>
    <w:p w:rsidR="00635DBD" w:rsidRDefault="00CD7D5C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</w:t>
      </w:r>
      <w:r w:rsidR="00635DBD" w:rsidRPr="00635DBD">
        <w:rPr>
          <w:sz w:val="28"/>
          <w:szCs w:val="28"/>
        </w:rPr>
        <w:t xml:space="preserve"> при благоприятных погодных условиях возможно увеличение численности тли в посевах гороха.</w:t>
      </w:r>
    </w:p>
    <w:p w:rsidR="003C44D2" w:rsidRPr="00635DBD" w:rsidRDefault="003C44D2" w:rsidP="006C0086">
      <w:pPr>
        <w:ind w:firstLine="709"/>
        <w:jc w:val="both"/>
        <w:rPr>
          <w:sz w:val="28"/>
          <w:szCs w:val="28"/>
        </w:rPr>
      </w:pPr>
    </w:p>
    <w:p w:rsidR="003C44D2" w:rsidRPr="003C44D2" w:rsidRDefault="003C44D2" w:rsidP="006C7BE4">
      <w:pPr>
        <w:ind w:firstLine="709"/>
        <w:jc w:val="center"/>
        <w:rPr>
          <w:b/>
          <w:bCs/>
          <w:sz w:val="28"/>
          <w:szCs w:val="28"/>
        </w:rPr>
      </w:pPr>
      <w:r w:rsidRPr="003C44D2">
        <w:rPr>
          <w:b/>
          <w:bCs/>
          <w:sz w:val="28"/>
          <w:szCs w:val="28"/>
        </w:rPr>
        <w:t>Люпин узколистный</w:t>
      </w:r>
    </w:p>
    <w:p w:rsidR="00E407F2" w:rsidRPr="00BE7653" w:rsidRDefault="00E407F2" w:rsidP="006C0086">
      <w:pPr>
        <w:contextualSpacing/>
        <w:jc w:val="both"/>
        <w:rPr>
          <w:b/>
          <w:sz w:val="28"/>
          <w:szCs w:val="28"/>
        </w:rPr>
      </w:pPr>
      <w:r w:rsidRPr="00BE7653">
        <w:rPr>
          <w:b/>
          <w:sz w:val="28"/>
          <w:szCs w:val="28"/>
        </w:rPr>
        <w:t>Клубеньковые долгоносики</w:t>
      </w:r>
    </w:p>
    <w:p w:rsidR="00E407F2" w:rsidRPr="00BE7653" w:rsidRDefault="00E407F2" w:rsidP="006C0086">
      <w:pPr>
        <w:contextualSpacing/>
        <w:jc w:val="both"/>
        <w:rPr>
          <w:sz w:val="28"/>
          <w:szCs w:val="28"/>
        </w:rPr>
      </w:pPr>
      <w:r w:rsidRPr="00BE7653">
        <w:rPr>
          <w:sz w:val="28"/>
          <w:szCs w:val="28"/>
        </w:rPr>
        <w:t xml:space="preserve"> </w:t>
      </w:r>
      <w:r w:rsidR="00D2640C">
        <w:rPr>
          <w:noProof/>
          <w:sz w:val="28"/>
          <w:szCs w:val="28"/>
        </w:rPr>
        <w:drawing>
          <wp:inline distT="0" distB="0" distL="0" distR="0">
            <wp:extent cx="1871345" cy="1430655"/>
            <wp:effectExtent l="19050" t="19050" r="14605" b="17145"/>
            <wp:docPr id="76" name="Рисунок 76" descr="777px-Sitona_lineatu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777px-Sitona_lineatus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430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E7653">
        <w:rPr>
          <w:sz w:val="28"/>
          <w:szCs w:val="28"/>
        </w:rPr>
        <w:t xml:space="preserve"> </w:t>
      </w:r>
      <w:r w:rsidR="00D2640C">
        <w:rPr>
          <w:noProof/>
          <w:sz w:val="28"/>
          <w:szCs w:val="28"/>
        </w:rPr>
        <w:drawing>
          <wp:inline distT="0" distB="0" distL="0" distR="0">
            <wp:extent cx="1820545" cy="1447800"/>
            <wp:effectExtent l="19050" t="19050" r="27305" b="19050"/>
            <wp:docPr id="77" name="Рисунок 77" descr="Рисунок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исунок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447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E7653">
        <w:rPr>
          <w:sz w:val="28"/>
          <w:szCs w:val="28"/>
        </w:rPr>
        <w:t xml:space="preserve"> </w:t>
      </w:r>
      <w:r w:rsidR="00D2640C">
        <w:rPr>
          <w:noProof/>
          <w:sz w:val="28"/>
          <w:szCs w:val="28"/>
        </w:rPr>
        <w:drawing>
          <wp:inline distT="0" distB="0" distL="0" distR="0">
            <wp:extent cx="1244600" cy="1447800"/>
            <wp:effectExtent l="19050" t="19050" r="12700" b="19050"/>
            <wp:docPr id="78" name="Рисунок 78" descr="Sitona line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itona lineatu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447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Численность</w:t>
      </w:r>
      <w:r w:rsidRPr="000E1F02">
        <w:rPr>
          <w:b/>
          <w:bCs/>
          <w:sz w:val="28"/>
          <w:szCs w:val="28"/>
        </w:rPr>
        <w:t xml:space="preserve"> </w:t>
      </w:r>
      <w:r w:rsidRPr="000E1F02">
        <w:rPr>
          <w:sz w:val="28"/>
          <w:szCs w:val="28"/>
        </w:rPr>
        <w:t>клубеньковых долгоносиков</w:t>
      </w:r>
      <w:r w:rsidRPr="000E1F02">
        <w:rPr>
          <w:b/>
          <w:bCs/>
          <w:sz w:val="28"/>
          <w:szCs w:val="28"/>
        </w:rPr>
        <w:t xml:space="preserve"> </w:t>
      </w:r>
      <w:r w:rsidRPr="000E1F02">
        <w:rPr>
          <w:sz w:val="28"/>
          <w:szCs w:val="28"/>
        </w:rPr>
        <w:t>в посевах люпина в республике была также невысокой. По данным Глубокского и Оршанского ПСП Витебской области, на поздних сроков сева численность вредителя составляла 6-9 жуков /м</w:t>
      </w:r>
      <w:r w:rsidRPr="000E1F02">
        <w:rPr>
          <w:sz w:val="28"/>
          <w:szCs w:val="28"/>
          <w:vertAlign w:val="superscript"/>
        </w:rPr>
        <w:t>2</w:t>
      </w:r>
      <w:r w:rsidRPr="000E1F02">
        <w:rPr>
          <w:sz w:val="28"/>
          <w:szCs w:val="28"/>
        </w:rPr>
        <w:t>. В Лидском, Кореличском районах Гродненской области – 1-7 жуков /м</w:t>
      </w:r>
      <w:r w:rsidRPr="000E1F02">
        <w:rPr>
          <w:sz w:val="28"/>
          <w:szCs w:val="28"/>
          <w:vertAlign w:val="superscript"/>
        </w:rPr>
        <w:t>2</w:t>
      </w:r>
      <w:r w:rsidRPr="000E1F02">
        <w:rPr>
          <w:sz w:val="28"/>
          <w:szCs w:val="28"/>
        </w:rPr>
        <w:t>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На опытных полях РУП «Институт защиты растений» выход жуков из мест зимовки отмечен в первой декаде мая. В</w:t>
      </w:r>
      <w:r w:rsidRPr="000E1F02">
        <w:rPr>
          <w:sz w:val="28"/>
          <w:szCs w:val="28"/>
          <w:lang w:val="be-BY"/>
        </w:rPr>
        <w:t xml:space="preserve"> фазу всходы – первая пара настоящих листьев</w:t>
      </w:r>
      <w:r w:rsidRPr="000E1F02">
        <w:rPr>
          <w:sz w:val="28"/>
          <w:szCs w:val="28"/>
        </w:rPr>
        <w:t xml:space="preserve"> численность составляла 2-4 экз./м</w:t>
      </w:r>
      <w:r w:rsidRPr="000E1F02">
        <w:rPr>
          <w:sz w:val="28"/>
          <w:szCs w:val="28"/>
          <w:vertAlign w:val="superscript"/>
        </w:rPr>
        <w:t>2</w:t>
      </w:r>
      <w:r w:rsidRPr="000E1F02">
        <w:rPr>
          <w:sz w:val="28"/>
          <w:szCs w:val="28"/>
        </w:rPr>
        <w:t>. Во второй декаде мая в фазу двух пар настоящих листьев культуры численность жуков клубеньковых долгоносиков в посеве сорта Ян и Ранні была 4 и 5 экз./м</w:t>
      </w:r>
      <w:r w:rsidRPr="000E1F02">
        <w:rPr>
          <w:sz w:val="28"/>
          <w:szCs w:val="28"/>
          <w:vertAlign w:val="superscript"/>
        </w:rPr>
        <w:t>2</w:t>
      </w:r>
      <w:r w:rsidRPr="000E1F02">
        <w:rPr>
          <w:sz w:val="28"/>
          <w:szCs w:val="28"/>
        </w:rPr>
        <w:t>. Максимальная плотность вредителя зафиксирована в третьей декаде мая в посеве раннеспелого сорта Ян в начале стеблевания (8 экз./м</w:t>
      </w:r>
      <w:r w:rsidRPr="000E1F02">
        <w:rPr>
          <w:sz w:val="28"/>
          <w:szCs w:val="28"/>
          <w:vertAlign w:val="superscript"/>
        </w:rPr>
        <w:t>2</w:t>
      </w:r>
      <w:r w:rsidRPr="000E1F02">
        <w:rPr>
          <w:sz w:val="28"/>
          <w:szCs w:val="28"/>
        </w:rPr>
        <w:t>).</w:t>
      </w:r>
    </w:p>
    <w:p w:rsidR="003C44D2" w:rsidRPr="000E1F02" w:rsidRDefault="00CD7D5C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2013 году</w:t>
      </w:r>
      <w:r w:rsidR="003C44D2" w:rsidRPr="000E1F02">
        <w:rPr>
          <w:sz w:val="28"/>
          <w:szCs w:val="28"/>
        </w:rPr>
        <w:t xml:space="preserve"> при теплой и сухой погоде в период выхода жуков из мест зимовки (фаза всходы-первая пара настоящих листьев) возможно очаговое увеличение численности вредителя в посевах люпина узколистного.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Тли. </w:t>
      </w:r>
      <w:r w:rsidRPr="000E1F02">
        <w:rPr>
          <w:sz w:val="28"/>
          <w:szCs w:val="28"/>
        </w:rPr>
        <w:t xml:space="preserve">В посевах люпина узколистного доминируют бобовая и люцерновая тли, которые заселяют растения в фазе бутонизации. В Лидском районе Гродненской области насчитывалось 1-2 особи/растение, что ниже их </w:t>
      </w:r>
      <w:r w:rsidRPr="000E1F02">
        <w:rPr>
          <w:sz w:val="28"/>
          <w:szCs w:val="28"/>
        </w:rPr>
        <w:lastRenderedPageBreak/>
        <w:t>ЭПВ (3-7 особей/растение). На отдельных полях Минской области плотность вредителей составила 3,0 особей/растение.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Сотрудниками лаборатории энтомологии РУП «Институт защиты растений» установлено, что заселение тлёй ультраскороспелого сорта (Першацвет) на опытных полях проходило в период бутонизации, при численности вредителя 1,7 особей/растение. Однако из-за высокой численности энтомофагов в течение в вегетации, массового развития не произошло. В этот период соотношение фитофаг: энтомофаг составляло 2:1.</w:t>
      </w:r>
    </w:p>
    <w:p w:rsidR="003C44D2" w:rsidRPr="000E1F02" w:rsidRDefault="00CD7D5C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2013 году</w:t>
      </w:r>
      <w:r w:rsidR="003C44D2" w:rsidRPr="000E1F02">
        <w:rPr>
          <w:sz w:val="28"/>
          <w:szCs w:val="28"/>
        </w:rPr>
        <w:t xml:space="preserve"> при благоприятных погодных условиях возможно увеличение численности тли в посевах люпина узколистного.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Трипсы. </w:t>
      </w:r>
      <w:r w:rsidRPr="000E1F02">
        <w:rPr>
          <w:sz w:val="28"/>
          <w:szCs w:val="28"/>
        </w:rPr>
        <w:t>Выявлены на 40-100% обследуемых площадей люпина узколистного. По данным Дрогичинского, Ивацевичског</w:t>
      </w:r>
      <w:r w:rsidR="00CD7D5C" w:rsidRPr="000E1F02">
        <w:rPr>
          <w:sz w:val="28"/>
          <w:szCs w:val="28"/>
        </w:rPr>
        <w:t>о и Барановичского ПСП в 2012 году</w:t>
      </w:r>
      <w:r w:rsidRPr="000E1F02">
        <w:rPr>
          <w:sz w:val="28"/>
          <w:szCs w:val="28"/>
        </w:rPr>
        <w:t xml:space="preserve"> заселение посевов культуры наблюдалось в третьей декаде мая (фаза начало бутонизации); на опытных полях РУП «Институт защиты растений» – в первой декаде июня, что совпало с фазами бутонизации скороспелых и среднеспелых сортов и фазой стеблевания у позднеспелых сортов. Погодные условия способствовали дальнейшему активному заселению вредителем агроценозов люпина. Массовое заселение посевов на всей территории республики началось в фазу бутонизации. В этот период численность трипсов в отдельных хозяйствах Брестской и Гродненской областей составила 2,0-5,0 особей/соцветие. На опытных посевах РУП «Института защиты растений» люпина узколистного максимальная численность вредителя была отмечена в фазу цветения – 8 особей/соцветие при 100% заселении растений.</w:t>
      </w:r>
    </w:p>
    <w:p w:rsidR="003C44D2" w:rsidRPr="000E1F02" w:rsidRDefault="00CD7D5C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2013 году</w:t>
      </w:r>
      <w:r w:rsidR="003C44D2" w:rsidRPr="000E1F02">
        <w:rPr>
          <w:sz w:val="28"/>
          <w:szCs w:val="28"/>
        </w:rPr>
        <w:t xml:space="preserve"> снижение численности трипсов не прогнозируется. Химические обработки следует планировать на семенных посевах люпина узколистного при благоприятных погодных условиях для повреждений фитофагами.</w:t>
      </w:r>
    </w:p>
    <w:p w:rsidR="00E407F2" w:rsidRPr="000E1F02" w:rsidRDefault="00E407F2" w:rsidP="006C0086">
      <w:pPr>
        <w:contextualSpacing/>
        <w:jc w:val="both"/>
        <w:rPr>
          <w:sz w:val="28"/>
          <w:szCs w:val="28"/>
        </w:rPr>
      </w:pPr>
      <w:r w:rsidRPr="000E1F02">
        <w:rPr>
          <w:b/>
          <w:sz w:val="28"/>
          <w:szCs w:val="28"/>
        </w:rPr>
        <w:t>Ростковая муха</w:t>
      </w:r>
    </w:p>
    <w:p w:rsidR="00E407F2" w:rsidRPr="000E1F02" w:rsidRDefault="00D2640C" w:rsidP="006C0086">
      <w:pPr>
        <w:contextualSpacing/>
        <w:jc w:val="both"/>
        <w:rPr>
          <w:sz w:val="28"/>
          <w:szCs w:val="28"/>
        </w:rPr>
      </w:pPr>
      <w:r w:rsidRPr="000E1F02">
        <w:rPr>
          <w:noProof/>
          <w:sz w:val="28"/>
          <w:szCs w:val="28"/>
        </w:rPr>
        <w:drawing>
          <wp:inline distT="0" distB="0" distL="0" distR="0">
            <wp:extent cx="1422400" cy="1422400"/>
            <wp:effectExtent l="19050" t="19050" r="25400" b="2540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E1F02">
        <w:rPr>
          <w:noProof/>
          <w:sz w:val="28"/>
          <w:szCs w:val="28"/>
        </w:rPr>
        <w:drawing>
          <wp:inline distT="0" distB="0" distL="0" distR="0">
            <wp:extent cx="1769745" cy="1414145"/>
            <wp:effectExtent l="19050" t="19050" r="20955" b="14605"/>
            <wp:docPr id="80" name="Рисунок 80" descr="703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70323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4141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44D2" w:rsidRPr="000E1F02" w:rsidRDefault="003C44D2" w:rsidP="006C0086">
      <w:pPr>
        <w:ind w:firstLine="708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 </w:t>
      </w:r>
      <w:r w:rsidRPr="000E1F02">
        <w:rPr>
          <w:sz w:val="28"/>
          <w:szCs w:val="28"/>
        </w:rPr>
        <w:t>В республике наблюдается низкая численность и вредоносность рост</w:t>
      </w:r>
      <w:r w:rsidR="00CD7D5C" w:rsidRPr="000E1F02">
        <w:rPr>
          <w:sz w:val="28"/>
          <w:szCs w:val="28"/>
        </w:rPr>
        <w:t>ковой мухи. В 2012 году</w:t>
      </w:r>
      <w:r w:rsidRPr="000E1F02">
        <w:rPr>
          <w:sz w:val="28"/>
          <w:szCs w:val="28"/>
        </w:rPr>
        <w:t xml:space="preserve"> вредитель встречался как фоновый вид в Минской области. Вредителем было заселено до 23 % обследуемых площадей люпина узколистного, численность фитофага составляла 1 особь/растение, поврежденность растений культуры – 2-5%.</w:t>
      </w:r>
    </w:p>
    <w:p w:rsidR="003C44D2" w:rsidRPr="000E1F02" w:rsidRDefault="00CD7D5C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2013 году</w:t>
      </w:r>
      <w:r w:rsidR="003C44D2" w:rsidRPr="000E1F02">
        <w:rPr>
          <w:sz w:val="28"/>
          <w:szCs w:val="28"/>
        </w:rPr>
        <w:t xml:space="preserve"> при благоприятных погодных условиях возможно незначительное увеличение численности ростковой мухи на посевах поздних сроков сева люпина узколистного.</w:t>
      </w:r>
    </w:p>
    <w:p w:rsidR="003C44D2" w:rsidRPr="000E1F02" w:rsidRDefault="003C44D2" w:rsidP="006C7BE4">
      <w:pPr>
        <w:ind w:firstLine="709"/>
        <w:jc w:val="center"/>
        <w:rPr>
          <w:b/>
          <w:bCs/>
          <w:sz w:val="28"/>
          <w:szCs w:val="28"/>
        </w:rPr>
      </w:pPr>
      <w:r w:rsidRPr="000E1F02">
        <w:rPr>
          <w:b/>
          <w:bCs/>
          <w:sz w:val="28"/>
          <w:szCs w:val="28"/>
        </w:rPr>
        <w:lastRenderedPageBreak/>
        <w:t>Соя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Клубеньковые долгоносики. </w:t>
      </w:r>
      <w:r w:rsidRPr="000E1F02">
        <w:rPr>
          <w:sz w:val="28"/>
          <w:szCs w:val="28"/>
        </w:rPr>
        <w:t>Из мест зимовки жуки выходят в начале апреля при температуре 3-5°С. При температуре 7-8°С начинают питаться на многолетних бобовых травах, а когда появляются всходы зернобобовых культур, переселяются и питаются на них. Откладывают яйца на нижние листья, откуда они попадают на почву. Продолжительность эмбрионального развития – 7-8 суток.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После отрождения личинки опускаются к корням растений, где питаются клубеньками. Развитие личинок продолжается 29-40 суток. На протяжении этого периода одна личинка способна уничтожить 3-8 клубеньков. Личинки окукливаются в почве на глубине 5-30 см. Длительность развития куколки – 8-13 суток. Появление жуков приходится на 3 декаду июня и продолжается более 2 месяцев. Жуки очень активно питаются в июле-августе, после чего уходят на зимовку.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Вредят личинки и жуки. Жуки обгрызают края листьев «фигурное объедание». Наиболее вредоносно повреждение семядольных листочков и точки роста.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Тли. </w:t>
      </w:r>
      <w:r w:rsidRPr="000E1F02">
        <w:rPr>
          <w:sz w:val="28"/>
          <w:szCs w:val="28"/>
        </w:rPr>
        <w:t>В посевах сои тли не имели экономического значения, тем не менее, в Житковическом районе было отмечено заселение 1% посевов сои фитофагом.</w:t>
      </w:r>
    </w:p>
    <w:p w:rsidR="003C44D2" w:rsidRPr="000E1F02" w:rsidRDefault="00CD7D5C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2013 году</w:t>
      </w:r>
      <w:r w:rsidR="003C44D2" w:rsidRPr="000E1F02">
        <w:rPr>
          <w:sz w:val="28"/>
          <w:szCs w:val="28"/>
        </w:rPr>
        <w:t xml:space="preserve"> численность тли будет определяться погодными условиями. При умеренно влажной и теплой погоде в период бутонизации - начала цветения возможно увеличение численности фитофага в посевах гороха и семенных посевах люпина узколистного. В посевах сои также возможно нарастание численности тлей.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Соевая плодожорка. </w:t>
      </w:r>
      <w:r w:rsidRPr="000E1F02">
        <w:rPr>
          <w:sz w:val="28"/>
          <w:szCs w:val="28"/>
        </w:rPr>
        <w:t>Специализированный вредитель сои. Бабочка в размахе крыльев до 12 мм, длина тела около 5 мм, передние крылья с рядом темных косых полосок по переднему краю и чередованием рисунка из коричневых и желтых чешуек. У вершины крыла – два запятовидных пятна, задние крылья одноцветно-серые. Яйца оранжевые, продолговатые. Гусеница длиной до 10 мм, розового или оранжевого цвета с желтыми пятнами на брюшных сегментах.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Зимуют гусеницы в паутинном коконе в почве на глубине 3-7 см. Окукливание происходит в конце июля. Массовый лет бабочек отмечается в начале августа, насекомые наиболее активны в утреннее и вечернее время суток. Откладка яиц продолжается в течение месяца самки откладывают по одному или несколько яиц на створки бобов. Отродившиеся гусеницы оплетают волоски плода паутиной, формируя рыхлый, конусовидный кокон, под защитой которого они внедряются в боб. Прогрызенное в створке отверстие быстро зарастает. Вначале  гусеницы питаются пленчатой оболочкой внутри плода, а затем переходят на зерно, выедая по краям семядолей характерные неровные бороздки и часто повреждая зародыш. Закончившие питание гусеницы прогрызают створку созревающего плода и уходят в почву на окукливание.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lastRenderedPageBreak/>
        <w:t xml:space="preserve">Фитофаг на данной культуре не имеет экономического значения. Однако, на отдельных посевах сои в Калинковичском районе были отмечены гусеницы </w:t>
      </w:r>
      <w:r w:rsidR="005C6DA9" w:rsidRPr="000E1F02">
        <w:rPr>
          <w:sz w:val="28"/>
          <w:szCs w:val="28"/>
        </w:rPr>
        <w:t>лугового мотылька (1 особь на 1</w:t>
      </w:r>
      <w:r w:rsidRPr="000E1F02">
        <w:rPr>
          <w:sz w:val="28"/>
          <w:szCs w:val="28"/>
        </w:rPr>
        <w:t>м</w:t>
      </w:r>
      <w:r w:rsidRPr="000E1F02">
        <w:rPr>
          <w:sz w:val="28"/>
          <w:szCs w:val="28"/>
          <w:vertAlign w:val="superscript"/>
        </w:rPr>
        <w:t>2</w:t>
      </w:r>
      <w:r w:rsidRPr="000E1F02">
        <w:rPr>
          <w:sz w:val="28"/>
          <w:szCs w:val="28"/>
        </w:rPr>
        <w:t>), а также было отмечено заселение культуры паутинным клещом (до 2%).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2013</w:t>
      </w:r>
      <w:r w:rsidR="00CD7D5C" w:rsidRPr="000E1F02">
        <w:rPr>
          <w:sz w:val="28"/>
          <w:szCs w:val="28"/>
        </w:rPr>
        <w:t xml:space="preserve"> году</w:t>
      </w:r>
      <w:r w:rsidRPr="000E1F02">
        <w:rPr>
          <w:sz w:val="28"/>
          <w:szCs w:val="28"/>
        </w:rPr>
        <w:t xml:space="preserve"> при умеренно теплых и влажных погодных условиях возможно нарастание численности лугового мотылька.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Паутинный клещ. </w:t>
      </w:r>
      <w:r w:rsidRPr="000E1F02">
        <w:rPr>
          <w:sz w:val="28"/>
          <w:szCs w:val="28"/>
        </w:rPr>
        <w:t>Многоядный сосущий вредитель. Питается на нижней стороне листьев сои, что вызывает резкое нарушение обмена веществ в растениях. За вегетационный сезон может давать до 12 поколений. Массовое распространение вредителя наблюдается в период образования бобов.</w:t>
      </w:r>
    </w:p>
    <w:p w:rsidR="003C44D2" w:rsidRPr="000E1F0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Бобовая огневка. </w:t>
      </w:r>
      <w:r w:rsidRPr="000E1F02">
        <w:rPr>
          <w:sz w:val="28"/>
          <w:szCs w:val="28"/>
        </w:rPr>
        <w:t>Бабочка с размахом крыльев 22-30 мм. Передние крылья желто-серые с желтой и белой поперечной полоской, задние – светло-серые с темной полосой по краю, прозрачные.</w:t>
      </w:r>
    </w:p>
    <w:p w:rsidR="003C44D2" w:rsidRPr="003C44D2" w:rsidRDefault="003C44D2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Зимуют гусеницы в почве, в шелковистых плотных коконах. Во второй декаде мая происходит окукливание, а в 3 декаде мая – 1 июня, вылетают бабочки, которые летают вечером или ночью. Самки откладывают по одному яйцу на тычиночные трубочки, высохший венчик или завязи бобов. Продолжительность эмбрионального развития – 4-20 суток. Отродившиеся гусеницы питаются зерном, объедая его снаружи (младшие гусеницы питаются под зерновой кожицей). Они характеризуются способностью переходить с одного боба, в другой. Период развития – 20-40 суток, за это время гусеницы проходят пять возрастов.</w:t>
      </w:r>
    </w:p>
    <w:p w:rsidR="003C44D2" w:rsidRPr="003C44D2" w:rsidRDefault="003C44D2" w:rsidP="006C0086">
      <w:pPr>
        <w:ind w:firstLine="709"/>
        <w:jc w:val="both"/>
        <w:rPr>
          <w:sz w:val="28"/>
          <w:szCs w:val="28"/>
        </w:rPr>
      </w:pPr>
    </w:p>
    <w:p w:rsidR="003C44D2" w:rsidRPr="003C44D2" w:rsidRDefault="003C44D2" w:rsidP="006C7BE4">
      <w:pPr>
        <w:ind w:firstLine="709"/>
        <w:jc w:val="center"/>
        <w:rPr>
          <w:b/>
          <w:bCs/>
          <w:caps/>
          <w:sz w:val="28"/>
          <w:szCs w:val="28"/>
        </w:rPr>
      </w:pPr>
      <w:r w:rsidRPr="003C44D2">
        <w:rPr>
          <w:b/>
          <w:bCs/>
          <w:caps/>
          <w:sz w:val="28"/>
          <w:szCs w:val="28"/>
        </w:rPr>
        <w:t>Система мероприятий по защите зернобобовых культурот вредителей</w:t>
      </w:r>
    </w:p>
    <w:p w:rsidR="003C44D2" w:rsidRPr="003C44D2" w:rsidRDefault="003C44D2" w:rsidP="006C0086">
      <w:pPr>
        <w:ind w:firstLine="709"/>
        <w:jc w:val="both"/>
        <w:rPr>
          <w:sz w:val="28"/>
          <w:szCs w:val="28"/>
        </w:rPr>
      </w:pPr>
      <w:r w:rsidRPr="003C44D2">
        <w:rPr>
          <w:sz w:val="28"/>
          <w:szCs w:val="28"/>
        </w:rPr>
        <w:t>Мероприятия по защите зернобобовых культур от доминантных видов вредителей включает ряд профилактических, агротехнических, а также химических мероприятий.</w:t>
      </w:r>
    </w:p>
    <w:p w:rsidR="003C44D2" w:rsidRPr="003C44D2" w:rsidRDefault="003C44D2" w:rsidP="006C0086">
      <w:pPr>
        <w:ind w:firstLine="709"/>
        <w:jc w:val="both"/>
        <w:rPr>
          <w:sz w:val="28"/>
          <w:szCs w:val="28"/>
        </w:rPr>
      </w:pPr>
      <w:r w:rsidRPr="003C44D2">
        <w:rPr>
          <w:sz w:val="28"/>
          <w:szCs w:val="28"/>
        </w:rPr>
        <w:t>Посевы на семена и зернофураж размещать не ближе 500 м от многолетних бобовых трав, которые являются местами резервации вредных видов насекомых, а также друг от друга.</w:t>
      </w:r>
    </w:p>
    <w:p w:rsidR="003C44D2" w:rsidRPr="003C44D2" w:rsidRDefault="003C44D2" w:rsidP="006C0086">
      <w:pPr>
        <w:ind w:firstLine="709"/>
        <w:jc w:val="both"/>
        <w:rPr>
          <w:sz w:val="28"/>
          <w:szCs w:val="28"/>
        </w:rPr>
      </w:pPr>
      <w:r w:rsidRPr="003C44D2">
        <w:rPr>
          <w:sz w:val="28"/>
          <w:szCs w:val="28"/>
        </w:rPr>
        <w:t>К агротехническим мероприятиям, оказывающим воздействие на развитие фитофагов относятся: размещение культур в севообороте по лучшим предшественникам, использование районированных сортов, оптимизация сроков сева и др.</w:t>
      </w:r>
    </w:p>
    <w:p w:rsidR="003C44D2" w:rsidRPr="003C44D2" w:rsidRDefault="003C44D2" w:rsidP="006C0086">
      <w:pPr>
        <w:ind w:firstLine="709"/>
        <w:jc w:val="both"/>
        <w:rPr>
          <w:sz w:val="28"/>
          <w:szCs w:val="28"/>
        </w:rPr>
      </w:pPr>
      <w:r w:rsidRPr="003C44D2">
        <w:rPr>
          <w:sz w:val="28"/>
          <w:szCs w:val="28"/>
        </w:rPr>
        <w:t>Оптимальный срок сева гороха и люпина узколистного обеспечивает «уход» растений на начальных фазах развития (всходы - пара настоящих листьев) от повреждений клубеньковыми долгоносиками, для люпина также от ростковой мухой. Массовое заселение посевов трипсами и тлей при раннем севе происходит в устойчивую для повреждений фазу.</w:t>
      </w:r>
    </w:p>
    <w:p w:rsidR="00F033EE" w:rsidRPr="001E2AC8" w:rsidRDefault="003C44D2" w:rsidP="001E2AC8">
      <w:pPr>
        <w:ind w:firstLine="709"/>
        <w:jc w:val="both"/>
        <w:rPr>
          <w:color w:val="000000"/>
          <w:sz w:val="28"/>
          <w:szCs w:val="28"/>
        </w:rPr>
      </w:pPr>
      <w:r w:rsidRPr="003C44D2">
        <w:rPr>
          <w:sz w:val="28"/>
          <w:szCs w:val="28"/>
        </w:rPr>
        <w:t xml:space="preserve">Наиболее эффективным защитным мероприятием является химический метод. </w:t>
      </w:r>
      <w:r w:rsidRPr="003C44D2">
        <w:rPr>
          <w:color w:val="000000"/>
          <w:sz w:val="28"/>
          <w:szCs w:val="28"/>
        </w:rPr>
        <w:t>Система защиты зернобобовых культур от вредителей, представлена в таблице.</w:t>
      </w:r>
    </w:p>
    <w:p w:rsidR="008F7089" w:rsidRDefault="008F7089" w:rsidP="001E2AC8">
      <w:pPr>
        <w:ind w:firstLine="709"/>
        <w:jc w:val="center"/>
        <w:rPr>
          <w:b/>
          <w:bCs/>
          <w:color w:val="000000"/>
        </w:rPr>
      </w:pPr>
    </w:p>
    <w:p w:rsidR="00F033EE" w:rsidRPr="006960C3" w:rsidRDefault="00F033EE" w:rsidP="001E2AC8">
      <w:pPr>
        <w:ind w:firstLine="709"/>
        <w:jc w:val="center"/>
        <w:rPr>
          <w:b/>
          <w:bCs/>
          <w:color w:val="000000"/>
        </w:rPr>
      </w:pPr>
      <w:r w:rsidRPr="006960C3">
        <w:rPr>
          <w:b/>
          <w:bCs/>
          <w:color w:val="000000"/>
        </w:rPr>
        <w:lastRenderedPageBreak/>
        <w:t>Химическая система защиты зернобобовых культур от вредителей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29"/>
        <w:gridCol w:w="2434"/>
        <w:gridCol w:w="3514"/>
      </w:tblGrid>
      <w:tr w:rsidR="00F033EE" w:rsidRPr="006960C3" w:rsidTr="009351C0">
        <w:trPr>
          <w:cantSplit/>
          <w:trHeight w:val="1091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  <w:rPr>
                <w:b/>
                <w:bCs/>
              </w:rPr>
            </w:pPr>
            <w:r w:rsidRPr="006960C3">
              <w:rPr>
                <w:b/>
                <w:bCs/>
              </w:rPr>
              <w:t>Вредный объект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  <w:rPr>
                <w:b/>
                <w:bCs/>
              </w:rPr>
            </w:pPr>
            <w:r w:rsidRPr="006960C3">
              <w:rPr>
                <w:b/>
                <w:bCs/>
              </w:rPr>
              <w:t>Условия и способы проведения защитных мероприятий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  <w:rPr>
                <w:b/>
                <w:bCs/>
              </w:rPr>
            </w:pPr>
            <w:r w:rsidRPr="006960C3">
              <w:rPr>
                <w:b/>
                <w:bCs/>
              </w:rPr>
              <w:t>Препарат, норма расхода</w:t>
            </w:r>
          </w:p>
        </w:tc>
      </w:tr>
      <w:tr w:rsidR="00F033EE" w:rsidRPr="006960C3" w:rsidTr="009351C0">
        <w:trPr>
          <w:trHeight w:val="77"/>
        </w:trPr>
        <w:tc>
          <w:tcPr>
            <w:tcW w:w="0" w:type="auto"/>
            <w:gridSpan w:val="3"/>
            <w:vAlign w:val="center"/>
          </w:tcPr>
          <w:p w:rsidR="00F033EE" w:rsidRPr="006960C3" w:rsidRDefault="00F033EE" w:rsidP="001E2AC8">
            <w:pPr>
              <w:jc w:val="center"/>
              <w:rPr>
                <w:b/>
                <w:bCs/>
              </w:rPr>
            </w:pPr>
            <w:r w:rsidRPr="006960C3">
              <w:rPr>
                <w:b/>
                <w:bCs/>
              </w:rPr>
              <w:t>Горох</w:t>
            </w:r>
          </w:p>
        </w:tc>
      </w:tr>
      <w:tr w:rsidR="00F033EE" w:rsidRPr="006960C3" w:rsidTr="009351C0">
        <w:trPr>
          <w:cantSplit/>
          <w:trHeight w:val="497"/>
        </w:trPr>
        <w:tc>
          <w:tcPr>
            <w:tcW w:w="0" w:type="auto"/>
            <w:vMerge w:val="restart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Клубеньковые долгоносики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протравливание семян</w:t>
            </w:r>
          </w:p>
        </w:tc>
        <w:tc>
          <w:tcPr>
            <w:tcW w:w="0" w:type="auto"/>
            <w:vAlign w:val="center"/>
          </w:tcPr>
          <w:p w:rsidR="00F033EE" w:rsidRPr="006960C3" w:rsidRDefault="00CD7D5C" w:rsidP="001E2AC8">
            <w:pPr>
              <w:jc w:val="center"/>
            </w:pPr>
            <w:r>
              <w:rPr>
                <w:b/>
                <w:bCs/>
              </w:rPr>
              <w:t>П</w:t>
            </w:r>
            <w:r w:rsidR="00F033EE" w:rsidRPr="006960C3">
              <w:rPr>
                <w:b/>
                <w:bCs/>
              </w:rPr>
              <w:t>икус, КС</w:t>
            </w:r>
            <w:r w:rsidR="00F033EE" w:rsidRPr="006960C3">
              <w:t xml:space="preserve"> (0,5 л/т)</w:t>
            </w:r>
          </w:p>
        </w:tc>
      </w:tr>
      <w:tr w:rsidR="00F033EE" w:rsidRPr="006960C3" w:rsidTr="009351C0">
        <w:trPr>
          <w:cantSplit/>
          <w:trHeight w:val="497"/>
        </w:trPr>
        <w:tc>
          <w:tcPr>
            <w:tcW w:w="0" w:type="auto"/>
            <w:vMerge/>
            <w:vAlign w:val="center"/>
          </w:tcPr>
          <w:p w:rsidR="00F033EE" w:rsidRPr="006960C3" w:rsidRDefault="00F033EE" w:rsidP="001E2AC8">
            <w:pPr>
              <w:jc w:val="center"/>
            </w:pP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CD7D5C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</w:t>
            </w:r>
            <w:r w:rsidR="00F033EE" w:rsidRPr="006960C3">
              <w:rPr>
                <w:b/>
                <w:bCs/>
              </w:rPr>
              <w:t>ецис профи, ВДГ</w:t>
            </w:r>
            <w:r w:rsidR="00F033EE" w:rsidRPr="006960C3">
              <w:t xml:space="preserve"> (0,02 кг/га); </w:t>
            </w:r>
            <w:r>
              <w:rPr>
                <w:b/>
                <w:bCs/>
              </w:rPr>
              <w:t>Б</w:t>
            </w:r>
            <w:r w:rsidR="00F033EE" w:rsidRPr="006960C3">
              <w:rPr>
                <w:b/>
                <w:bCs/>
              </w:rPr>
              <w:t>ульдок, КЭ</w:t>
            </w:r>
            <w:r w:rsidR="00F033EE" w:rsidRPr="006960C3">
              <w:t xml:space="preserve"> (0,3 л/га) – семенные посевы</w:t>
            </w:r>
          </w:p>
        </w:tc>
      </w:tr>
      <w:tr w:rsidR="00F033EE" w:rsidRPr="006960C3" w:rsidTr="009351C0">
        <w:trPr>
          <w:cantSplit/>
          <w:trHeight w:val="497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Гороховая тля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протравливание семян</w:t>
            </w:r>
          </w:p>
        </w:tc>
        <w:tc>
          <w:tcPr>
            <w:tcW w:w="0" w:type="auto"/>
            <w:vAlign w:val="center"/>
          </w:tcPr>
          <w:p w:rsidR="00F033EE" w:rsidRPr="006960C3" w:rsidRDefault="00CD7D5C" w:rsidP="001E2AC8">
            <w:pPr>
              <w:jc w:val="center"/>
            </w:pPr>
            <w:r>
              <w:rPr>
                <w:b/>
                <w:bCs/>
              </w:rPr>
              <w:t>К</w:t>
            </w:r>
            <w:r w:rsidR="00F033EE" w:rsidRPr="006960C3">
              <w:rPr>
                <w:b/>
                <w:bCs/>
              </w:rPr>
              <w:t xml:space="preserve">руйзер, СК </w:t>
            </w:r>
            <w:r w:rsidR="00F033EE" w:rsidRPr="006960C3">
              <w:t>(1,5-2,0 л/га)</w:t>
            </w:r>
          </w:p>
        </w:tc>
      </w:tr>
      <w:tr w:rsidR="00F033EE" w:rsidRPr="006960C3" w:rsidTr="009351C0">
        <w:trPr>
          <w:cantSplit/>
          <w:trHeight w:val="293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Гороховая тля, трипсы, гороховая плодожорка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CD7D5C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</w:t>
            </w:r>
            <w:r w:rsidR="00F033EE" w:rsidRPr="006960C3">
              <w:rPr>
                <w:b/>
                <w:bCs/>
              </w:rPr>
              <w:t>ктара, ВДГ</w:t>
            </w:r>
            <w:r>
              <w:t xml:space="preserve"> (0,1</w:t>
            </w:r>
            <w:r w:rsidR="00F033EE" w:rsidRPr="006960C3">
              <w:t>кг/га);</w:t>
            </w:r>
            <w:r w:rsidR="00F033EE" w:rsidRPr="006960C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К</w:t>
            </w:r>
            <w:r w:rsidR="00F033EE" w:rsidRPr="006960C3">
              <w:rPr>
                <w:b/>
                <w:bCs/>
              </w:rPr>
              <w:t>аратэ зеон, МКС</w:t>
            </w:r>
            <w:r w:rsidR="00F033EE" w:rsidRPr="006960C3">
              <w:t xml:space="preserve"> (0,1 л/га)</w:t>
            </w:r>
          </w:p>
        </w:tc>
      </w:tr>
      <w:tr w:rsidR="00F033EE" w:rsidRPr="006960C3" w:rsidTr="009351C0">
        <w:trPr>
          <w:trHeight w:val="840"/>
        </w:trPr>
        <w:tc>
          <w:tcPr>
            <w:tcW w:w="0" w:type="auto"/>
            <w:vMerge w:val="restart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Гороховая тля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CD7D5C" w:rsidP="001E2AC8">
            <w:pPr>
              <w:jc w:val="center"/>
            </w:pPr>
            <w:r>
              <w:rPr>
                <w:b/>
                <w:bCs/>
              </w:rPr>
              <w:t>А</w:t>
            </w:r>
            <w:r w:rsidR="00F033EE" w:rsidRPr="006960C3">
              <w:rPr>
                <w:b/>
                <w:bCs/>
              </w:rPr>
              <w:t>ктеллик, КЭ</w:t>
            </w:r>
            <w:r w:rsidR="00F033EE" w:rsidRPr="006960C3">
              <w:t xml:space="preserve"> (1,0 л/га); </w:t>
            </w:r>
            <w:r>
              <w:rPr>
                <w:b/>
                <w:bCs/>
              </w:rPr>
              <w:t>Б</w:t>
            </w:r>
            <w:r w:rsidR="00F033EE" w:rsidRPr="006960C3">
              <w:rPr>
                <w:b/>
                <w:bCs/>
              </w:rPr>
              <w:t>ульдок, КЭ</w:t>
            </w:r>
            <w:r w:rsidR="00F033EE" w:rsidRPr="006960C3">
              <w:t xml:space="preserve"> (0,3 л/га) – семенные посевы; </w:t>
            </w:r>
            <w:r>
              <w:rPr>
                <w:b/>
                <w:bCs/>
              </w:rPr>
              <w:t>Д</w:t>
            </w:r>
            <w:r w:rsidR="00F033EE" w:rsidRPr="006960C3">
              <w:rPr>
                <w:b/>
                <w:bCs/>
              </w:rPr>
              <w:t>ецис профи, ВДГ</w:t>
            </w:r>
            <w:r w:rsidR="00F033EE" w:rsidRPr="006960C3">
              <w:t xml:space="preserve"> (0,02 кг/га); </w:t>
            </w:r>
            <w:r>
              <w:rPr>
                <w:b/>
                <w:bCs/>
              </w:rPr>
              <w:t>З</w:t>
            </w:r>
            <w:r w:rsidR="00F033EE" w:rsidRPr="006960C3">
              <w:rPr>
                <w:b/>
                <w:bCs/>
              </w:rPr>
              <w:t>олон, КЭ</w:t>
            </w:r>
            <w:r>
              <w:t xml:space="preserve"> (1,4 л/га)</w:t>
            </w:r>
            <w:r w:rsidR="00F033EE" w:rsidRPr="006960C3">
              <w:t xml:space="preserve"> </w:t>
            </w:r>
            <w:r w:rsidR="004D3374">
              <w:rPr>
                <w:b/>
                <w:bCs/>
              </w:rPr>
              <w:t>К</w:t>
            </w:r>
            <w:r w:rsidR="004D3374" w:rsidRPr="006960C3">
              <w:rPr>
                <w:b/>
                <w:bCs/>
              </w:rPr>
              <w:t>инфос, КЭ</w:t>
            </w:r>
            <w:r w:rsidR="004D3374">
              <w:rPr>
                <w:b/>
                <w:bCs/>
              </w:rPr>
              <w:t xml:space="preserve"> </w:t>
            </w:r>
            <w:r w:rsidR="004A1518">
              <w:rPr>
                <w:bCs/>
              </w:rPr>
              <w:t>(0,15-0,</w:t>
            </w:r>
            <w:r w:rsidR="004D3374" w:rsidRPr="004D3374">
              <w:rPr>
                <w:bCs/>
              </w:rPr>
              <w:t>25</w:t>
            </w:r>
            <w:r w:rsidR="004D3374">
              <w:rPr>
                <w:bCs/>
              </w:rPr>
              <w:t xml:space="preserve"> л/га</w:t>
            </w:r>
            <w:r w:rsidR="004D3374" w:rsidRPr="004D3374">
              <w:rPr>
                <w:bCs/>
              </w:rPr>
              <w:t>)</w:t>
            </w:r>
          </w:p>
        </w:tc>
      </w:tr>
      <w:tr w:rsidR="00F033EE" w:rsidRPr="006960C3" w:rsidTr="009351C0">
        <w:trPr>
          <w:trHeight w:val="1138"/>
        </w:trPr>
        <w:tc>
          <w:tcPr>
            <w:tcW w:w="0" w:type="auto"/>
            <w:vMerge/>
            <w:vAlign w:val="center"/>
          </w:tcPr>
          <w:p w:rsidR="00F033EE" w:rsidRPr="006960C3" w:rsidRDefault="00F033EE" w:rsidP="001E2AC8">
            <w:pPr>
              <w:jc w:val="center"/>
            </w:pP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ф. бутонизации-нач. цветения при ЭПВ</w:t>
            </w:r>
          </w:p>
        </w:tc>
        <w:tc>
          <w:tcPr>
            <w:tcW w:w="0" w:type="auto"/>
            <w:vAlign w:val="center"/>
          </w:tcPr>
          <w:p w:rsidR="00F033EE" w:rsidRPr="006960C3" w:rsidRDefault="00CD7D5C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  <w:r w:rsidR="00F033EE" w:rsidRPr="006960C3">
              <w:rPr>
                <w:b/>
                <w:bCs/>
              </w:rPr>
              <w:t xml:space="preserve">уми-альфа, </w:t>
            </w:r>
            <w:r>
              <w:rPr>
                <w:b/>
                <w:bCs/>
              </w:rPr>
              <w:t>КЭ</w:t>
            </w:r>
            <w:r w:rsidR="00F033EE" w:rsidRPr="006960C3">
              <w:t xml:space="preserve"> (0,15 л/га); </w:t>
            </w:r>
            <w:r>
              <w:rPr>
                <w:b/>
                <w:bCs/>
              </w:rPr>
              <w:t>А</w:t>
            </w:r>
            <w:r w:rsidR="00F033EE" w:rsidRPr="006960C3">
              <w:rPr>
                <w:b/>
                <w:bCs/>
              </w:rPr>
              <w:t>гролан, РП</w:t>
            </w:r>
            <w:r w:rsidR="00F033EE" w:rsidRPr="006960C3">
              <w:t xml:space="preserve"> (0,25 кг/га) – семенные посевы; </w:t>
            </w:r>
            <w:r>
              <w:rPr>
                <w:b/>
                <w:bCs/>
              </w:rPr>
              <w:t>Р</w:t>
            </w:r>
            <w:r w:rsidR="00F033EE" w:rsidRPr="006960C3">
              <w:rPr>
                <w:b/>
                <w:bCs/>
              </w:rPr>
              <w:t>ексфлор, РП</w:t>
            </w:r>
            <w:r w:rsidR="00F033EE" w:rsidRPr="006960C3">
              <w:t xml:space="preserve"> (0,2-0,25 кг/га) – семенные посевы; </w:t>
            </w:r>
            <w:r>
              <w:rPr>
                <w:b/>
                <w:bCs/>
              </w:rPr>
              <w:t>Д</w:t>
            </w:r>
            <w:r w:rsidR="00F033EE" w:rsidRPr="006960C3">
              <w:rPr>
                <w:b/>
                <w:bCs/>
              </w:rPr>
              <w:t>жайант, РП</w:t>
            </w:r>
            <w:r w:rsidR="005C6DA9">
              <w:t xml:space="preserve"> (0,25 </w:t>
            </w:r>
            <w:r w:rsidR="00F033EE" w:rsidRPr="006960C3">
              <w:t>кг/га) – семенные посевы</w:t>
            </w:r>
          </w:p>
        </w:tc>
      </w:tr>
      <w:tr w:rsidR="00F033EE" w:rsidRPr="006960C3" w:rsidTr="009351C0">
        <w:trPr>
          <w:trHeight w:val="77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Плодожорка гороховая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CD7D5C" w:rsidP="001E2AC8">
            <w:pPr>
              <w:jc w:val="center"/>
            </w:pPr>
            <w:r>
              <w:rPr>
                <w:b/>
                <w:bCs/>
              </w:rPr>
              <w:t>К</w:t>
            </w:r>
            <w:r w:rsidR="00F033EE" w:rsidRPr="006960C3">
              <w:rPr>
                <w:b/>
                <w:bCs/>
              </w:rPr>
              <w:t>инфос, КЭ</w:t>
            </w:r>
            <w:r w:rsidR="00F033EE" w:rsidRPr="006960C3">
              <w:t xml:space="preserve"> (0,25 л/га)</w:t>
            </w:r>
          </w:p>
        </w:tc>
      </w:tr>
      <w:tr w:rsidR="00F033EE" w:rsidRPr="006960C3" w:rsidTr="009351C0">
        <w:trPr>
          <w:trHeight w:val="284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Огневка бобовая, плодожорка гороховая, зерновка гороховая, гороховая тля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</w:t>
            </w:r>
            <w:r w:rsidR="00F033EE" w:rsidRPr="006960C3">
              <w:rPr>
                <w:b/>
                <w:bCs/>
              </w:rPr>
              <w:t>овактион, ВЭ</w:t>
            </w:r>
            <w:r w:rsidR="00F033EE" w:rsidRPr="006960C3">
              <w:t xml:space="preserve"> (0,7-1,6 л/га)</w:t>
            </w:r>
            <w:r w:rsidR="00F033EE" w:rsidRPr="006960C3">
              <w:rPr>
                <w:b/>
                <w:bCs/>
              </w:rPr>
              <w:t xml:space="preserve">; </w:t>
            </w:r>
            <w:r>
              <w:rPr>
                <w:b/>
                <w:bCs/>
              </w:rPr>
              <w:t>Ф</w:t>
            </w:r>
            <w:r w:rsidR="00F033EE" w:rsidRPr="006960C3">
              <w:rPr>
                <w:b/>
                <w:bCs/>
              </w:rPr>
              <w:t xml:space="preserve">уфанон, </w:t>
            </w:r>
            <w:r>
              <w:rPr>
                <w:b/>
                <w:bCs/>
              </w:rPr>
              <w:t>КЭ</w:t>
            </w:r>
            <w:r w:rsidR="00F033EE" w:rsidRPr="006960C3">
              <w:t xml:space="preserve"> (0,5-1,2 л/га)</w:t>
            </w:r>
          </w:p>
        </w:tc>
      </w:tr>
      <w:tr w:rsidR="00F033EE" w:rsidRPr="006960C3" w:rsidTr="009351C0">
        <w:trPr>
          <w:trHeight w:val="641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Тли, плодожорка гороховая, огневка бобовая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</w:t>
            </w:r>
            <w:r w:rsidR="00F033EE" w:rsidRPr="006960C3">
              <w:rPr>
                <w:b/>
                <w:bCs/>
              </w:rPr>
              <w:t xml:space="preserve">и-58 новый, </w:t>
            </w:r>
            <w:r>
              <w:rPr>
                <w:b/>
                <w:bCs/>
              </w:rPr>
              <w:t>КЭ</w:t>
            </w:r>
            <w:r w:rsidR="00F033EE" w:rsidRPr="006960C3">
              <w:t xml:space="preserve"> (0,5-1,0 л/га), в т.ч. на культуре бобы</w:t>
            </w:r>
          </w:p>
        </w:tc>
      </w:tr>
      <w:tr w:rsidR="00F033EE" w:rsidRPr="006960C3" w:rsidTr="009351C0">
        <w:trPr>
          <w:trHeight w:val="77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Тли, плодожорка гороховая, муха стеблевая минирующая, огневка бобовая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</w:t>
            </w:r>
            <w:r w:rsidR="00F033EE" w:rsidRPr="006960C3">
              <w:rPr>
                <w:b/>
                <w:bCs/>
              </w:rPr>
              <w:t xml:space="preserve">анадим эксперт, </w:t>
            </w:r>
            <w:r>
              <w:rPr>
                <w:b/>
                <w:bCs/>
              </w:rPr>
              <w:t>КЭ</w:t>
            </w:r>
            <w:r w:rsidR="00F033EE" w:rsidRPr="006960C3">
              <w:t xml:space="preserve"> (0,8-1,0 л/га); </w:t>
            </w:r>
            <w:r>
              <w:rPr>
                <w:b/>
                <w:bCs/>
              </w:rPr>
              <w:t>Р</w:t>
            </w:r>
            <w:r w:rsidR="00F033EE" w:rsidRPr="006960C3">
              <w:rPr>
                <w:b/>
                <w:bCs/>
              </w:rPr>
              <w:t>огор-С, КЭ</w:t>
            </w:r>
            <w:r w:rsidR="00F033EE" w:rsidRPr="006960C3">
              <w:t xml:space="preserve"> (0,5-1,0 л/га) – семенные посевы</w:t>
            </w:r>
          </w:p>
        </w:tc>
      </w:tr>
      <w:tr w:rsidR="00F033EE" w:rsidRPr="006960C3" w:rsidTr="009351C0">
        <w:trPr>
          <w:trHeight w:val="77"/>
        </w:trPr>
        <w:tc>
          <w:tcPr>
            <w:tcW w:w="0" w:type="auto"/>
            <w:gridSpan w:val="3"/>
            <w:vAlign w:val="center"/>
          </w:tcPr>
          <w:p w:rsidR="00F033EE" w:rsidRPr="006960C3" w:rsidRDefault="00F033EE" w:rsidP="001E2AC8">
            <w:pPr>
              <w:jc w:val="center"/>
              <w:rPr>
                <w:b/>
                <w:bCs/>
              </w:rPr>
            </w:pPr>
            <w:r w:rsidRPr="006960C3">
              <w:rPr>
                <w:b/>
                <w:bCs/>
              </w:rPr>
              <w:t>Люпин узколистный</w:t>
            </w:r>
          </w:p>
        </w:tc>
      </w:tr>
      <w:tr w:rsidR="00F033EE" w:rsidRPr="006960C3" w:rsidTr="009351C0">
        <w:trPr>
          <w:cantSplit/>
          <w:trHeight w:val="270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Проволочники, трипсы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протравливание семян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</w:t>
            </w:r>
            <w:r w:rsidR="00F033EE" w:rsidRPr="006960C3">
              <w:rPr>
                <w:b/>
                <w:bCs/>
              </w:rPr>
              <w:t xml:space="preserve">икус, КС </w:t>
            </w:r>
            <w:r w:rsidR="00F033EE" w:rsidRPr="006960C3">
              <w:t>(0,5 л/т)</w:t>
            </w:r>
          </w:p>
        </w:tc>
      </w:tr>
      <w:tr w:rsidR="00F033EE" w:rsidRPr="006960C3" w:rsidTr="009351C0">
        <w:trPr>
          <w:cantSplit/>
          <w:trHeight w:val="64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Муха стеблевая минирующая, тли</w:t>
            </w:r>
          </w:p>
        </w:tc>
        <w:tc>
          <w:tcPr>
            <w:tcW w:w="0" w:type="auto"/>
            <w:vMerge w:val="restart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начале цветения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Би-58 новый, К</w:t>
            </w:r>
            <w:r w:rsidR="00F033EE" w:rsidRPr="006960C3">
              <w:rPr>
                <w:b/>
                <w:bCs/>
              </w:rPr>
              <w:t>Э</w:t>
            </w:r>
            <w:r w:rsidR="00F033EE" w:rsidRPr="006960C3">
              <w:t xml:space="preserve"> (0,8 л/га) – семенные посевы</w:t>
            </w:r>
          </w:p>
        </w:tc>
      </w:tr>
      <w:tr w:rsidR="00F033EE" w:rsidRPr="006960C3" w:rsidTr="009351C0">
        <w:trPr>
          <w:cantSplit/>
          <w:trHeight w:val="378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Тли, муха стеблевая минирующая</w:t>
            </w:r>
          </w:p>
        </w:tc>
        <w:tc>
          <w:tcPr>
            <w:tcW w:w="0" w:type="auto"/>
            <w:vMerge/>
            <w:vAlign w:val="center"/>
          </w:tcPr>
          <w:p w:rsidR="00F033EE" w:rsidRPr="006960C3" w:rsidRDefault="00F033EE" w:rsidP="001E2AC8">
            <w:pPr>
              <w:jc w:val="center"/>
            </w:pP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</w:t>
            </w:r>
            <w:r w:rsidR="00F033EE" w:rsidRPr="006960C3">
              <w:rPr>
                <w:b/>
                <w:bCs/>
              </w:rPr>
              <w:t>ецис профи, ВДГ</w:t>
            </w:r>
            <w:r w:rsidR="00F033EE" w:rsidRPr="006960C3">
              <w:t xml:space="preserve"> (0,02-0,03 л/га)</w:t>
            </w:r>
          </w:p>
        </w:tc>
      </w:tr>
      <w:tr w:rsidR="00F033EE" w:rsidRPr="006960C3" w:rsidTr="009351C0">
        <w:trPr>
          <w:trHeight w:val="163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Тли, муха стеблевая минирующая</w:t>
            </w:r>
          </w:p>
        </w:tc>
        <w:tc>
          <w:tcPr>
            <w:tcW w:w="0" w:type="auto"/>
            <w:vMerge w:val="restart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Данадим эксперт, К</w:t>
            </w:r>
            <w:r w:rsidR="00F033EE" w:rsidRPr="006960C3">
              <w:rPr>
                <w:b/>
                <w:bCs/>
              </w:rPr>
              <w:t>Э</w:t>
            </w:r>
            <w:r w:rsidR="00F033EE" w:rsidRPr="006960C3">
              <w:t xml:space="preserve"> (</w:t>
            </w:r>
            <w:r w:rsidR="00967E15">
              <w:t>0,8-</w:t>
            </w:r>
            <w:r w:rsidR="00F033EE" w:rsidRPr="006960C3">
              <w:t>1,0 л/га)</w:t>
            </w:r>
          </w:p>
        </w:tc>
      </w:tr>
      <w:tr w:rsidR="00F033EE" w:rsidRPr="006960C3" w:rsidTr="009351C0">
        <w:trPr>
          <w:trHeight w:val="163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Тли, трипсы</w:t>
            </w:r>
          </w:p>
        </w:tc>
        <w:tc>
          <w:tcPr>
            <w:tcW w:w="0" w:type="auto"/>
            <w:vMerge/>
            <w:vAlign w:val="center"/>
          </w:tcPr>
          <w:p w:rsidR="00F033EE" w:rsidRPr="006960C3" w:rsidRDefault="00F033EE" w:rsidP="001E2AC8">
            <w:pPr>
              <w:jc w:val="center"/>
            </w:pP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</w:t>
            </w:r>
            <w:r w:rsidR="00F033EE" w:rsidRPr="006960C3">
              <w:rPr>
                <w:b/>
                <w:bCs/>
              </w:rPr>
              <w:t xml:space="preserve">огор-С, КЭ </w:t>
            </w:r>
            <w:r w:rsidR="00F033EE" w:rsidRPr="006960C3">
              <w:t>(1</w:t>
            </w:r>
            <w:r w:rsidR="00967E15">
              <w:t>,0</w:t>
            </w:r>
            <w:r w:rsidR="00F033EE" w:rsidRPr="006960C3">
              <w:t>-1,5 л/га)</w:t>
            </w:r>
          </w:p>
        </w:tc>
      </w:tr>
      <w:tr w:rsidR="00F033EE" w:rsidRPr="006960C3" w:rsidTr="009351C0">
        <w:trPr>
          <w:trHeight w:val="77"/>
        </w:trPr>
        <w:tc>
          <w:tcPr>
            <w:tcW w:w="0" w:type="auto"/>
            <w:gridSpan w:val="3"/>
            <w:vAlign w:val="center"/>
          </w:tcPr>
          <w:p w:rsidR="00F033EE" w:rsidRPr="006960C3" w:rsidRDefault="00F033EE" w:rsidP="001E2AC8">
            <w:pPr>
              <w:jc w:val="center"/>
              <w:rPr>
                <w:b/>
                <w:bCs/>
              </w:rPr>
            </w:pPr>
            <w:r w:rsidRPr="006960C3">
              <w:rPr>
                <w:b/>
                <w:bCs/>
              </w:rPr>
              <w:t>Соя</w:t>
            </w:r>
          </w:p>
        </w:tc>
      </w:tr>
      <w:tr w:rsidR="00F033EE" w:rsidRPr="006960C3" w:rsidTr="009351C0">
        <w:trPr>
          <w:trHeight w:val="163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Соевая плодожорка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</w:pPr>
            <w:r>
              <w:rPr>
                <w:b/>
                <w:bCs/>
              </w:rPr>
              <w:t>З</w:t>
            </w:r>
            <w:r w:rsidR="00F033EE" w:rsidRPr="006960C3">
              <w:rPr>
                <w:b/>
                <w:bCs/>
              </w:rPr>
              <w:t>олон, КЭ</w:t>
            </w:r>
            <w:r w:rsidR="00F033EE" w:rsidRPr="006960C3">
              <w:t xml:space="preserve"> (3,0 л/га)</w:t>
            </w:r>
          </w:p>
        </w:tc>
      </w:tr>
      <w:tr w:rsidR="00F033EE" w:rsidRPr="006960C3" w:rsidTr="009351C0">
        <w:trPr>
          <w:trHeight w:val="819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lastRenderedPageBreak/>
              <w:t>Луговой мотылек, соевая плодожорка, листоед многоядный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</w:pPr>
            <w:r>
              <w:rPr>
                <w:b/>
                <w:bCs/>
              </w:rPr>
              <w:t>В</w:t>
            </w:r>
            <w:r w:rsidR="00F033EE" w:rsidRPr="006960C3">
              <w:rPr>
                <w:b/>
                <w:bCs/>
              </w:rPr>
              <w:t>итан, КЭ</w:t>
            </w:r>
            <w:r w:rsidR="00F033EE" w:rsidRPr="006960C3">
              <w:t xml:space="preserve"> (0,32 л/га); </w:t>
            </w:r>
            <w:r>
              <w:rPr>
                <w:b/>
                <w:bCs/>
              </w:rPr>
              <w:t>Ц</w:t>
            </w:r>
            <w:r w:rsidR="00F033EE" w:rsidRPr="006960C3">
              <w:rPr>
                <w:b/>
                <w:bCs/>
              </w:rPr>
              <w:t>иперон, КЭ</w:t>
            </w:r>
            <w:r w:rsidR="00F033EE" w:rsidRPr="006960C3">
              <w:t xml:space="preserve"> (0,32 л/га); </w:t>
            </w:r>
            <w:r>
              <w:rPr>
                <w:b/>
                <w:bCs/>
              </w:rPr>
              <w:t>Ш</w:t>
            </w:r>
            <w:r w:rsidR="00F033EE" w:rsidRPr="006960C3">
              <w:rPr>
                <w:b/>
                <w:bCs/>
              </w:rPr>
              <w:t>арпей, МЭ</w:t>
            </w:r>
            <w:r w:rsidR="00F033EE" w:rsidRPr="006960C3">
              <w:t xml:space="preserve"> (0,32 л/га)</w:t>
            </w:r>
          </w:p>
        </w:tc>
      </w:tr>
      <w:tr w:rsidR="00F033EE" w:rsidRPr="006960C3" w:rsidTr="009351C0">
        <w:trPr>
          <w:trHeight w:val="77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Тли, плодожорка гороховая, огневка бобовая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</w:t>
            </w:r>
            <w:r w:rsidR="00F033EE" w:rsidRPr="006960C3">
              <w:rPr>
                <w:b/>
                <w:bCs/>
              </w:rPr>
              <w:t xml:space="preserve">и-58 новый, </w:t>
            </w:r>
            <w:r>
              <w:rPr>
                <w:b/>
                <w:bCs/>
              </w:rPr>
              <w:t>КЭ</w:t>
            </w:r>
            <w:r w:rsidR="00F033EE" w:rsidRPr="006960C3">
              <w:t xml:space="preserve"> (0,5-1,0 л/га)</w:t>
            </w:r>
          </w:p>
        </w:tc>
      </w:tr>
      <w:tr w:rsidR="00F033EE" w:rsidRPr="006960C3" w:rsidTr="009351C0">
        <w:trPr>
          <w:trHeight w:val="77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Клещи, тли, мотылек луговой, совки, листоеды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</w:t>
            </w:r>
            <w:r w:rsidR="00F033EE" w:rsidRPr="006960C3">
              <w:rPr>
                <w:b/>
                <w:bCs/>
              </w:rPr>
              <w:t xml:space="preserve">уфанон, КЭ </w:t>
            </w:r>
            <w:r w:rsidR="00F033EE" w:rsidRPr="006960C3">
              <w:t>(0,6-1,0 л/га)</w:t>
            </w:r>
          </w:p>
        </w:tc>
      </w:tr>
      <w:tr w:rsidR="00F033EE" w:rsidRPr="006960C3" w:rsidTr="009351C0">
        <w:trPr>
          <w:trHeight w:val="163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Клещ паутинный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</w:pPr>
            <w:r>
              <w:rPr>
                <w:b/>
                <w:bCs/>
              </w:rPr>
              <w:t>К</w:t>
            </w:r>
            <w:r w:rsidR="00F033EE" w:rsidRPr="006960C3">
              <w:rPr>
                <w:b/>
                <w:bCs/>
              </w:rPr>
              <w:t xml:space="preserve">аратэ зеон, МКС </w:t>
            </w:r>
            <w:r w:rsidR="00F033EE" w:rsidRPr="006960C3">
              <w:t xml:space="preserve">(0,4 л/га); </w:t>
            </w:r>
            <w:r>
              <w:rPr>
                <w:b/>
                <w:bCs/>
              </w:rPr>
              <w:t>О</w:t>
            </w:r>
            <w:r w:rsidR="00F033EE" w:rsidRPr="006960C3">
              <w:rPr>
                <w:b/>
                <w:bCs/>
              </w:rPr>
              <w:t xml:space="preserve">майт, 30% СП </w:t>
            </w:r>
            <w:r w:rsidR="00F033EE" w:rsidRPr="006960C3">
              <w:t>(2,5 кг/га)</w:t>
            </w:r>
          </w:p>
        </w:tc>
      </w:tr>
      <w:tr w:rsidR="00F033EE" w:rsidRPr="006960C3" w:rsidTr="009351C0">
        <w:trPr>
          <w:trHeight w:val="77"/>
        </w:trPr>
        <w:tc>
          <w:tcPr>
            <w:tcW w:w="0" w:type="auto"/>
            <w:gridSpan w:val="3"/>
            <w:vAlign w:val="center"/>
          </w:tcPr>
          <w:p w:rsidR="00F033EE" w:rsidRPr="006960C3" w:rsidRDefault="00F033EE" w:rsidP="001E2AC8">
            <w:pPr>
              <w:jc w:val="center"/>
              <w:rPr>
                <w:b/>
                <w:bCs/>
              </w:rPr>
            </w:pPr>
            <w:r w:rsidRPr="006960C3">
              <w:rPr>
                <w:b/>
                <w:bCs/>
              </w:rPr>
              <w:t>Вика</w:t>
            </w:r>
          </w:p>
        </w:tc>
      </w:tr>
      <w:tr w:rsidR="00F033EE" w:rsidRPr="006960C3" w:rsidTr="009351C0">
        <w:trPr>
          <w:trHeight w:val="163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Тли, плодожорка гороховая, огневка бобовая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Би-58 новый, К</w:t>
            </w:r>
            <w:r w:rsidR="00F033EE" w:rsidRPr="006960C3">
              <w:rPr>
                <w:b/>
                <w:bCs/>
              </w:rPr>
              <w:t>Э</w:t>
            </w:r>
            <w:r w:rsidR="00F033EE" w:rsidRPr="006960C3">
              <w:t xml:space="preserve"> (0,5–1,0 л/га)</w:t>
            </w:r>
          </w:p>
        </w:tc>
      </w:tr>
      <w:tr w:rsidR="00F033EE" w:rsidRPr="006960C3" w:rsidTr="009351C0">
        <w:trPr>
          <w:trHeight w:val="163"/>
        </w:trPr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Тли, плодожорка гороховая, муха стеблевая минирующая, огневка бобовая</w:t>
            </w:r>
          </w:p>
        </w:tc>
        <w:tc>
          <w:tcPr>
            <w:tcW w:w="0" w:type="auto"/>
            <w:vAlign w:val="center"/>
          </w:tcPr>
          <w:p w:rsidR="00F033EE" w:rsidRPr="006960C3" w:rsidRDefault="00F033EE" w:rsidP="001E2AC8">
            <w:pPr>
              <w:jc w:val="center"/>
            </w:pPr>
            <w:r w:rsidRPr="006960C3">
              <w:t>опрыскивание в период вегетации</w:t>
            </w:r>
          </w:p>
        </w:tc>
        <w:tc>
          <w:tcPr>
            <w:tcW w:w="0" w:type="auto"/>
            <w:vAlign w:val="center"/>
          </w:tcPr>
          <w:p w:rsidR="00F033EE" w:rsidRPr="006960C3" w:rsidRDefault="004D3374" w:rsidP="001E2A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</w:t>
            </w:r>
            <w:r w:rsidR="00F033EE" w:rsidRPr="006960C3">
              <w:rPr>
                <w:b/>
                <w:bCs/>
              </w:rPr>
              <w:t xml:space="preserve">анадим эксперт, КЭ </w:t>
            </w:r>
            <w:r w:rsidR="00F033EE" w:rsidRPr="006960C3">
              <w:t>– (0,8-1</w:t>
            </w:r>
            <w:r w:rsidR="00967E15">
              <w:t>,0</w:t>
            </w:r>
            <w:r w:rsidR="00F033EE" w:rsidRPr="006960C3">
              <w:t xml:space="preserve"> л/га); </w:t>
            </w:r>
            <w:r>
              <w:rPr>
                <w:b/>
                <w:bCs/>
              </w:rPr>
              <w:t>Р</w:t>
            </w:r>
            <w:r w:rsidR="00F033EE" w:rsidRPr="006960C3">
              <w:rPr>
                <w:b/>
                <w:bCs/>
              </w:rPr>
              <w:t xml:space="preserve">огор-С, КЭ </w:t>
            </w:r>
            <w:r w:rsidR="00F033EE" w:rsidRPr="006960C3">
              <w:t>(0,5-1,0 л/га)</w:t>
            </w:r>
          </w:p>
        </w:tc>
      </w:tr>
    </w:tbl>
    <w:p w:rsidR="00F033EE" w:rsidRDefault="00F033EE" w:rsidP="006C0086">
      <w:pPr>
        <w:jc w:val="both"/>
        <w:rPr>
          <w:b/>
          <w:bCs/>
          <w:sz w:val="28"/>
          <w:szCs w:val="28"/>
        </w:rPr>
      </w:pPr>
    </w:p>
    <w:p w:rsidR="008F7089" w:rsidRDefault="00D30ACE" w:rsidP="008F7089">
      <w:pPr>
        <w:ind w:firstLine="709"/>
        <w:jc w:val="center"/>
        <w:rPr>
          <w:b/>
          <w:bCs/>
          <w:caps/>
          <w:sz w:val="28"/>
          <w:szCs w:val="28"/>
        </w:rPr>
      </w:pPr>
      <w:r w:rsidRPr="008F7089">
        <w:rPr>
          <w:b/>
          <w:bCs/>
          <w:caps/>
          <w:sz w:val="28"/>
          <w:szCs w:val="28"/>
        </w:rPr>
        <w:t>Болезни</w:t>
      </w:r>
      <w:r w:rsidR="008F7089">
        <w:rPr>
          <w:b/>
          <w:bCs/>
          <w:caps/>
          <w:sz w:val="28"/>
          <w:szCs w:val="28"/>
        </w:rPr>
        <w:t xml:space="preserve"> </w:t>
      </w:r>
    </w:p>
    <w:p w:rsidR="00D30ACE" w:rsidRPr="00D30ACE" w:rsidRDefault="00D30ACE" w:rsidP="008F7089">
      <w:pPr>
        <w:ind w:firstLine="709"/>
        <w:jc w:val="center"/>
        <w:rPr>
          <w:b/>
          <w:bCs/>
          <w:sz w:val="28"/>
          <w:szCs w:val="28"/>
        </w:rPr>
      </w:pPr>
      <w:r w:rsidRPr="00D30ACE">
        <w:rPr>
          <w:b/>
          <w:bCs/>
          <w:caps/>
          <w:sz w:val="28"/>
          <w:szCs w:val="28"/>
        </w:rPr>
        <w:t>г</w:t>
      </w:r>
      <w:r w:rsidRPr="00D30ACE">
        <w:rPr>
          <w:b/>
          <w:bCs/>
          <w:sz w:val="28"/>
          <w:szCs w:val="28"/>
        </w:rPr>
        <w:t>орох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 xml:space="preserve">В результате проведенного маршрутного обследования посевов гороха в хозяйствах Гродненской и Витебской областей (июль) выявлено поражение этой культуры </w:t>
      </w:r>
      <w:r w:rsidRPr="000E1F02">
        <w:rPr>
          <w:b/>
          <w:bCs/>
          <w:sz w:val="28"/>
          <w:szCs w:val="28"/>
        </w:rPr>
        <w:t>бактериозом</w:t>
      </w:r>
      <w:r w:rsidRPr="000E1F02">
        <w:rPr>
          <w:sz w:val="28"/>
          <w:szCs w:val="28"/>
        </w:rPr>
        <w:t xml:space="preserve">, </w:t>
      </w:r>
      <w:r w:rsidRPr="000E1F02">
        <w:rPr>
          <w:b/>
          <w:bCs/>
          <w:sz w:val="28"/>
          <w:szCs w:val="28"/>
        </w:rPr>
        <w:t>бледно-пятнистым</w:t>
      </w:r>
      <w:r w:rsidRPr="000E1F02">
        <w:rPr>
          <w:sz w:val="28"/>
          <w:szCs w:val="28"/>
        </w:rPr>
        <w:t xml:space="preserve"> и </w:t>
      </w:r>
      <w:r w:rsidRPr="000E1F02">
        <w:rPr>
          <w:b/>
          <w:bCs/>
          <w:sz w:val="28"/>
          <w:szCs w:val="28"/>
        </w:rPr>
        <w:t>темно-пятнистым аскохитозом</w:t>
      </w:r>
      <w:r w:rsidRPr="000E1F02">
        <w:rPr>
          <w:sz w:val="28"/>
          <w:szCs w:val="28"/>
        </w:rPr>
        <w:t xml:space="preserve">, </w:t>
      </w:r>
      <w:r w:rsidRPr="000E1F02">
        <w:rPr>
          <w:b/>
          <w:bCs/>
          <w:sz w:val="28"/>
          <w:szCs w:val="28"/>
        </w:rPr>
        <w:t>мучнистой росой</w:t>
      </w:r>
      <w:r w:rsidRPr="000E1F02">
        <w:rPr>
          <w:sz w:val="28"/>
          <w:szCs w:val="28"/>
        </w:rPr>
        <w:t>. Так, в Ивьевском районе Гродненской области была обнаружена мучнистая роса. Распространенность заболевания колебалась от 5,0 до 10,0%, развитие – от 1,3% до 2,5%. В Гродненском районе в посевах гороха проявился бактериоз с распространенностью 4,0% и развитием болезни 0,2%, бледно-пятнистый аскохитоз – 10,0% и 2,5%, темно-пятнистый аскохитоз – 4,0% и 0,8% и мучнистая роса – 3,0% и 2,1%, соответственно. В посевах гороха посевного в Глубокском районе Витебской области на площади 27 га обнаружен бактериоз и бледно-пятнистый аскохитоз. Распространенность заболеваний составляла 5,0 и 10,0%, развитие болезней 3,5% и 2,5%, соответственно. В Речицком районе Гомельской области в фазе созревания бобов проявился аскохитоз. Средневзвешенный процент пораженных растений составил 2%, при развитии болезни 0,5%. Развитие болезней гороха в вегетационном периоде носило депрессивный характер.</w:t>
      </w:r>
    </w:p>
    <w:p w:rsidR="00D30ACE" w:rsidRPr="00D30ACE" w:rsidRDefault="004D3374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2013 году</w:t>
      </w:r>
      <w:r w:rsidR="00D30ACE" w:rsidRPr="000E1F02">
        <w:rPr>
          <w:sz w:val="28"/>
          <w:szCs w:val="28"/>
        </w:rPr>
        <w:t xml:space="preserve"> при благоприятных погодных условиях, следует ожидать умеренного развития болезней гороха.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</w:p>
    <w:p w:rsidR="00D30ACE" w:rsidRPr="00D30ACE" w:rsidRDefault="00D30ACE" w:rsidP="001E2AC8">
      <w:pPr>
        <w:jc w:val="center"/>
        <w:rPr>
          <w:b/>
          <w:bCs/>
          <w:sz w:val="28"/>
          <w:szCs w:val="28"/>
        </w:rPr>
      </w:pPr>
      <w:r w:rsidRPr="00D30ACE">
        <w:rPr>
          <w:b/>
          <w:bCs/>
          <w:sz w:val="28"/>
          <w:szCs w:val="28"/>
        </w:rPr>
        <w:t>Люпин</w:t>
      </w:r>
    </w:p>
    <w:p w:rsidR="00D30ACE" w:rsidRDefault="008E167F" w:rsidP="008F7089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Антракноз люпина</w:t>
      </w:r>
    </w:p>
    <w:p w:rsidR="008F7089" w:rsidRPr="00D30ACE" w:rsidRDefault="008F7089" w:rsidP="008F7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вегетационный период 2012 года</w:t>
      </w:r>
      <w:r w:rsidRPr="00D30ACE">
        <w:rPr>
          <w:sz w:val="28"/>
          <w:szCs w:val="28"/>
        </w:rPr>
        <w:t xml:space="preserve"> в посевах узколистного люпина антракноз проявился во всех областях республики. Первые признаки были отмечены в фазу 3-4 листа – начало стеблевания культуры (во второй, третьей декадах мая). Жаркая сухая погода июля сдерживали его распространение и вредоносность, несмотря на высокий инфекционный запас и раннее его проявление.</w:t>
      </w:r>
    </w:p>
    <w:p w:rsidR="008F7089" w:rsidRPr="00D30ACE" w:rsidRDefault="008F7089" w:rsidP="001E2AC8">
      <w:pPr>
        <w:jc w:val="both"/>
        <w:rPr>
          <w:b/>
          <w:bCs/>
          <w:sz w:val="28"/>
          <w:szCs w:val="28"/>
        </w:rPr>
      </w:pPr>
    </w:p>
    <w:p w:rsidR="00D30ACE" w:rsidRPr="00962A9E" w:rsidRDefault="00D2640C" w:rsidP="006C0086">
      <w:pPr>
        <w:jc w:val="both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21962" cy="1411816"/>
            <wp:effectExtent l="19050" t="19050" r="21088" b="16934"/>
            <wp:docPr id="81" name="Рисунок 1" descr="PICT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696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137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30ACE" w:rsidRPr="00962A9E">
        <w:rPr>
          <w:b/>
          <w:sz w:val="28"/>
          <w:szCs w:val="28"/>
          <w:highlight w:val="lightGray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014855" cy="1411816"/>
            <wp:effectExtent l="19050" t="19050" r="23495" b="16934"/>
            <wp:docPr id="82" name="Рисунок 2" descr="PICT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ICT44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4118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30ACE" w:rsidRPr="00962A9E">
        <w:rPr>
          <w:b/>
          <w:sz w:val="28"/>
          <w:szCs w:val="28"/>
          <w:highlight w:val="lightGray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862455" cy="1352550"/>
            <wp:effectExtent l="19050" t="19050" r="23495" b="19050"/>
            <wp:docPr id="83" name="Рисунок 3" descr="пятна на стеб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ятна на стебл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52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При обследовании посевов в фазу стеблевания – бутонизации болезнь была выявлена на 44% обследованных площадей республики, при поражении растений от 1 до 52%. В Витебской, Минской и Гомельской областях было поражено 24, 51 и 33% обследованных площадей, в Могилевской, Гродненской и Брестской областях антракноз был распространен на 47, 35 и 69% площадей, соответственно. В Брестской области было поражено 1-28% растений (средневзвешенный процент пораженных растений по области составил 7,4), в Витебской – 1-16% (средневзвешенный процент 8,1), Гродненской – 1-52% (средневзвешенный процент 19,4), Могилевской – 1-15% (средневзвешенный про</w:t>
      </w:r>
      <w:r w:rsidR="00126802">
        <w:rPr>
          <w:sz w:val="28"/>
          <w:szCs w:val="28"/>
        </w:rPr>
        <w:t>цент 3,8), Минской – 2-47% (11%) и Гомельской – 2-11% (4</w:t>
      </w:r>
      <w:r w:rsidRPr="00D30ACE">
        <w:rPr>
          <w:sz w:val="28"/>
          <w:szCs w:val="28"/>
        </w:rPr>
        <w:t>%). В Гродненской области процент пораженных растений был наиболее высоким в сравнении с другими областями – 1-52 (средний по области – 19,4%).</w:t>
      </w:r>
    </w:p>
    <w:p w:rsidR="00D30ACE" w:rsidRPr="00D30ACE" w:rsidRDefault="004D3374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</w:t>
      </w:r>
      <w:r w:rsidR="00D30ACE" w:rsidRPr="00D30ACE">
        <w:rPr>
          <w:sz w:val="28"/>
          <w:szCs w:val="28"/>
        </w:rPr>
        <w:t xml:space="preserve"> при благоприятных погодных  условиях для развития патологического процесса (температура 25 ±20С при влажности воздуха свыше 80%), следует ожидать высокой вредоносности антракноза. С целью ограничения распространения болезни необходимо выращивать зернобобовые культуры, не поражаемые антракнозом (соя, горох, вика и другие).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Согласно рекомендациям РУП «Институт земледелия» необходимо соблюдать следующее:</w:t>
      </w:r>
    </w:p>
    <w:p w:rsidR="00D30ACE" w:rsidRPr="00D30ACE" w:rsidRDefault="00D30ACE" w:rsidP="006C0086">
      <w:pPr>
        <w:numPr>
          <w:ilvl w:val="0"/>
          <w:numId w:val="4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люпин не должен возделываться минимум 5 лет на полях, где наблюдалось поражение посевов антракнозом, а также в радиусе до 3 км;</w:t>
      </w:r>
    </w:p>
    <w:p w:rsidR="00D30ACE" w:rsidRPr="00D30ACE" w:rsidRDefault="00D30ACE" w:rsidP="006C0086">
      <w:pPr>
        <w:numPr>
          <w:ilvl w:val="0"/>
          <w:numId w:val="4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семенные посевы люпина не располагать на участках, прилегающих к рощам, лесам, придорожным полосам, оврагам, на которых растет многолетний люпин, белый клевер и другие растения – резерваторы инфекции антракноза;</w:t>
      </w:r>
    </w:p>
    <w:p w:rsidR="00D30ACE" w:rsidRPr="00D30ACE" w:rsidRDefault="00D30ACE" w:rsidP="006C0086">
      <w:pPr>
        <w:numPr>
          <w:ilvl w:val="0"/>
          <w:numId w:val="4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возделывать только устойчивые к антракнозу сорта люпина (Миртан, Хвалько, Першацвет и др.);</w:t>
      </w:r>
    </w:p>
    <w:p w:rsidR="00D30ACE" w:rsidRPr="00D30ACE" w:rsidRDefault="00D30ACE" w:rsidP="006C0086">
      <w:pPr>
        <w:numPr>
          <w:ilvl w:val="0"/>
          <w:numId w:val="4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люпин на семена предпочтительно высевать широкорядным способом;</w:t>
      </w:r>
    </w:p>
    <w:p w:rsidR="00D30ACE" w:rsidRPr="00D30ACE" w:rsidRDefault="00D30ACE" w:rsidP="006C0086">
      <w:pPr>
        <w:numPr>
          <w:ilvl w:val="0"/>
          <w:numId w:val="4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необходимо проводить ежегодное протравливание семян, а при обнаружении первых признаков антракноза посевы люпина безотлагательно обрабатывать фунгицидами. Если же погодные условия благоприятствуют развитию болезни, то через 10-12 дней фунгицидную обработку повторяют;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lastRenderedPageBreak/>
        <w:t>После эпифитотии антракноза, которая имела место в Беларуси в 2009-2010 гг. в течение последующих трех лет необходимо:</w:t>
      </w:r>
    </w:p>
    <w:p w:rsidR="00D30ACE" w:rsidRPr="00D30ACE" w:rsidRDefault="00D30ACE" w:rsidP="006C0086">
      <w:pPr>
        <w:numPr>
          <w:ilvl w:val="0"/>
          <w:numId w:val="3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ежегодное протравливание семян против антракноза и других болезней;</w:t>
      </w:r>
    </w:p>
    <w:p w:rsidR="00D30ACE" w:rsidRPr="00D30ACE" w:rsidRDefault="00D30ACE" w:rsidP="006C0086">
      <w:pPr>
        <w:numPr>
          <w:ilvl w:val="0"/>
          <w:numId w:val="3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обязательная ежегодная обработка посевов одним из разрешенных фунгицидов в фазу 4-х настоящих листочков и в фазу бутонизации – баковой смесью фунгицида и инсектицида;</w:t>
      </w:r>
    </w:p>
    <w:p w:rsidR="00D30ACE" w:rsidRPr="00D30ACE" w:rsidRDefault="00D30ACE" w:rsidP="006C0086">
      <w:pPr>
        <w:numPr>
          <w:ilvl w:val="0"/>
          <w:numId w:val="3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 xml:space="preserve">В случае поражения посевов люпина антракнозом хозяйствам предлагаются следующие рекомендации по использованию больных посевов: </w:t>
      </w:r>
    </w:p>
    <w:p w:rsidR="00D30ACE" w:rsidRPr="00D30ACE" w:rsidRDefault="00D30ACE" w:rsidP="006C0086">
      <w:pPr>
        <w:numPr>
          <w:ilvl w:val="0"/>
          <w:numId w:val="3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посевы люпина с очень слабым (2,5% и менее), слабым (2,6-10%) поражением направить на зернофуражные цели;</w:t>
      </w:r>
    </w:p>
    <w:p w:rsidR="00D30ACE" w:rsidRPr="00D30ACE" w:rsidRDefault="00D30ACE" w:rsidP="006C0086">
      <w:pPr>
        <w:numPr>
          <w:ilvl w:val="0"/>
          <w:numId w:val="3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вывести из зерновой группы посевы люпина: со средним поражением (11-25% растений). Зеленую массу использовать в качестве сырья при закладке силоса или высокобелкового зеленого корма в рационах КРС, причем не более 20 кг в сутки,  с сильным поражением (26-50%) и очень сильным (свыше 50%) – только как зеленое удобрение (сидерат);</w:t>
      </w:r>
    </w:p>
    <w:p w:rsidR="00D30ACE" w:rsidRPr="00D30ACE" w:rsidRDefault="00D30ACE" w:rsidP="006C0086">
      <w:pPr>
        <w:numPr>
          <w:ilvl w:val="0"/>
          <w:numId w:val="3"/>
        </w:numPr>
        <w:tabs>
          <w:tab w:val="clear" w:pos="1429"/>
          <w:tab w:val="num" w:pos="990"/>
        </w:tabs>
        <w:ind w:left="0" w:firstLine="680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на семенные цели оставлять только посевы, визуально не пораженные антракнозом.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b/>
          <w:bCs/>
          <w:sz w:val="28"/>
          <w:szCs w:val="28"/>
        </w:rPr>
        <w:t xml:space="preserve">Фузариозное увядание люпина. </w:t>
      </w:r>
      <w:r w:rsidR="004D3374">
        <w:rPr>
          <w:sz w:val="28"/>
          <w:szCs w:val="28"/>
        </w:rPr>
        <w:t>В вегетационный период 2012 года</w:t>
      </w:r>
      <w:r w:rsidRPr="00D30ACE">
        <w:rPr>
          <w:sz w:val="28"/>
          <w:szCs w:val="28"/>
        </w:rPr>
        <w:t xml:space="preserve"> в посевах люпина узколистного отмечено в фазу стеблевания – цветения на 2% обследованных площадей в Могилевской области. Распространенность заболевания колебалась от 1-5% (средневзвешенный процент 2,2). В Пинском районе Брестской области болезнь обнаружена на 20% обследованной площади. Было поражено 6% растений.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</w:p>
    <w:p w:rsidR="00D30ACE" w:rsidRPr="00D30ACE" w:rsidRDefault="00D30ACE" w:rsidP="001E2AC8">
      <w:pPr>
        <w:ind w:firstLine="709"/>
        <w:jc w:val="center"/>
        <w:rPr>
          <w:b/>
          <w:bCs/>
          <w:sz w:val="28"/>
          <w:szCs w:val="28"/>
        </w:rPr>
      </w:pPr>
      <w:r w:rsidRPr="00D30ACE">
        <w:rPr>
          <w:b/>
          <w:bCs/>
          <w:sz w:val="28"/>
          <w:szCs w:val="28"/>
        </w:rPr>
        <w:t>Соя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 xml:space="preserve">Из </w:t>
      </w:r>
      <w:r w:rsidRPr="000E1F02">
        <w:rPr>
          <w:b/>
          <w:bCs/>
          <w:i/>
          <w:sz w:val="28"/>
          <w:szCs w:val="28"/>
        </w:rPr>
        <w:t>болезней сои</w:t>
      </w:r>
      <w:r w:rsidRPr="000E1F02">
        <w:rPr>
          <w:sz w:val="28"/>
          <w:szCs w:val="28"/>
        </w:rPr>
        <w:t xml:space="preserve"> экономическое значение в отдельные годы имеют септориоз, антракноз, аскохитоз, мучнистая роса, церкоспороз и др.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Септориоз. </w:t>
      </w:r>
      <w:r w:rsidRPr="000E1F02">
        <w:rPr>
          <w:sz w:val="28"/>
          <w:szCs w:val="28"/>
        </w:rPr>
        <w:t>На листьях образуются красновато-бурые, угловатые крупные пятна, ограниченные жилками, окруженные хлоротичной зоной. Пятна на бобах такого же характера, но темнее, появляются в фазе налива семян, наибольшего развития достигают в период созревания. На стеблях, боковых ветках, черешках листьев образуются удлиненные буро-коричневые пятна. Болезнь передается семенами и сохраняется на растительных остатках. Гриб развивается при температуре от 5 до 30°С, оптимальная температура 24-28°С. Защитные мероприятия: уничтожение растительных остатков, протравливание семенного материала.</w:t>
      </w:r>
    </w:p>
    <w:p w:rsidR="00D30ACE" w:rsidRPr="000E1F02" w:rsidRDefault="004D3374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вегетационном сезоне 2012 года</w:t>
      </w:r>
      <w:r w:rsidR="00D30ACE" w:rsidRPr="000E1F02">
        <w:rPr>
          <w:sz w:val="28"/>
          <w:szCs w:val="28"/>
        </w:rPr>
        <w:t xml:space="preserve"> проявление заболевания отмечалось на 21% обследованной площади в хозяйствах Жлобинского, Речицкого и Житковичского района Гомельской области. Процент пораженных растений колебался от 3 до 50%, развитие болезни – от 0,8 до 4,1%.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Переноспороз. </w:t>
      </w:r>
      <w:r w:rsidRPr="000E1F02">
        <w:rPr>
          <w:sz w:val="28"/>
          <w:szCs w:val="28"/>
        </w:rPr>
        <w:t xml:space="preserve">Поражаются всходы, листья, бобы и семена. На листьях возникают угловатые хлоротичные пятна, пораженная ткань становится </w:t>
      </w:r>
      <w:r w:rsidRPr="000E1F02">
        <w:rPr>
          <w:sz w:val="28"/>
          <w:szCs w:val="28"/>
        </w:rPr>
        <w:lastRenderedPageBreak/>
        <w:t xml:space="preserve">бурой, растрескивается. На нижней стороне листа развивается серовато-фиолетовое спороношение гриба. При диффузном распространении болезни листья и междоузлия стеблей покрываются войлочным налетом, состоящим из спороношений гриба. Бобы на таких растениях деформированные, бессемянные с обильным спороношением гриба. 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Жизнеспособность патогена на семенах составляет 1,5 года, на растительных остатках – 1 год. В течение вегетационного периода гриб даёт 4-6 поколений конидий. Инкубационный период 4-15 дней.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Оптимальные условия для развития болезни складываются при температуре не ниже 18-20°С и относительной влажности воздуха 95-100%. Жаркая и сухая погода задерживает развитие болезни. Сильные ливни не способствуют распространению и развитию заболевания, т.к. смывают споры патогена.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 xml:space="preserve">На пораженной болезнью сое уменьшается ассимиляционная поверхность листьев, приводящее к снижению продуктивности больных растений на 40% и содержания масла до 1,1 %, всхожесть семян уменьшается на 30%, а вес семян снижается на 5-50%. 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Защитные мероприятия: соблюдение севооборота, зяблевая вспашка, ранние сроки сева, уничтожение дикорастущей сои, протравливание семян, а также использование устойчивых сортов снижают развитие пероноспороза.</w:t>
      </w:r>
    </w:p>
    <w:p w:rsidR="00D30ACE" w:rsidRPr="000E1F02" w:rsidRDefault="004D3374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2012 году</w:t>
      </w:r>
      <w:r w:rsidR="00D30ACE" w:rsidRPr="000E1F02">
        <w:rPr>
          <w:sz w:val="28"/>
          <w:szCs w:val="28"/>
        </w:rPr>
        <w:t xml:space="preserve"> пероноспороз проявился на 66% обследованной площади в фазу цветения культуры в хозяйствах Гомельского и Калинковичского районов Гомельской области. Распространенность болезни колебалась от 2 до 60%, развитие – от 0,5 до 30%. 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Бактериальный ожог. </w:t>
      </w:r>
      <w:r w:rsidRPr="000E1F02">
        <w:rPr>
          <w:sz w:val="28"/>
          <w:szCs w:val="28"/>
        </w:rPr>
        <w:t>Наблюдается как на молодых, так и на взрослых растениях. Болезнь проявляется сначала на листьях с верхней их стороны в виде мелких, угловатых, темных, прозрачных пятен, окруженных желтеющей тканью; затем на нижней стороне листа во влажную погоду образуются капельки слизи, которые при подсыхании принимают форму блестящих чешуек. При сильном развитии болезни пятна часто сливаются, охватывая половину долек листа.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На черешках листьев и на стеблях при бактериальном ожоге образуются черные полосы различной величины, а на бобах – расплывчатые маслянистые светло-коричневые мокнущие пятна. Зерна в таких бобах недоразвитые, тусклые и с морщинистой оболочкой.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Заболевание может быть причиной гибели всходов и взрослых растений. Пораженные семена часто теряют всхожесть, а если и дают всходы, то они быстро погибают.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Бактерии могут сохраняться на семенах и на остатках пораженных растений в поле.</w:t>
      </w:r>
    </w:p>
    <w:p w:rsidR="00D30ACE" w:rsidRPr="000E1F02" w:rsidRDefault="004D3374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 2012 году</w:t>
      </w:r>
      <w:r w:rsidR="00D30ACE" w:rsidRPr="000E1F02">
        <w:rPr>
          <w:sz w:val="28"/>
          <w:szCs w:val="28"/>
        </w:rPr>
        <w:t xml:space="preserve"> заболевание отмечено в Гомельском районе Гомельской области на 51% обследованной площади в фазу начала образования бобов. Распространенность болезни колебалась от 2 до 6%.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lastRenderedPageBreak/>
        <w:t xml:space="preserve">Аскохитоз. </w:t>
      </w:r>
      <w:r w:rsidRPr="000E1F02">
        <w:rPr>
          <w:sz w:val="28"/>
          <w:szCs w:val="28"/>
        </w:rPr>
        <w:t>Проявляется от начала всходов до уборки урожая на всех надземных органах растений. На семядолях образуются темно-коричневые пятна и язвы с ободком темного цвета, на листьях появляются довольно крупные (до 1 см в диаметре), округлые, сероватые пятна с бурой каемкой. Иногда они приобретают удлиненную форму. На них с верхней стороны концентрическими кругами формируется большое количество бурых пикнид.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Нередко пораженные участки листа выпадают и остается только окаймление пятен. Пораженные стебли часто расщепляются на удлиненные полосы. Створки бобов делаются беловатыми, трухлявыми.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Зимует патоген на остатках растений и семенах в виде грибницы и пикнид.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Начало проявления заболевания отмечено в третьей декаде июля в Житковичском районе Гомельской области Заболевание носило депрессивный характер в связи с засушливой погодой. Средневзвешенный процент пораженных растений составил 7%, развитие болезни – 1,8%.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Склеротиниоз. </w:t>
      </w:r>
      <w:r w:rsidRPr="000E1F02">
        <w:rPr>
          <w:sz w:val="28"/>
          <w:szCs w:val="28"/>
        </w:rPr>
        <w:t xml:space="preserve">Очень сильно поражает фасоль и сою, вызывая увядание и засыхание отдельных побегов или всего растения. На пораженных тканях появляется белый, уплотненный, ватообразный налет грибницы. Стебли желтеют, быстро загнивают (мокрая гниль), ткани размочаливаются, становятся ломкими и погибают. Внутри бобов появляются плотные, вначале беловатые, позже чернеющие образования в виде бородавок (склероции гриба). Семена внутри пораженных бобов загнивают и покрываются беловатой плотной грибницей. 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Заболевание весьма быстро распространяется в сырую погоду при температуре 15-18°С. Патоген сохраняется в почве и на растительных остатках в виде склероциев.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В</w:t>
      </w:r>
      <w:r w:rsidRPr="000E1F02">
        <w:rPr>
          <w:b/>
          <w:bCs/>
          <w:sz w:val="28"/>
          <w:szCs w:val="28"/>
        </w:rPr>
        <w:t xml:space="preserve"> </w:t>
      </w:r>
      <w:r w:rsidR="004D3374" w:rsidRPr="000E1F02">
        <w:rPr>
          <w:sz w:val="28"/>
          <w:szCs w:val="28"/>
        </w:rPr>
        <w:t>вегетационном сезоне 2012 года</w:t>
      </w:r>
      <w:r w:rsidRPr="000E1F02">
        <w:rPr>
          <w:sz w:val="28"/>
          <w:szCs w:val="28"/>
        </w:rPr>
        <w:t xml:space="preserve"> заболевание проявилось в фазу образования бобов на 4% обследованной площади Петриковского района. Влажная погода второй декады июля способствовала очажному распространению и развитию заболевания. Средневзвешенный процент пораженных растений составил 39%, развитие болезни – 16,2%.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Антракноз. </w:t>
      </w:r>
      <w:r w:rsidRPr="000E1F02">
        <w:rPr>
          <w:sz w:val="28"/>
          <w:szCs w:val="28"/>
        </w:rPr>
        <w:t>Поражает все органы растений. При посеве пораженных семян значительная часть проростков может погибнуть еще в почве. На семядолях образуются бурые, вдавленные язвы на корневой шейке и прикорневой части стебля болезнь проявляется в виде темно-коричневых пятен или полос. Далее гриб распространяется на молодые черешки и стебли в виде продолговатых, растрескивающихся пятен со спороношением. Иногда наблюдается их обламывание в местах поражения. На бобах пятна вначале мелкие, окаймленные бурым ободком, затем углубляются, увеличиваются в размерах и сливаются. Створки бобов разрушаются и заболевание распространяется на семена. Передается с семенами и пожнивными остатками, на которых гриб сохраняется в виде мицелия.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Мучнистая роса. </w:t>
      </w:r>
      <w:r w:rsidRPr="000E1F02">
        <w:rPr>
          <w:sz w:val="28"/>
          <w:szCs w:val="28"/>
        </w:rPr>
        <w:t xml:space="preserve">Характеризуется появлением мучнисто-росистого или белого паутинистого налета на стеблях, верхней стороне листьев, бобах. </w:t>
      </w:r>
      <w:r w:rsidRPr="000E1F02">
        <w:rPr>
          <w:sz w:val="28"/>
          <w:szCs w:val="28"/>
        </w:rPr>
        <w:lastRenderedPageBreak/>
        <w:t>Позже он уплотняется, сереет, а на нем в виде черных точек появляются клейстотеции патогена. Кроме сумчатой стадии, в начале развития гриб образует конидиальное спороношение, при помощи которого распространяется в период вегетации растений.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Зимует гриб клейстотециями из которых весной выходят сумки с сумкоспорами, распространяемые ветром и заражающие растения.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b/>
          <w:bCs/>
          <w:sz w:val="28"/>
          <w:szCs w:val="28"/>
        </w:rPr>
        <w:t xml:space="preserve">Церкоспороз. </w:t>
      </w:r>
      <w:r w:rsidRPr="000E1F02">
        <w:rPr>
          <w:sz w:val="28"/>
          <w:szCs w:val="28"/>
        </w:rPr>
        <w:t>Болезнь поражает все надземные органы растений. На семядолях появляются коричневые язвы с узкой, темно-бурой каемкой и темно-бурым налетом. На листьях с верхней стороны образуются пепельно-серые пятна до 5 мм в диаметре с темно-коричневой каемкой. На каждой стороне листа в местах пятен формируется налет темно-серого цвета. Пятна на стеблях вдавленные, продолговатые, сначала красные с коричневатым центром и коричневым ободком, в большинстве случаев – без налета. На створках бобов появляются вдавленные, округлые пятна бурого цвета с коричневой каймой без налета. На семенах пятна неправильно-округлые, выпуклые, с хорошо заметным ободком.</w:t>
      </w:r>
    </w:p>
    <w:p w:rsidR="00D30ACE" w:rsidRPr="000E1F02" w:rsidRDefault="00D30ACE" w:rsidP="006C0086">
      <w:pPr>
        <w:ind w:firstLine="709"/>
        <w:jc w:val="both"/>
        <w:rPr>
          <w:sz w:val="28"/>
          <w:szCs w:val="28"/>
        </w:rPr>
      </w:pPr>
      <w:r w:rsidRPr="000E1F02">
        <w:rPr>
          <w:sz w:val="28"/>
          <w:szCs w:val="28"/>
        </w:rPr>
        <w:t>Источником инфекции являются семена и послеуборочные остатки, на которых патоген сохраняется в виде мицелия и конидий.</w:t>
      </w:r>
    </w:p>
    <w:p w:rsidR="00D30ACE" w:rsidRPr="00D30ACE" w:rsidRDefault="00D30ACE" w:rsidP="006C0086">
      <w:pPr>
        <w:ind w:firstLine="709"/>
        <w:jc w:val="both"/>
        <w:rPr>
          <w:b/>
          <w:bCs/>
          <w:sz w:val="28"/>
          <w:szCs w:val="28"/>
        </w:rPr>
      </w:pPr>
      <w:r w:rsidRPr="000E1F02">
        <w:rPr>
          <w:sz w:val="28"/>
          <w:szCs w:val="28"/>
        </w:rPr>
        <w:t>Распространение и ра</w:t>
      </w:r>
      <w:r w:rsidR="005C6DA9" w:rsidRPr="000E1F02">
        <w:rPr>
          <w:sz w:val="28"/>
          <w:szCs w:val="28"/>
        </w:rPr>
        <w:t>звитие заболеваний сои в 2013 году</w:t>
      </w:r>
      <w:r w:rsidRPr="000E1F02">
        <w:rPr>
          <w:sz w:val="28"/>
          <w:szCs w:val="28"/>
        </w:rPr>
        <w:t xml:space="preserve"> будут зависеть от погодных условий вегетационного сезона.</w:t>
      </w:r>
    </w:p>
    <w:p w:rsidR="00D30ACE" w:rsidRPr="00D30ACE" w:rsidRDefault="00D30ACE" w:rsidP="001E2AC8">
      <w:pPr>
        <w:pStyle w:val="msonormalcxspmiddle"/>
        <w:spacing w:after="0" w:afterAutospacing="0"/>
        <w:jc w:val="center"/>
        <w:rPr>
          <w:b/>
          <w:bCs/>
          <w:caps/>
          <w:sz w:val="28"/>
          <w:szCs w:val="28"/>
        </w:rPr>
      </w:pPr>
      <w:r w:rsidRPr="00D30ACE">
        <w:rPr>
          <w:b/>
          <w:bCs/>
          <w:caps/>
          <w:sz w:val="28"/>
          <w:szCs w:val="28"/>
        </w:rPr>
        <w:t>Экономические пороги вредоносности вредных организмов зернобобовых культур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0"/>
        <w:gridCol w:w="2445"/>
        <w:gridCol w:w="2694"/>
        <w:gridCol w:w="2800"/>
      </w:tblGrid>
      <w:tr w:rsidR="00D30ACE" w:rsidRPr="00D30ACE" w:rsidTr="00967E15">
        <w:trPr>
          <w:trHeight w:val="300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30AC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Вредные организмы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Фаза развития культуры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Noeeu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 xml:space="preserve">Экономические пороги </w:t>
            </w:r>
            <w:r w:rsidRPr="00D30ACE">
              <w:rPr>
                <w:spacing w:val="0"/>
                <w:kern w:val="0"/>
                <w:position w:val="0"/>
                <w:sz w:val="28"/>
                <w:szCs w:val="28"/>
              </w:rPr>
              <w:t>вредоносности</w:t>
            </w:r>
          </w:p>
        </w:tc>
      </w:tr>
      <w:tr w:rsidR="00D30ACE" w:rsidRPr="00D30ACE" w:rsidTr="00967E15">
        <w:trPr>
          <w:trHeight w:val="56"/>
        </w:trPr>
        <w:tc>
          <w:tcPr>
            <w:tcW w:w="9889" w:type="dxa"/>
            <w:gridSpan w:val="4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ГОРОХ</w:t>
            </w:r>
          </w:p>
        </w:tc>
      </w:tr>
      <w:tr w:rsidR="00D30ACE" w:rsidRPr="00D30ACE" w:rsidTr="00967E15">
        <w:trPr>
          <w:trHeight w:val="529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Клубеньковые долгоносики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фаза семядолей, первой пары наст. лис.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  <w:vertAlign w:val="superscript"/>
              </w:rPr>
            </w:pPr>
            <w:r w:rsidRPr="00D30ACE">
              <w:rPr>
                <w:sz w:val="28"/>
                <w:szCs w:val="28"/>
              </w:rPr>
              <w:t>жуков на м</w:t>
            </w:r>
            <w:r w:rsidRPr="00D30ACE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8-20 семенные</w:t>
            </w:r>
          </w:p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13-32 продов-е</w:t>
            </w:r>
          </w:p>
        </w:tc>
      </w:tr>
      <w:tr w:rsidR="00D30ACE" w:rsidRPr="00D30ACE" w:rsidTr="00967E15">
        <w:trPr>
          <w:trHeight w:val="723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Гороховая тля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бутонизация – цветение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особей/растение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3-7 семенные</w:t>
            </w:r>
          </w:p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4-11 продов-е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Гороховая, виковая, люцерновая, бобовая тли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бутонизация – цветение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особей на 10 взмахов сачком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30-50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Гороховый трипс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период вегетации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имаго на 2 цветка</w:t>
            </w:r>
          </w:p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личинок на цветок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</w:t>
            </w:r>
          </w:p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2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Гороховая плодожорка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массовое образование боба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Noeeu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</w:rPr>
            </w:pPr>
            <w:r w:rsidRPr="00D30ACE">
              <w:rPr>
                <w:spacing w:val="0"/>
                <w:kern w:val="0"/>
                <w:position w:val="0"/>
                <w:sz w:val="28"/>
                <w:szCs w:val="28"/>
              </w:rPr>
              <w:t>самцов на феромонную ловушку за неделю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6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Серая гниль, пероноспороз, аскохитоз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бутонизация - цветение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Noeeu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</w:rPr>
            </w:pPr>
            <w:r w:rsidRPr="00D30ACE">
              <w:rPr>
                <w:spacing w:val="0"/>
                <w:kern w:val="0"/>
                <w:position w:val="0"/>
                <w:sz w:val="28"/>
                <w:szCs w:val="28"/>
              </w:rPr>
              <w:t>-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при появлении первых признаков болезни</w:t>
            </w:r>
          </w:p>
        </w:tc>
      </w:tr>
      <w:tr w:rsidR="00D30ACE" w:rsidRPr="00D30ACE" w:rsidTr="00967E15">
        <w:trPr>
          <w:trHeight w:val="144"/>
        </w:trPr>
        <w:tc>
          <w:tcPr>
            <w:tcW w:w="9889" w:type="dxa"/>
            <w:gridSpan w:val="4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lastRenderedPageBreak/>
              <w:t>ЛЮПИН</w:t>
            </w:r>
          </w:p>
        </w:tc>
      </w:tr>
      <w:tr w:rsidR="00D30ACE" w:rsidRPr="00D30ACE" w:rsidTr="00967E15">
        <w:trPr>
          <w:trHeight w:val="231"/>
        </w:trPr>
        <w:tc>
          <w:tcPr>
            <w:tcW w:w="1950" w:type="dxa"/>
            <w:vMerge w:val="restar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Трипсы, тля (переносчики вирусов)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Noeeu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</w:rPr>
            </w:pPr>
            <w:r w:rsidRPr="00D30ACE">
              <w:rPr>
                <w:spacing w:val="0"/>
                <w:kern w:val="0"/>
                <w:position w:val="0"/>
                <w:sz w:val="28"/>
                <w:szCs w:val="28"/>
              </w:rPr>
              <w:t>бутонизация</w:t>
            </w:r>
          </w:p>
        </w:tc>
        <w:tc>
          <w:tcPr>
            <w:tcW w:w="2694" w:type="dxa"/>
            <w:vMerge w:val="restar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элитных посевах при исходной заселенности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от 0,5 до 1,5%– однократная</w:t>
            </w:r>
          </w:p>
        </w:tc>
      </w:tr>
      <w:tr w:rsidR="00D30ACE" w:rsidRPr="00D30ACE" w:rsidTr="00967E15">
        <w:trPr>
          <w:trHeight w:val="56"/>
        </w:trPr>
        <w:tc>
          <w:tcPr>
            <w:tcW w:w="1950" w:type="dxa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Noeeu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</w:rPr>
            </w:pPr>
            <w:r w:rsidRPr="00D30ACE">
              <w:rPr>
                <w:spacing w:val="0"/>
                <w:kern w:val="0"/>
                <w:position w:val="0"/>
                <w:sz w:val="28"/>
                <w:szCs w:val="28"/>
              </w:rPr>
              <w:t>стеблевание – бутонизация</w:t>
            </w:r>
          </w:p>
        </w:tc>
        <w:tc>
          <w:tcPr>
            <w:tcW w:w="2694" w:type="dxa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от 1,5 до 3% – двукратная обработка</w:t>
            </w:r>
          </w:p>
        </w:tc>
      </w:tr>
      <w:tr w:rsidR="00D30ACE" w:rsidRPr="00D30ACE" w:rsidTr="00967E15">
        <w:trPr>
          <w:trHeight w:val="7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Стеблевая минирующая муха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Noeeu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начало цветения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-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инсектицидные обработки – в начале лета второго и третьего (летних) поколений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Антракноз, фомопсис, цератофороз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Noeeu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</w:rPr>
            </w:pPr>
            <w:r w:rsidRPr="00D30ACE">
              <w:rPr>
                <w:spacing w:val="0"/>
                <w:kern w:val="0"/>
                <w:position w:val="0"/>
                <w:sz w:val="28"/>
                <w:szCs w:val="28"/>
              </w:rPr>
              <w:t>конец стеблевания -  начало бутонизации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-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при появлении первых признаков болезни</w:t>
            </w:r>
          </w:p>
        </w:tc>
      </w:tr>
      <w:tr w:rsidR="00D30ACE" w:rsidRPr="00D30ACE" w:rsidTr="00967E15">
        <w:trPr>
          <w:trHeight w:val="229"/>
        </w:trPr>
        <w:tc>
          <w:tcPr>
            <w:tcW w:w="9889" w:type="dxa"/>
            <w:gridSpan w:val="4"/>
            <w:vAlign w:val="center"/>
          </w:tcPr>
          <w:p w:rsidR="00D30ACE" w:rsidRPr="00D30ACE" w:rsidRDefault="00D30ACE" w:rsidP="001E2AC8">
            <w:pPr>
              <w:pStyle w:val="Noeeu"/>
              <w:widowControl/>
              <w:jc w:val="center"/>
              <w:rPr>
                <w:b/>
                <w:bCs/>
                <w:spacing w:val="0"/>
                <w:kern w:val="0"/>
                <w:position w:val="0"/>
                <w:sz w:val="28"/>
                <w:szCs w:val="28"/>
              </w:rPr>
            </w:pPr>
            <w:r w:rsidRPr="00D30ACE">
              <w:rPr>
                <w:b/>
                <w:bCs/>
                <w:spacing w:val="0"/>
                <w:kern w:val="0"/>
                <w:position w:val="0"/>
                <w:sz w:val="28"/>
                <w:szCs w:val="28"/>
              </w:rPr>
              <w:t>СОЯ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Соевый (многоядный) листоед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фаза семядолей, 1-я пара наст. листьев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жуков на м</w:t>
            </w:r>
            <w:r w:rsidRPr="00D30ACE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20-25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Паутинный клещ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Цветение-созревание бобов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клещей/100 листьев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10-12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Клубеньковые долгоносики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Всходы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жуков/м</w:t>
            </w:r>
            <w:r w:rsidRPr="00D30ACE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10-15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Соевая плодожорка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Цветение-созревание бобов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%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5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Бобовая огневка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Цветение-созревание бобов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%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5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Люцерновый фитономус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фаза семядолей, 1-я пара наст. листьев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жуков на м</w:t>
            </w:r>
            <w:r w:rsidRPr="00D30ACE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5-8</w:t>
            </w:r>
          </w:p>
        </w:tc>
      </w:tr>
      <w:tr w:rsidR="00D30ACE" w:rsidRPr="00D30ACE" w:rsidTr="00967E15">
        <w:trPr>
          <w:trHeight w:val="144"/>
        </w:trPr>
        <w:tc>
          <w:tcPr>
            <w:tcW w:w="195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Септориоз, оливковая пятнистость</w:t>
            </w:r>
          </w:p>
        </w:tc>
        <w:tc>
          <w:tcPr>
            <w:tcW w:w="2445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бутонизация – цветение</w:t>
            </w:r>
          </w:p>
        </w:tc>
        <w:tc>
          <w:tcPr>
            <w:tcW w:w="2694" w:type="dxa"/>
            <w:vAlign w:val="center"/>
          </w:tcPr>
          <w:p w:rsidR="00D30ACE" w:rsidRPr="00D30ACE" w:rsidRDefault="00D30ACE" w:rsidP="001E2AC8">
            <w:pPr>
              <w:pStyle w:val="msonormalcxspmiddle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-</w:t>
            </w:r>
          </w:p>
        </w:tc>
        <w:tc>
          <w:tcPr>
            <w:tcW w:w="2800" w:type="dxa"/>
            <w:vAlign w:val="center"/>
          </w:tcPr>
          <w:p w:rsidR="00D30ACE" w:rsidRPr="00D30ACE" w:rsidRDefault="00D30ACE" w:rsidP="001E2AC8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при появлении первых признаков болезни</w:t>
            </w:r>
          </w:p>
        </w:tc>
      </w:tr>
    </w:tbl>
    <w:p w:rsidR="00D30ACE" w:rsidRPr="00D30ACE" w:rsidRDefault="00D30ACE" w:rsidP="006C0086">
      <w:pPr>
        <w:ind w:firstLine="709"/>
        <w:jc w:val="both"/>
        <w:rPr>
          <w:sz w:val="28"/>
          <w:szCs w:val="28"/>
        </w:rPr>
        <w:sectPr w:rsidR="00D30ACE" w:rsidRPr="00D30ACE" w:rsidSect="008F7089">
          <w:footerReference w:type="default" r:id="rId32"/>
          <w:pgSz w:w="11906" w:h="16838"/>
          <w:pgMar w:top="1134" w:right="850" w:bottom="1134" w:left="1701" w:header="708" w:footer="708" w:gutter="0"/>
          <w:pgNumType w:start="64"/>
          <w:cols w:space="708"/>
          <w:docGrid w:linePitch="360"/>
        </w:sectPr>
      </w:pPr>
    </w:p>
    <w:p w:rsidR="00335EFB" w:rsidRDefault="00335EFB" w:rsidP="001E2AC8">
      <w:pPr>
        <w:ind w:firstLine="709"/>
        <w:jc w:val="center"/>
        <w:rPr>
          <w:b/>
          <w:bCs/>
          <w:caps/>
          <w:color w:val="000000"/>
          <w:sz w:val="28"/>
          <w:szCs w:val="28"/>
        </w:rPr>
      </w:pPr>
    </w:p>
    <w:p w:rsidR="00D30ACE" w:rsidRDefault="00D30ACE" w:rsidP="001E2AC8">
      <w:pPr>
        <w:ind w:firstLine="709"/>
        <w:jc w:val="center"/>
        <w:rPr>
          <w:b/>
          <w:bCs/>
          <w:caps/>
          <w:color w:val="000000"/>
          <w:sz w:val="28"/>
          <w:szCs w:val="28"/>
        </w:rPr>
      </w:pPr>
      <w:r w:rsidRPr="00D30ACE">
        <w:rPr>
          <w:b/>
          <w:bCs/>
          <w:caps/>
          <w:color w:val="000000"/>
          <w:sz w:val="28"/>
          <w:szCs w:val="28"/>
        </w:rPr>
        <w:t>Химическая система защиты зернобобовых культур от болезней</w:t>
      </w:r>
    </w:p>
    <w:p w:rsidR="00335EFB" w:rsidRPr="00D30ACE" w:rsidRDefault="00335EFB" w:rsidP="001E2AC8">
      <w:pPr>
        <w:ind w:firstLine="709"/>
        <w:jc w:val="center"/>
        <w:rPr>
          <w:b/>
          <w:bCs/>
          <w:caps/>
          <w:color w:val="000000"/>
          <w:sz w:val="28"/>
          <w:szCs w:val="28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/>
      </w:tblPr>
      <w:tblGrid>
        <w:gridCol w:w="2697"/>
        <w:gridCol w:w="3123"/>
        <w:gridCol w:w="3090"/>
        <w:gridCol w:w="5876"/>
      </w:tblGrid>
      <w:tr w:rsidR="00D30ACE" w:rsidRPr="00D30ACE" w:rsidTr="009351C0">
        <w:trPr>
          <w:trHeight w:val="949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Вредный организм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Условия и способы проведения защитных мероприятий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Препарат, норма расхода</w:t>
            </w:r>
          </w:p>
        </w:tc>
      </w:tr>
      <w:tr w:rsidR="00D30ACE" w:rsidRPr="00D30ACE" w:rsidTr="009351C0">
        <w:trPr>
          <w:cantSplit/>
          <w:trHeight w:val="166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Горох</w:t>
            </w:r>
          </w:p>
        </w:tc>
      </w:tr>
      <w:tr w:rsidR="00D30ACE" w:rsidRPr="00D30ACE" w:rsidTr="009351C0">
        <w:trPr>
          <w:cantSplit/>
          <w:trHeight w:val="1473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Предпосевная обработка семян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аскохитоз, фузариоз, плесневение семян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протравливание семян с увлажнением (10 л/т)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3F289B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</w:t>
            </w:r>
            <w:r w:rsidR="00D30ACE" w:rsidRPr="00D30ACE">
              <w:rPr>
                <w:b/>
                <w:bCs/>
                <w:sz w:val="28"/>
                <w:szCs w:val="28"/>
              </w:rPr>
              <w:t>иннер, КС</w:t>
            </w:r>
            <w:r w:rsidR="00D30ACE" w:rsidRPr="00D30ACE">
              <w:rPr>
                <w:sz w:val="28"/>
                <w:szCs w:val="28"/>
              </w:rPr>
              <w:t xml:space="preserve"> (1,5-2,0 л/т); </w:t>
            </w:r>
            <w:r>
              <w:rPr>
                <w:b/>
                <w:bCs/>
                <w:sz w:val="28"/>
                <w:szCs w:val="28"/>
              </w:rPr>
              <w:t>В</w:t>
            </w:r>
            <w:r w:rsidR="00D30ACE" w:rsidRPr="00D30ACE">
              <w:rPr>
                <w:b/>
                <w:bCs/>
                <w:sz w:val="28"/>
                <w:szCs w:val="28"/>
              </w:rPr>
              <w:t>инцит, СК</w:t>
            </w:r>
            <w:r w:rsidR="00D30ACE" w:rsidRPr="00D30ACE">
              <w:rPr>
                <w:sz w:val="28"/>
                <w:szCs w:val="28"/>
              </w:rPr>
              <w:t xml:space="preserve"> (1,5-2,0 л/т); </w:t>
            </w:r>
            <w:r>
              <w:rPr>
                <w:b/>
                <w:bCs/>
                <w:sz w:val="28"/>
                <w:szCs w:val="28"/>
              </w:rPr>
              <w:t>В</w:t>
            </w:r>
            <w:r w:rsidR="00D30ACE" w:rsidRPr="00D30ACE">
              <w:rPr>
                <w:b/>
                <w:bCs/>
                <w:sz w:val="28"/>
                <w:szCs w:val="28"/>
              </w:rPr>
              <w:t>инцит форте, КС</w:t>
            </w:r>
            <w:r w:rsidR="00D30ACE" w:rsidRPr="00D30ACE">
              <w:rPr>
                <w:sz w:val="28"/>
                <w:szCs w:val="28"/>
              </w:rPr>
              <w:t xml:space="preserve"> (1,0 л/т); </w:t>
            </w:r>
            <w:r>
              <w:rPr>
                <w:b/>
                <w:bCs/>
                <w:sz w:val="28"/>
                <w:szCs w:val="28"/>
              </w:rPr>
              <w:t>И</w:t>
            </w:r>
            <w:r w:rsidR="00D30ACE" w:rsidRPr="00D30ACE">
              <w:rPr>
                <w:b/>
                <w:bCs/>
                <w:sz w:val="28"/>
                <w:szCs w:val="28"/>
              </w:rPr>
              <w:t>ншур перформ, КС</w:t>
            </w:r>
            <w:r w:rsidR="00D30ACE" w:rsidRPr="00D30ACE">
              <w:rPr>
                <w:sz w:val="28"/>
                <w:szCs w:val="28"/>
              </w:rPr>
              <w:t xml:space="preserve"> (0,4 л/т); </w:t>
            </w:r>
            <w:r>
              <w:rPr>
                <w:b/>
                <w:bCs/>
                <w:sz w:val="28"/>
                <w:szCs w:val="28"/>
              </w:rPr>
              <w:t>К</w:t>
            </w:r>
            <w:r w:rsidR="00D30ACE" w:rsidRPr="00D30ACE">
              <w:rPr>
                <w:b/>
                <w:bCs/>
                <w:sz w:val="28"/>
                <w:szCs w:val="28"/>
              </w:rPr>
              <w:t>инто дуо, ТК</w:t>
            </w:r>
            <w:r w:rsidR="00D30ACE" w:rsidRPr="00D30ACE">
              <w:rPr>
                <w:sz w:val="28"/>
                <w:szCs w:val="28"/>
              </w:rPr>
              <w:t xml:space="preserve"> (2,0 л/т); </w:t>
            </w:r>
            <w:r>
              <w:rPr>
                <w:b/>
                <w:bCs/>
                <w:sz w:val="28"/>
                <w:szCs w:val="28"/>
              </w:rPr>
              <w:t>Л</w:t>
            </w:r>
            <w:r w:rsidR="00D30ACE" w:rsidRPr="00D30ACE">
              <w:rPr>
                <w:b/>
                <w:bCs/>
                <w:sz w:val="28"/>
                <w:szCs w:val="28"/>
              </w:rPr>
              <w:t>амадор, КС</w:t>
            </w:r>
            <w:r w:rsidR="00D30ACE" w:rsidRPr="00D30ACE">
              <w:rPr>
                <w:sz w:val="28"/>
                <w:szCs w:val="28"/>
              </w:rPr>
              <w:t xml:space="preserve"> (0,15-0,2 л/т); </w:t>
            </w:r>
            <w:r>
              <w:rPr>
                <w:b/>
                <w:bCs/>
                <w:sz w:val="28"/>
                <w:szCs w:val="28"/>
              </w:rPr>
              <w:t>М</w:t>
            </w:r>
            <w:r w:rsidR="00D30ACE" w:rsidRPr="00D30ACE">
              <w:rPr>
                <w:b/>
                <w:bCs/>
                <w:sz w:val="28"/>
                <w:szCs w:val="28"/>
              </w:rPr>
              <w:t>аксим ХL, СК</w:t>
            </w:r>
            <w:r w:rsidR="00D30ACE" w:rsidRPr="00D30ACE">
              <w:rPr>
                <w:sz w:val="28"/>
                <w:szCs w:val="28"/>
              </w:rPr>
              <w:t xml:space="preserve"> (1,5 л/т); </w:t>
            </w:r>
            <w:r>
              <w:rPr>
                <w:b/>
                <w:bCs/>
                <w:sz w:val="28"/>
                <w:szCs w:val="28"/>
              </w:rPr>
              <w:t>Р</w:t>
            </w:r>
            <w:r w:rsidR="00967E15">
              <w:rPr>
                <w:b/>
                <w:bCs/>
                <w:sz w:val="28"/>
                <w:szCs w:val="28"/>
              </w:rPr>
              <w:t>оялфло 42</w:t>
            </w:r>
            <w:r w:rsidR="00D30ACE" w:rsidRPr="00D30ACE">
              <w:rPr>
                <w:b/>
                <w:bCs/>
                <w:sz w:val="28"/>
                <w:szCs w:val="28"/>
              </w:rPr>
              <w:t>С, 480 г/л т.р.</w:t>
            </w:r>
            <w:r w:rsidR="00D30ACE" w:rsidRPr="00D30ACE">
              <w:rPr>
                <w:sz w:val="28"/>
                <w:szCs w:val="28"/>
              </w:rPr>
              <w:t xml:space="preserve"> (2</w:t>
            </w:r>
            <w:r w:rsidR="00967E15">
              <w:rPr>
                <w:sz w:val="28"/>
                <w:szCs w:val="28"/>
              </w:rPr>
              <w:t>,0</w:t>
            </w:r>
            <w:r w:rsidR="00D30ACE" w:rsidRPr="00D30ACE">
              <w:rPr>
                <w:sz w:val="28"/>
                <w:szCs w:val="28"/>
              </w:rPr>
              <w:t xml:space="preserve">-2,5л/т); </w:t>
            </w:r>
            <w:r w:rsidR="00D30ACE" w:rsidRPr="00D30ACE">
              <w:rPr>
                <w:b/>
                <w:bCs/>
                <w:sz w:val="28"/>
                <w:szCs w:val="28"/>
              </w:rPr>
              <w:t>ТМТД, ВСК</w:t>
            </w:r>
            <w:r w:rsidR="00D30ACE" w:rsidRPr="00D30ACE">
              <w:rPr>
                <w:sz w:val="28"/>
                <w:szCs w:val="28"/>
              </w:rPr>
              <w:t xml:space="preserve"> (3,0 л/т): </w:t>
            </w:r>
            <w:r>
              <w:rPr>
                <w:b/>
                <w:bCs/>
                <w:sz w:val="28"/>
                <w:szCs w:val="28"/>
              </w:rPr>
              <w:t>Ф</w:t>
            </w:r>
            <w:r w:rsidR="00D30ACE" w:rsidRPr="00D30ACE">
              <w:rPr>
                <w:b/>
                <w:bCs/>
                <w:sz w:val="28"/>
                <w:szCs w:val="28"/>
              </w:rPr>
              <w:t>еразим, КС</w:t>
            </w:r>
            <w:r w:rsidR="00D30ACE" w:rsidRPr="00D30ACE">
              <w:rPr>
                <w:sz w:val="28"/>
                <w:szCs w:val="28"/>
              </w:rPr>
              <w:t xml:space="preserve"> (1,0-1,5 л/т), </w:t>
            </w:r>
            <w:r>
              <w:rPr>
                <w:b/>
                <w:bCs/>
                <w:sz w:val="28"/>
                <w:szCs w:val="28"/>
              </w:rPr>
              <w:t>В</w:t>
            </w:r>
            <w:r w:rsidR="00D30ACE" w:rsidRPr="00D30ACE">
              <w:rPr>
                <w:b/>
                <w:bCs/>
                <w:sz w:val="28"/>
                <w:szCs w:val="28"/>
              </w:rPr>
              <w:t>итовт, КС</w:t>
            </w:r>
            <w:r w:rsidR="00D30ACE" w:rsidRPr="00D30ACE">
              <w:rPr>
                <w:sz w:val="28"/>
                <w:szCs w:val="28"/>
              </w:rPr>
              <w:t xml:space="preserve"> (1,5-2,0 л/т)</w:t>
            </w:r>
          </w:p>
        </w:tc>
      </w:tr>
      <w:tr w:rsidR="00D30ACE" w:rsidRPr="00D30ACE" w:rsidTr="009351C0">
        <w:trPr>
          <w:cantSplit/>
          <w:trHeight w:val="395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Предпосевная обработка семян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аскохитоз, альтернариоз, плесневение семян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протравливание семян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3F289B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</w:t>
            </w:r>
            <w:r w:rsidR="00D30ACE" w:rsidRPr="00D30ACE">
              <w:rPr>
                <w:b/>
                <w:bCs/>
                <w:sz w:val="28"/>
                <w:szCs w:val="28"/>
              </w:rPr>
              <w:t xml:space="preserve">ншур перформ, КС </w:t>
            </w:r>
            <w:r w:rsidR="00D30ACE" w:rsidRPr="00D30ACE">
              <w:rPr>
                <w:sz w:val="28"/>
                <w:szCs w:val="28"/>
              </w:rPr>
              <w:t xml:space="preserve">(0,4 л/т); </w:t>
            </w:r>
            <w:r>
              <w:rPr>
                <w:b/>
                <w:bCs/>
                <w:sz w:val="28"/>
                <w:szCs w:val="28"/>
              </w:rPr>
              <w:t>К</w:t>
            </w:r>
            <w:r w:rsidR="00D30ACE" w:rsidRPr="00D30ACE">
              <w:rPr>
                <w:b/>
                <w:bCs/>
                <w:sz w:val="28"/>
                <w:szCs w:val="28"/>
              </w:rPr>
              <w:t>инто дуо, ТК</w:t>
            </w:r>
            <w:r w:rsidR="00D30ACE" w:rsidRPr="00D30ACE">
              <w:rPr>
                <w:sz w:val="28"/>
                <w:szCs w:val="28"/>
              </w:rPr>
              <w:t xml:space="preserve"> (2,0 л/т)</w:t>
            </w:r>
          </w:p>
        </w:tc>
      </w:tr>
      <w:tr w:rsidR="00D30ACE" w:rsidRPr="00D30ACE" w:rsidTr="009351C0">
        <w:trPr>
          <w:cantSplit/>
          <w:trHeight w:val="395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Предпосевная обработка семян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плесневение семян, аскохитоз, корневые гнили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протравливание семян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3F289B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</w:t>
            </w:r>
            <w:r w:rsidR="00D30ACE" w:rsidRPr="00D30ACE">
              <w:rPr>
                <w:b/>
                <w:bCs/>
                <w:sz w:val="28"/>
                <w:szCs w:val="28"/>
              </w:rPr>
              <w:t xml:space="preserve">карлет, МЭ </w:t>
            </w:r>
            <w:r w:rsidR="00D30ACE" w:rsidRPr="00D30ACE">
              <w:rPr>
                <w:sz w:val="28"/>
                <w:szCs w:val="28"/>
              </w:rPr>
              <w:t>(0,4 л/т)</w:t>
            </w:r>
          </w:p>
        </w:tc>
      </w:tr>
      <w:tr w:rsidR="00D30ACE" w:rsidRPr="00D30ACE" w:rsidTr="009351C0">
        <w:trPr>
          <w:cantSplit/>
          <w:trHeight w:val="122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</w:rPr>
              <w:t>В период вегетации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  <w:lang w:eastAsia="en-US"/>
              </w:rPr>
              <w:t>мучнистая роса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  <w:lang w:eastAsia="en-US"/>
              </w:rPr>
              <w:t>опрыскивание посевов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b/>
                <w:bCs/>
                <w:sz w:val="28"/>
                <w:szCs w:val="28"/>
                <w:lang w:eastAsia="en-US"/>
              </w:rPr>
              <w:t>ПСК, 25% в.р.</w:t>
            </w:r>
            <w:r w:rsidRPr="00D30ACE">
              <w:rPr>
                <w:sz w:val="28"/>
                <w:szCs w:val="28"/>
                <w:lang w:eastAsia="en-US"/>
              </w:rPr>
              <w:t xml:space="preserve"> (2,0-4,0 л/га) – на семена</w:t>
            </w:r>
          </w:p>
        </w:tc>
      </w:tr>
      <w:tr w:rsidR="00D30ACE" w:rsidRPr="00D30ACE" w:rsidTr="009351C0">
        <w:trPr>
          <w:cantSplit/>
          <w:trHeight w:val="88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</w:rPr>
              <w:t>В период вегетации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  <w:lang w:eastAsia="en-US"/>
              </w:rPr>
              <w:t>аскохитоз, серая гниль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  <w:lang w:eastAsia="en-US"/>
              </w:rPr>
              <w:t>опрыскивание посевов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Default="003F289B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Р</w:t>
            </w:r>
            <w:r w:rsidR="00D30ACE" w:rsidRPr="00D30ACE">
              <w:rPr>
                <w:b/>
                <w:bCs/>
                <w:sz w:val="28"/>
                <w:szCs w:val="28"/>
                <w:lang w:eastAsia="en-US"/>
              </w:rPr>
              <w:t>екс дуо, КС</w:t>
            </w:r>
            <w:r w:rsidR="00D30ACE" w:rsidRPr="00D30ACE">
              <w:rPr>
                <w:sz w:val="28"/>
                <w:szCs w:val="28"/>
                <w:lang w:eastAsia="en-US"/>
              </w:rPr>
              <w:t xml:space="preserve"> (0,6 л/га)</w:t>
            </w:r>
          </w:p>
          <w:p w:rsidR="00335EFB" w:rsidRPr="00D30ACE" w:rsidRDefault="00335EFB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30ACE" w:rsidRPr="00D30ACE" w:rsidTr="009351C0">
        <w:trPr>
          <w:cantSplit/>
          <w:trHeight w:val="88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</w:rPr>
              <w:t>В период вегетации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  <w:lang w:eastAsia="en-US"/>
              </w:rPr>
              <w:t>аскохитоз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  <w:lang w:eastAsia="en-US"/>
              </w:rPr>
              <w:t>опрыскивание посевов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Default="003F289B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Т</w:t>
            </w:r>
            <w:r w:rsidR="00D30ACE" w:rsidRPr="00D30ACE">
              <w:rPr>
                <w:b/>
                <w:bCs/>
                <w:sz w:val="28"/>
                <w:szCs w:val="28"/>
                <w:lang w:eastAsia="en-US"/>
              </w:rPr>
              <w:t>итул дуо, ККР</w:t>
            </w:r>
            <w:r w:rsidR="00D30ACE" w:rsidRPr="00D30ACE">
              <w:rPr>
                <w:sz w:val="28"/>
                <w:szCs w:val="28"/>
                <w:lang w:eastAsia="en-US"/>
              </w:rPr>
              <w:t xml:space="preserve"> (0,32 л/га)</w:t>
            </w:r>
          </w:p>
          <w:p w:rsidR="00335EFB" w:rsidRPr="00D30ACE" w:rsidRDefault="00335EFB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30ACE" w:rsidRPr="00D30ACE" w:rsidTr="0062286F">
        <w:trPr>
          <w:cantSplit/>
          <w:trHeight w:val="621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lastRenderedPageBreak/>
              <w:t>Люпин узколистный и желтый</w:t>
            </w:r>
          </w:p>
        </w:tc>
      </w:tr>
      <w:tr w:rsidR="00D30ACE" w:rsidRPr="00D30ACE" w:rsidTr="009351C0">
        <w:trPr>
          <w:cantSplit/>
          <w:trHeight w:val="1452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Заблаговременно (не позднее, чем за 2 недели до посева)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антракноз, цератофороз, фомопсиоз, фузариоз, серая гниль, мучнистая роса, серая гниль плесневение семян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протравливание семян с увлажнением (10 л рабочей жидкости/т семян)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3F289B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</w:t>
            </w:r>
            <w:r w:rsidR="00D30ACE" w:rsidRPr="00D30ACE">
              <w:rPr>
                <w:b/>
                <w:bCs/>
                <w:sz w:val="28"/>
                <w:szCs w:val="28"/>
              </w:rPr>
              <w:t>иннер, КС</w:t>
            </w:r>
            <w:r w:rsidR="00D30ACE" w:rsidRPr="00D30ACE">
              <w:rPr>
                <w:sz w:val="28"/>
                <w:szCs w:val="28"/>
              </w:rPr>
              <w:t xml:space="preserve"> (2,0 л/т); </w:t>
            </w:r>
            <w:r>
              <w:rPr>
                <w:b/>
                <w:bCs/>
                <w:sz w:val="28"/>
                <w:szCs w:val="28"/>
              </w:rPr>
              <w:t>В</w:t>
            </w:r>
            <w:r w:rsidR="00D30ACE" w:rsidRPr="00D30ACE">
              <w:rPr>
                <w:b/>
                <w:bCs/>
                <w:sz w:val="28"/>
                <w:szCs w:val="28"/>
              </w:rPr>
              <w:t>инцит, СК</w:t>
            </w:r>
            <w:r w:rsidR="00D30ACE" w:rsidRPr="00D30ACE">
              <w:rPr>
                <w:sz w:val="28"/>
                <w:szCs w:val="28"/>
              </w:rPr>
              <w:t xml:space="preserve"> (2,0 л/т); </w:t>
            </w:r>
            <w:r>
              <w:rPr>
                <w:b/>
                <w:bCs/>
                <w:sz w:val="28"/>
                <w:szCs w:val="28"/>
              </w:rPr>
              <w:t>В</w:t>
            </w:r>
            <w:r w:rsidR="00D30ACE" w:rsidRPr="00D30ACE">
              <w:rPr>
                <w:b/>
                <w:bCs/>
                <w:sz w:val="28"/>
                <w:szCs w:val="28"/>
              </w:rPr>
              <w:t>инцит форте, КС</w:t>
            </w:r>
            <w:r w:rsidR="00D30ACE" w:rsidRPr="00D30ACE">
              <w:rPr>
                <w:sz w:val="28"/>
                <w:szCs w:val="28"/>
              </w:rPr>
              <w:t xml:space="preserve"> (1,0 л/т); </w:t>
            </w:r>
            <w:r>
              <w:rPr>
                <w:b/>
                <w:bCs/>
                <w:sz w:val="28"/>
                <w:szCs w:val="28"/>
              </w:rPr>
              <w:t>К</w:t>
            </w:r>
            <w:r w:rsidR="00D30ACE" w:rsidRPr="00D30ACE">
              <w:rPr>
                <w:b/>
                <w:bCs/>
                <w:sz w:val="28"/>
                <w:szCs w:val="28"/>
              </w:rPr>
              <w:t>инто дуо, ТК</w:t>
            </w:r>
            <w:r w:rsidR="00D30ACE" w:rsidRPr="00D30ACE">
              <w:rPr>
                <w:sz w:val="28"/>
                <w:szCs w:val="28"/>
              </w:rPr>
              <w:t xml:space="preserve"> (1,5-2,0 л/т); </w:t>
            </w:r>
            <w:r>
              <w:rPr>
                <w:b/>
                <w:bCs/>
                <w:sz w:val="28"/>
                <w:szCs w:val="28"/>
              </w:rPr>
              <w:t>М</w:t>
            </w:r>
            <w:r w:rsidR="00D30ACE" w:rsidRPr="00D30ACE">
              <w:rPr>
                <w:b/>
                <w:bCs/>
                <w:sz w:val="28"/>
                <w:szCs w:val="28"/>
              </w:rPr>
              <w:t>аксим ХL, СК (</w:t>
            </w:r>
            <w:r w:rsidR="00D30ACE" w:rsidRPr="00D30ACE">
              <w:rPr>
                <w:sz w:val="28"/>
                <w:szCs w:val="28"/>
              </w:rPr>
              <w:t xml:space="preserve">1,0 л/т); </w:t>
            </w:r>
            <w:r>
              <w:rPr>
                <w:b/>
                <w:bCs/>
                <w:sz w:val="28"/>
                <w:szCs w:val="28"/>
              </w:rPr>
              <w:t>Р</w:t>
            </w:r>
            <w:r w:rsidR="00D30ACE" w:rsidRPr="00D30ACE">
              <w:rPr>
                <w:b/>
                <w:bCs/>
                <w:sz w:val="28"/>
                <w:szCs w:val="28"/>
              </w:rPr>
              <w:t>оял фло 42С, 480 г/л т.р.</w:t>
            </w:r>
            <w:r w:rsidR="00D30ACE" w:rsidRPr="00D30ACE">
              <w:rPr>
                <w:sz w:val="28"/>
                <w:szCs w:val="28"/>
              </w:rPr>
              <w:t xml:space="preserve"> (2,0 л/т); </w:t>
            </w:r>
            <w:r w:rsidR="00D30ACE" w:rsidRPr="00D30ACE">
              <w:rPr>
                <w:b/>
                <w:bCs/>
                <w:sz w:val="28"/>
                <w:szCs w:val="28"/>
              </w:rPr>
              <w:t>ТМТД, ВСК</w:t>
            </w:r>
            <w:r w:rsidR="00D30ACE" w:rsidRPr="00D30ACE">
              <w:rPr>
                <w:sz w:val="28"/>
                <w:szCs w:val="28"/>
              </w:rPr>
              <w:t xml:space="preserve"> (3,0 л/т); </w:t>
            </w:r>
            <w:r>
              <w:rPr>
                <w:b/>
                <w:bCs/>
                <w:sz w:val="28"/>
                <w:szCs w:val="28"/>
              </w:rPr>
              <w:t>Ф</w:t>
            </w:r>
            <w:r w:rsidR="00D30ACE" w:rsidRPr="00D30ACE">
              <w:rPr>
                <w:b/>
                <w:bCs/>
                <w:sz w:val="28"/>
                <w:szCs w:val="28"/>
              </w:rPr>
              <w:t>еразим, КС</w:t>
            </w:r>
            <w:r w:rsidR="00D30ACE" w:rsidRPr="00D30ACE">
              <w:rPr>
                <w:sz w:val="28"/>
                <w:szCs w:val="28"/>
              </w:rPr>
              <w:t xml:space="preserve"> (1,0-1,5 л/т); </w:t>
            </w:r>
            <w:r>
              <w:rPr>
                <w:b/>
                <w:bCs/>
                <w:sz w:val="28"/>
                <w:szCs w:val="28"/>
              </w:rPr>
              <w:t>В</w:t>
            </w:r>
            <w:r w:rsidR="00D30ACE" w:rsidRPr="00D30ACE">
              <w:rPr>
                <w:b/>
                <w:bCs/>
                <w:sz w:val="28"/>
                <w:szCs w:val="28"/>
              </w:rPr>
              <w:t>итовт, КС</w:t>
            </w:r>
            <w:r w:rsidR="00D30ACE" w:rsidRPr="00D30ACE">
              <w:rPr>
                <w:sz w:val="28"/>
                <w:szCs w:val="28"/>
              </w:rPr>
              <w:t xml:space="preserve"> (2,0 л/т), </w:t>
            </w:r>
            <w:r>
              <w:rPr>
                <w:b/>
                <w:bCs/>
                <w:sz w:val="28"/>
                <w:szCs w:val="28"/>
              </w:rPr>
              <w:t>И</w:t>
            </w:r>
            <w:r w:rsidR="00D30ACE" w:rsidRPr="00D30ACE">
              <w:rPr>
                <w:b/>
                <w:bCs/>
                <w:sz w:val="28"/>
                <w:szCs w:val="28"/>
              </w:rPr>
              <w:t>ншур перформ, КС</w:t>
            </w:r>
            <w:r w:rsidR="00D30ACE" w:rsidRPr="00D30ACE">
              <w:rPr>
                <w:sz w:val="28"/>
                <w:szCs w:val="28"/>
              </w:rPr>
              <w:t xml:space="preserve"> (0,5 л/т)</w:t>
            </w:r>
          </w:p>
        </w:tc>
      </w:tr>
      <w:tr w:rsidR="00D30ACE" w:rsidRPr="00D30ACE" w:rsidTr="009351C0">
        <w:trPr>
          <w:cantSplit/>
          <w:trHeight w:val="1533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Конец стеблевания – начало бутонизации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1E2AC8" w:rsidP="001E2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антракноз, фомопсис, </w:t>
            </w:r>
            <w:r w:rsidR="00D30ACE" w:rsidRPr="00D30ACE">
              <w:rPr>
                <w:sz w:val="28"/>
                <w:szCs w:val="28"/>
              </w:rPr>
              <w:t>бурая пятнистость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обработка растений фунгицидами при проявлении первых признаков болезни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3F289B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</w:t>
            </w:r>
            <w:r w:rsidR="00D30ACE" w:rsidRPr="00D30ACE">
              <w:rPr>
                <w:b/>
                <w:bCs/>
                <w:sz w:val="28"/>
                <w:szCs w:val="28"/>
              </w:rPr>
              <w:t>мпакт, СК</w:t>
            </w:r>
            <w:r w:rsidR="00D30ACE" w:rsidRPr="00D30AC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0,5</w:t>
            </w:r>
            <w:r w:rsidR="00D30ACE" w:rsidRPr="00D30ACE">
              <w:rPr>
                <w:sz w:val="28"/>
                <w:szCs w:val="28"/>
              </w:rPr>
              <w:t xml:space="preserve"> л/га); </w:t>
            </w:r>
            <w:r>
              <w:rPr>
                <w:b/>
                <w:bCs/>
                <w:sz w:val="28"/>
                <w:szCs w:val="28"/>
              </w:rPr>
              <w:t>И</w:t>
            </w:r>
            <w:r w:rsidR="00D30ACE" w:rsidRPr="00D30ACE">
              <w:rPr>
                <w:b/>
                <w:bCs/>
                <w:sz w:val="28"/>
                <w:szCs w:val="28"/>
              </w:rPr>
              <w:t>мпакт супер, КС</w:t>
            </w:r>
            <w:r w:rsidR="00D30ACE" w:rsidRPr="00D30ACE">
              <w:rPr>
                <w:sz w:val="28"/>
                <w:szCs w:val="28"/>
              </w:rPr>
              <w:t xml:space="preserve"> (0,5-1,0 л/га); </w:t>
            </w:r>
            <w:r>
              <w:rPr>
                <w:b/>
                <w:bCs/>
                <w:sz w:val="28"/>
                <w:szCs w:val="28"/>
              </w:rPr>
              <w:t>Импакт эксклюзив, С</w:t>
            </w:r>
            <w:r w:rsidR="00D30ACE" w:rsidRPr="00D30ACE">
              <w:rPr>
                <w:b/>
                <w:bCs/>
                <w:sz w:val="28"/>
                <w:szCs w:val="28"/>
              </w:rPr>
              <w:t>К</w:t>
            </w:r>
            <w:r w:rsidR="00D30ACE" w:rsidRPr="00D30ACE">
              <w:rPr>
                <w:sz w:val="28"/>
                <w:szCs w:val="28"/>
              </w:rPr>
              <w:t xml:space="preserve"> (1,0 л/га); </w:t>
            </w:r>
            <w:r>
              <w:rPr>
                <w:b/>
                <w:bCs/>
                <w:sz w:val="28"/>
                <w:szCs w:val="28"/>
              </w:rPr>
              <w:t>С</w:t>
            </w:r>
            <w:r w:rsidR="00D30ACE" w:rsidRPr="00D30ACE">
              <w:rPr>
                <w:b/>
                <w:bCs/>
                <w:sz w:val="28"/>
                <w:szCs w:val="28"/>
              </w:rPr>
              <w:t>трайк, КС</w:t>
            </w:r>
            <w:r w:rsidR="00D30ACE" w:rsidRPr="00D30ACE">
              <w:rPr>
                <w:sz w:val="28"/>
                <w:szCs w:val="28"/>
              </w:rPr>
              <w:t xml:space="preserve"> (0,5 л/га); </w:t>
            </w:r>
            <w:r>
              <w:rPr>
                <w:b/>
                <w:bCs/>
                <w:sz w:val="28"/>
                <w:szCs w:val="28"/>
              </w:rPr>
              <w:t>Ф</w:t>
            </w:r>
            <w:r w:rsidR="00D30ACE" w:rsidRPr="00D30ACE">
              <w:rPr>
                <w:b/>
                <w:bCs/>
                <w:sz w:val="28"/>
                <w:szCs w:val="28"/>
              </w:rPr>
              <w:t>оликур БТ, КЭ</w:t>
            </w:r>
            <w:r w:rsidR="00D30ACE" w:rsidRPr="00D30ACE">
              <w:rPr>
                <w:sz w:val="28"/>
                <w:szCs w:val="28"/>
              </w:rPr>
              <w:t xml:space="preserve"> (1,0 л/га); </w:t>
            </w:r>
            <w:r>
              <w:rPr>
                <w:b/>
                <w:bCs/>
                <w:sz w:val="28"/>
                <w:szCs w:val="28"/>
              </w:rPr>
              <w:t>Т</w:t>
            </w:r>
            <w:r w:rsidR="00D30ACE" w:rsidRPr="00D30ACE">
              <w:rPr>
                <w:b/>
                <w:bCs/>
                <w:sz w:val="28"/>
                <w:szCs w:val="28"/>
              </w:rPr>
              <w:t>ерсел, ВДГ</w:t>
            </w:r>
            <w:r w:rsidR="00D30ACE" w:rsidRPr="00D30ACE">
              <w:rPr>
                <w:sz w:val="28"/>
                <w:szCs w:val="28"/>
              </w:rPr>
              <w:t xml:space="preserve"> (2,5 л/га); </w:t>
            </w:r>
            <w:r>
              <w:rPr>
                <w:b/>
                <w:bCs/>
                <w:sz w:val="28"/>
                <w:szCs w:val="28"/>
              </w:rPr>
              <w:t>А</w:t>
            </w:r>
            <w:r w:rsidR="00D30ACE" w:rsidRPr="00D30ACE">
              <w:rPr>
                <w:b/>
                <w:bCs/>
                <w:sz w:val="28"/>
                <w:szCs w:val="28"/>
              </w:rPr>
              <w:t>баронца, СК</w:t>
            </w:r>
            <w:r w:rsidR="00D30ACE" w:rsidRPr="00D30ACE">
              <w:rPr>
                <w:sz w:val="28"/>
                <w:szCs w:val="28"/>
              </w:rPr>
              <w:t xml:space="preserve"> (0,5 л/га), </w:t>
            </w:r>
            <w:r>
              <w:rPr>
                <w:b/>
                <w:bCs/>
                <w:sz w:val="28"/>
                <w:szCs w:val="28"/>
              </w:rPr>
              <w:t>А</w:t>
            </w:r>
            <w:r w:rsidR="00D30ACE" w:rsidRPr="00D30ACE">
              <w:rPr>
                <w:b/>
                <w:bCs/>
                <w:sz w:val="28"/>
                <w:szCs w:val="28"/>
              </w:rPr>
              <w:t>мистар экстра, СК</w:t>
            </w:r>
            <w:r w:rsidR="00D30ACE" w:rsidRPr="00D30ACE">
              <w:rPr>
                <w:sz w:val="28"/>
                <w:szCs w:val="28"/>
              </w:rPr>
              <w:t xml:space="preserve"> (1,0 л/га)</w:t>
            </w:r>
          </w:p>
        </w:tc>
      </w:tr>
      <w:tr w:rsidR="00D30ACE" w:rsidRPr="00D30ACE" w:rsidTr="009351C0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Соя</w:t>
            </w:r>
          </w:p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30ACE" w:rsidRPr="00D30ACE" w:rsidTr="009351C0">
        <w:trPr>
          <w:cantSplit/>
          <w:trHeight w:val="395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Предпосевная обработка семян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плесневение семян, аскохитоз, корневые гнили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протравливание семян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3F289B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</w:t>
            </w:r>
            <w:r w:rsidR="00D30ACE" w:rsidRPr="00D30ACE">
              <w:rPr>
                <w:b/>
                <w:bCs/>
                <w:sz w:val="28"/>
                <w:szCs w:val="28"/>
              </w:rPr>
              <w:t xml:space="preserve">карлет, МЭ </w:t>
            </w:r>
            <w:r w:rsidR="00D30ACE" w:rsidRPr="00D30ACE">
              <w:rPr>
                <w:sz w:val="28"/>
                <w:szCs w:val="28"/>
              </w:rPr>
              <w:t>(0,4 л/т)</w:t>
            </w:r>
          </w:p>
        </w:tc>
      </w:tr>
      <w:tr w:rsidR="00D30ACE" w:rsidRPr="00D30ACE" w:rsidTr="009351C0">
        <w:trPr>
          <w:cantSplit/>
          <w:trHeight w:val="473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Заблаговременно (не позднее, чем за 2 недели)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аскохитоз, фузариоз, серая гниль, плесневение семян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протравливание семян с увлажнением (10 л/т)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3F289B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</w:t>
            </w:r>
            <w:r w:rsidR="00D30ACE" w:rsidRPr="00D30ACE">
              <w:rPr>
                <w:b/>
                <w:bCs/>
                <w:sz w:val="28"/>
                <w:szCs w:val="28"/>
              </w:rPr>
              <w:t>еразим, КС</w:t>
            </w:r>
            <w:r w:rsidR="00D30ACE" w:rsidRPr="00D30ACE">
              <w:rPr>
                <w:sz w:val="28"/>
                <w:szCs w:val="28"/>
              </w:rPr>
              <w:t xml:space="preserve"> (1,0-1,5 л/т)</w:t>
            </w:r>
          </w:p>
        </w:tc>
      </w:tr>
      <w:tr w:rsidR="00D30ACE" w:rsidRPr="00D30ACE" w:rsidTr="009351C0">
        <w:trPr>
          <w:cantSplit/>
          <w:trHeight w:val="473"/>
        </w:trPr>
        <w:tc>
          <w:tcPr>
            <w:tcW w:w="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</w:rPr>
              <w:t>В период вегетации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  <w:lang w:eastAsia="en-US"/>
              </w:rPr>
              <w:t>аскохитоз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CE" w:rsidRPr="00D30ACE" w:rsidRDefault="00D30ACE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30ACE">
              <w:rPr>
                <w:sz w:val="28"/>
                <w:szCs w:val="28"/>
                <w:lang w:eastAsia="en-US"/>
              </w:rPr>
              <w:t>опрыскивание посевов</w:t>
            </w:r>
          </w:p>
        </w:tc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ACE" w:rsidRPr="00D30ACE" w:rsidRDefault="003F289B" w:rsidP="001E2AC8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Т</w:t>
            </w:r>
            <w:r w:rsidR="00D30ACE" w:rsidRPr="00D30ACE">
              <w:rPr>
                <w:b/>
                <w:bCs/>
                <w:sz w:val="28"/>
                <w:szCs w:val="28"/>
                <w:lang w:eastAsia="en-US"/>
              </w:rPr>
              <w:t>итул дуо, ККР</w:t>
            </w:r>
            <w:r w:rsidR="00D30ACE" w:rsidRPr="00D30ACE">
              <w:rPr>
                <w:sz w:val="28"/>
                <w:szCs w:val="28"/>
                <w:lang w:eastAsia="en-US"/>
              </w:rPr>
              <w:t xml:space="preserve"> (0,32 л/га)</w:t>
            </w:r>
          </w:p>
        </w:tc>
      </w:tr>
    </w:tbl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  <w:sectPr w:rsidR="00D30ACE" w:rsidRPr="00D30ACE" w:rsidSect="009351C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</w:p>
    <w:p w:rsidR="00D30ACE" w:rsidRPr="00D30ACE" w:rsidRDefault="00D30ACE" w:rsidP="006C0086">
      <w:pPr>
        <w:ind w:firstLine="709"/>
        <w:jc w:val="both"/>
        <w:rPr>
          <w:b/>
          <w:bCs/>
          <w:caps/>
          <w:sz w:val="28"/>
          <w:szCs w:val="28"/>
        </w:rPr>
      </w:pPr>
      <w:r w:rsidRPr="00D30ACE">
        <w:rPr>
          <w:b/>
          <w:bCs/>
          <w:caps/>
          <w:sz w:val="28"/>
          <w:szCs w:val="28"/>
        </w:rPr>
        <w:t>Сорные растения в посевах зернобобовых культур</w:t>
      </w:r>
    </w:p>
    <w:p w:rsidR="00D30ACE" w:rsidRPr="00D30ACE" w:rsidRDefault="00D30ACE" w:rsidP="006C0086">
      <w:pPr>
        <w:ind w:firstLine="567"/>
        <w:jc w:val="both"/>
        <w:rPr>
          <w:sz w:val="28"/>
          <w:szCs w:val="28"/>
        </w:rPr>
      </w:pPr>
      <w:r w:rsidRPr="00D30ACE">
        <w:rPr>
          <w:sz w:val="28"/>
          <w:szCs w:val="28"/>
        </w:rPr>
        <w:t xml:space="preserve">Сотрудниками РУП «Институт защиты растений» установлено, что наиболее часто в посевах </w:t>
      </w:r>
      <w:r w:rsidRPr="00D30ACE">
        <w:rPr>
          <w:b/>
          <w:bCs/>
          <w:sz w:val="28"/>
          <w:szCs w:val="28"/>
        </w:rPr>
        <w:t>гороха</w:t>
      </w:r>
      <w:r w:rsidRPr="00D30ACE">
        <w:rPr>
          <w:sz w:val="28"/>
          <w:szCs w:val="28"/>
        </w:rPr>
        <w:t xml:space="preserve"> встречаются такие виды сорных растений как марь белая (40,9%), звездчатка средняя (13,6%), просо куриное (22,7%), фиалка полевая (40,9%), также встречалась падалица рапса (13,6%), а из многолетних сорных растений: виды осота (31,8%), пырей ползучий (13,6%), полынь обыкновенная (18,2%), вьюнок полевой (9,1%).</w:t>
      </w:r>
    </w:p>
    <w:p w:rsidR="00D30ACE" w:rsidRPr="00D30ACE" w:rsidRDefault="00D30ACE" w:rsidP="006C0086">
      <w:pPr>
        <w:ind w:firstLine="567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Наибольшая численность проса куриного отмечена в южной агроклиматической зоне – 4,0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, меньше в центральной – 1,7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 xml:space="preserve"> и северной зоне – 0,6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.</w:t>
      </w:r>
    </w:p>
    <w:p w:rsidR="00D30ACE" w:rsidRPr="00D30ACE" w:rsidRDefault="00D30ACE" w:rsidP="006C0086">
      <w:pPr>
        <w:ind w:firstLine="567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Численность звездчатки средней в центральной зоне составила 3,0 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, а таких сорных растений как фиалка полевая, марь белая, ромашка непахучая – 1,0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, численность прочих сорных растений – &lt; 1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Наибольшая численность фиалки полевой отмечена в северной зоне – 7,3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, мари белой – 6,0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, пикульника обыкновенного – 4,0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, пырея ползучего – 3,4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, подмаренника цепкого – 2,5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Согласно данным В.Г. Небытова, экономический порог вредоносности пырея ползучего и проса куриного для гороха составляет 24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.</w:t>
      </w:r>
    </w:p>
    <w:p w:rsidR="00D30ACE" w:rsidRPr="00D30ACE" w:rsidRDefault="00D30ACE" w:rsidP="006C0086">
      <w:pPr>
        <w:ind w:firstLine="709"/>
        <w:jc w:val="both"/>
        <w:rPr>
          <w:color w:val="000000"/>
          <w:sz w:val="28"/>
          <w:szCs w:val="28"/>
        </w:rPr>
      </w:pPr>
      <w:r w:rsidRPr="00D30ACE">
        <w:rPr>
          <w:color w:val="000000"/>
          <w:sz w:val="28"/>
          <w:szCs w:val="28"/>
        </w:rPr>
        <w:t>Система защиты гороха от сорных растений представлена в таблице.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</w:p>
    <w:p w:rsidR="00D30ACE" w:rsidRPr="00D30ACE" w:rsidRDefault="00D30ACE" w:rsidP="001E2AC8">
      <w:pPr>
        <w:pStyle w:val="msonormalcxspmiddle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30ACE">
        <w:rPr>
          <w:b/>
          <w:bCs/>
          <w:sz w:val="28"/>
          <w:szCs w:val="28"/>
        </w:rPr>
        <w:t>Система химических мероприятий по защите гороха от сорных растений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51"/>
        <w:gridCol w:w="1749"/>
        <w:gridCol w:w="2551"/>
        <w:gridCol w:w="284"/>
        <w:gridCol w:w="3226"/>
      </w:tblGrid>
      <w:tr w:rsidR="00D30ACE" w:rsidRPr="00D30ACE" w:rsidTr="00EB551F">
        <w:trPr>
          <w:trHeight w:val="557"/>
        </w:trPr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Вредный объект</w:t>
            </w:r>
          </w:p>
        </w:tc>
        <w:tc>
          <w:tcPr>
            <w:tcW w:w="2835" w:type="dxa"/>
            <w:gridSpan w:val="2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Условия и способы проведения защитных мероприятий</w:t>
            </w:r>
          </w:p>
        </w:tc>
        <w:tc>
          <w:tcPr>
            <w:tcW w:w="3226" w:type="dxa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Препарат, норма расхода, л/га или кг/га</w:t>
            </w:r>
          </w:p>
        </w:tc>
      </w:tr>
      <w:tr w:rsidR="00D30ACE" w:rsidRPr="00D30ACE" w:rsidTr="009351C0">
        <w:trPr>
          <w:trHeight w:val="104"/>
        </w:trPr>
        <w:tc>
          <w:tcPr>
            <w:tcW w:w="0" w:type="auto"/>
            <w:gridSpan w:val="5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ГОРОХ</w:t>
            </w:r>
          </w:p>
        </w:tc>
      </w:tr>
      <w:tr w:rsidR="00D30ACE" w:rsidRPr="00D30ACE" w:rsidTr="00EB551F"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До всх. к-ры</w:t>
            </w: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двудольные и злаковые</w:t>
            </w:r>
          </w:p>
        </w:tc>
        <w:tc>
          <w:tcPr>
            <w:tcW w:w="2551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почвы</w:t>
            </w:r>
          </w:p>
        </w:tc>
        <w:tc>
          <w:tcPr>
            <w:tcW w:w="3510" w:type="dxa"/>
            <w:gridSpan w:val="2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r w:rsidR="00D30ACE" w:rsidRPr="00D30ACE">
              <w:rPr>
                <w:b/>
                <w:bCs/>
                <w:sz w:val="28"/>
                <w:szCs w:val="28"/>
              </w:rPr>
              <w:t>енкор, ВДГ</w:t>
            </w:r>
            <w:r w:rsidR="00D30ACE" w:rsidRPr="00D30ACE">
              <w:rPr>
                <w:sz w:val="28"/>
                <w:szCs w:val="28"/>
              </w:rPr>
              <w:t xml:space="preserve"> (0,3-0,4); </w:t>
            </w:r>
            <w:r>
              <w:rPr>
                <w:b/>
                <w:bCs/>
                <w:sz w:val="28"/>
                <w:szCs w:val="28"/>
              </w:rPr>
              <w:t>З</w:t>
            </w:r>
            <w:r w:rsidR="00D30ACE" w:rsidRPr="00D30ACE">
              <w:rPr>
                <w:b/>
                <w:bCs/>
                <w:sz w:val="28"/>
                <w:szCs w:val="28"/>
              </w:rPr>
              <w:t>енкор ультра, КС</w:t>
            </w:r>
            <w:r w:rsidR="00D30ACE" w:rsidRPr="00D30ACE">
              <w:rPr>
                <w:sz w:val="28"/>
                <w:szCs w:val="28"/>
              </w:rPr>
              <w:t xml:space="preserve"> (0,35-0,45); </w:t>
            </w:r>
            <w:r>
              <w:rPr>
                <w:b/>
                <w:bCs/>
                <w:sz w:val="28"/>
                <w:szCs w:val="28"/>
              </w:rPr>
              <w:t>М</w:t>
            </w:r>
            <w:r w:rsidR="00D30ACE" w:rsidRPr="00D30ACE">
              <w:rPr>
                <w:b/>
                <w:bCs/>
                <w:sz w:val="28"/>
                <w:szCs w:val="28"/>
              </w:rPr>
              <w:t>олбузин, ВДГ</w:t>
            </w:r>
            <w:r w:rsidR="00D30ACE" w:rsidRPr="00D30ACE">
              <w:rPr>
                <w:sz w:val="28"/>
                <w:szCs w:val="28"/>
              </w:rPr>
              <w:t xml:space="preserve"> (0,2-0,3)</w:t>
            </w:r>
          </w:p>
        </w:tc>
      </w:tr>
      <w:tr w:rsidR="00D30ACE" w:rsidRPr="00D30ACE" w:rsidTr="00EB551F"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ф. 2-3 лис. к-ры</w:t>
            </w:r>
          </w:p>
        </w:tc>
        <w:tc>
          <w:tcPr>
            <w:tcW w:w="1749" w:type="dxa"/>
            <w:vMerge w:val="restar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двудольные</w:t>
            </w:r>
          </w:p>
        </w:tc>
        <w:tc>
          <w:tcPr>
            <w:tcW w:w="2551" w:type="dxa"/>
            <w:vMerge w:val="restar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посевов</w:t>
            </w:r>
          </w:p>
        </w:tc>
        <w:tc>
          <w:tcPr>
            <w:tcW w:w="3510" w:type="dxa"/>
            <w:gridSpan w:val="2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  <w:r w:rsidR="00D30ACE" w:rsidRPr="00D30ACE">
              <w:rPr>
                <w:b/>
                <w:bCs/>
                <w:sz w:val="28"/>
                <w:szCs w:val="28"/>
              </w:rPr>
              <w:t>азагран М, 375 г/л в.р.</w:t>
            </w:r>
            <w:r w:rsidR="00D30ACE" w:rsidRPr="00D30ACE">
              <w:rPr>
                <w:sz w:val="28"/>
                <w:szCs w:val="28"/>
              </w:rPr>
              <w:t xml:space="preserve"> (3,0)</w:t>
            </w:r>
          </w:p>
        </w:tc>
      </w:tr>
      <w:tr w:rsidR="00D30ACE" w:rsidRPr="00D30ACE" w:rsidTr="00EB551F"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ф. 3-5 лис. к-ры</w:t>
            </w:r>
          </w:p>
        </w:tc>
        <w:tc>
          <w:tcPr>
            <w:tcW w:w="1749" w:type="dxa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0" w:type="dxa"/>
            <w:gridSpan w:val="2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  <w:r w:rsidR="00D30ACE" w:rsidRPr="00D30ACE">
              <w:rPr>
                <w:b/>
                <w:bCs/>
                <w:sz w:val="28"/>
                <w:szCs w:val="28"/>
              </w:rPr>
              <w:t>гроксон, ВР</w:t>
            </w:r>
            <w:r w:rsidR="00D30ACE" w:rsidRPr="00D30ACE">
              <w:rPr>
                <w:sz w:val="28"/>
                <w:szCs w:val="28"/>
              </w:rPr>
              <w:t xml:space="preserve"> (0,5)</w:t>
            </w:r>
          </w:p>
        </w:tc>
      </w:tr>
      <w:tr w:rsidR="00D30ACE" w:rsidRPr="00D30ACE" w:rsidTr="00EB551F"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период вегетации</w:t>
            </w: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и многолетние злаковые</w:t>
            </w:r>
          </w:p>
        </w:tc>
        <w:tc>
          <w:tcPr>
            <w:tcW w:w="2551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посевов в ф. 2-4 лис. у однолетних сор. раст. и при высоте пырея ползучего 10-15 см</w:t>
            </w:r>
          </w:p>
        </w:tc>
        <w:tc>
          <w:tcPr>
            <w:tcW w:w="3510" w:type="dxa"/>
            <w:gridSpan w:val="2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</w:t>
            </w:r>
            <w:r w:rsidR="00D30ACE" w:rsidRPr="00D30ACE">
              <w:rPr>
                <w:b/>
                <w:bCs/>
                <w:sz w:val="28"/>
                <w:szCs w:val="28"/>
              </w:rPr>
              <w:t>айфун, КЭ</w:t>
            </w:r>
            <w:r w:rsidR="00D30ACE" w:rsidRPr="00D30ACE">
              <w:rPr>
                <w:sz w:val="28"/>
                <w:szCs w:val="28"/>
              </w:rPr>
              <w:t xml:space="preserve"> (1,0-2,0); </w:t>
            </w:r>
            <w:r>
              <w:rPr>
                <w:b/>
                <w:bCs/>
                <w:sz w:val="28"/>
                <w:szCs w:val="28"/>
              </w:rPr>
              <w:t>Ф</w:t>
            </w:r>
            <w:r w:rsidR="00D30ACE" w:rsidRPr="00D30ACE">
              <w:rPr>
                <w:b/>
                <w:bCs/>
                <w:sz w:val="28"/>
                <w:szCs w:val="28"/>
              </w:rPr>
              <w:t>юзилад форте, КЭ</w:t>
            </w:r>
            <w:r w:rsidR="00D30ACE" w:rsidRPr="00D30ACE">
              <w:rPr>
                <w:sz w:val="28"/>
                <w:szCs w:val="28"/>
              </w:rPr>
              <w:t xml:space="preserve"> (0,75-2,0)</w:t>
            </w:r>
          </w:p>
        </w:tc>
      </w:tr>
      <w:tr w:rsidR="00D30ACE" w:rsidRPr="00D30ACE" w:rsidTr="00EB551F">
        <w:trPr>
          <w:trHeight w:val="615"/>
        </w:trPr>
        <w:tc>
          <w:tcPr>
            <w:tcW w:w="0" w:type="auto"/>
            <w:vMerge w:val="restar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период вегетации</w:t>
            </w: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злаковые</w:t>
            </w:r>
          </w:p>
        </w:tc>
        <w:tc>
          <w:tcPr>
            <w:tcW w:w="2551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посевов в фазу 2-4 листьев сор. раст.</w:t>
            </w:r>
          </w:p>
        </w:tc>
        <w:tc>
          <w:tcPr>
            <w:tcW w:w="3510" w:type="dxa"/>
            <w:gridSpan w:val="2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</w:t>
            </w:r>
            <w:r w:rsidR="00D30ACE" w:rsidRPr="00D30ACE">
              <w:rPr>
                <w:b/>
                <w:bCs/>
                <w:sz w:val="28"/>
                <w:szCs w:val="28"/>
              </w:rPr>
              <w:t>аргет супер, КЭ</w:t>
            </w:r>
            <w:r w:rsidR="00D30ACE" w:rsidRPr="00D30ACE">
              <w:rPr>
                <w:sz w:val="28"/>
                <w:szCs w:val="28"/>
              </w:rPr>
              <w:t xml:space="preserve"> (0,9-1,0); </w:t>
            </w:r>
            <w:r>
              <w:rPr>
                <w:b/>
                <w:bCs/>
                <w:sz w:val="28"/>
                <w:szCs w:val="28"/>
              </w:rPr>
              <w:t>М</w:t>
            </w:r>
            <w:r w:rsidR="00D30ACE" w:rsidRPr="00D30ACE">
              <w:rPr>
                <w:b/>
                <w:bCs/>
                <w:sz w:val="28"/>
                <w:szCs w:val="28"/>
              </w:rPr>
              <w:t>иура, КЭ</w:t>
            </w:r>
            <w:r w:rsidR="00D30ACE" w:rsidRPr="00D30ACE">
              <w:rPr>
                <w:sz w:val="28"/>
                <w:szCs w:val="28"/>
              </w:rPr>
              <w:t xml:space="preserve"> (0,4-0,8); </w:t>
            </w:r>
            <w:r>
              <w:rPr>
                <w:b/>
                <w:bCs/>
                <w:sz w:val="28"/>
                <w:szCs w:val="28"/>
              </w:rPr>
              <w:t>Ф</w:t>
            </w:r>
            <w:r w:rsidR="00D30ACE" w:rsidRPr="00D30ACE">
              <w:rPr>
                <w:b/>
                <w:bCs/>
                <w:sz w:val="28"/>
                <w:szCs w:val="28"/>
              </w:rPr>
              <w:t>орвард, МКЭ</w:t>
            </w:r>
            <w:r w:rsidR="00D30ACE" w:rsidRPr="00D30ACE">
              <w:rPr>
                <w:sz w:val="28"/>
                <w:szCs w:val="28"/>
              </w:rPr>
              <w:t xml:space="preserve"> (0,6-0,8)</w:t>
            </w:r>
          </w:p>
        </w:tc>
      </w:tr>
      <w:tr w:rsidR="00D30ACE" w:rsidRPr="00D30ACE" w:rsidTr="00EB551F">
        <w:trPr>
          <w:trHeight w:val="539"/>
        </w:trPr>
        <w:tc>
          <w:tcPr>
            <w:tcW w:w="0" w:type="auto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многолетние злаковые</w:t>
            </w:r>
          </w:p>
        </w:tc>
        <w:tc>
          <w:tcPr>
            <w:tcW w:w="2551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посевов при высоте пырея ползучего 10-15 см</w:t>
            </w:r>
          </w:p>
        </w:tc>
        <w:tc>
          <w:tcPr>
            <w:tcW w:w="3510" w:type="dxa"/>
            <w:gridSpan w:val="2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</w:t>
            </w:r>
            <w:r w:rsidR="00D30ACE" w:rsidRPr="00D30ACE">
              <w:rPr>
                <w:b/>
                <w:bCs/>
                <w:sz w:val="28"/>
                <w:szCs w:val="28"/>
              </w:rPr>
              <w:t>аргет супер, КЭ</w:t>
            </w:r>
            <w:r w:rsidR="00D30ACE" w:rsidRPr="00D30ACE">
              <w:rPr>
                <w:sz w:val="28"/>
                <w:szCs w:val="28"/>
              </w:rPr>
              <w:t xml:space="preserve"> (1,75-2,0); </w:t>
            </w:r>
            <w:r>
              <w:rPr>
                <w:b/>
                <w:bCs/>
                <w:sz w:val="28"/>
                <w:szCs w:val="28"/>
              </w:rPr>
              <w:t>Ф</w:t>
            </w:r>
            <w:r w:rsidR="00D30ACE" w:rsidRPr="00D30ACE">
              <w:rPr>
                <w:b/>
                <w:bCs/>
                <w:sz w:val="28"/>
                <w:szCs w:val="28"/>
              </w:rPr>
              <w:t>орвард, МКЭ</w:t>
            </w:r>
            <w:r w:rsidR="00D30ACE" w:rsidRPr="00D30ACE">
              <w:rPr>
                <w:sz w:val="28"/>
                <w:szCs w:val="28"/>
              </w:rPr>
              <w:t xml:space="preserve"> (1,2-1,8)</w:t>
            </w:r>
          </w:p>
        </w:tc>
      </w:tr>
      <w:tr w:rsidR="00D30ACE" w:rsidRPr="00D30ACE" w:rsidTr="009351C0">
        <w:tc>
          <w:tcPr>
            <w:tcW w:w="0" w:type="auto"/>
            <w:gridSpan w:val="5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ГОРОХ (НА ЗЕРНО)</w:t>
            </w:r>
          </w:p>
        </w:tc>
      </w:tr>
      <w:tr w:rsidR="00D30ACE" w:rsidRPr="00D30ACE" w:rsidTr="00EB551F"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До всх. к-ры</w:t>
            </w: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двудольные и злаковые</w:t>
            </w:r>
          </w:p>
        </w:tc>
        <w:tc>
          <w:tcPr>
            <w:tcW w:w="2835" w:type="dxa"/>
            <w:gridSpan w:val="2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почвы</w:t>
            </w:r>
          </w:p>
        </w:tc>
        <w:tc>
          <w:tcPr>
            <w:tcW w:w="3226" w:type="dxa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</w:t>
            </w:r>
            <w:r w:rsidR="00D30ACE" w:rsidRPr="00D30ACE">
              <w:rPr>
                <w:b/>
                <w:bCs/>
                <w:sz w:val="28"/>
                <w:szCs w:val="28"/>
              </w:rPr>
              <w:t xml:space="preserve">езагард, КС </w:t>
            </w:r>
            <w:r w:rsidR="00D30ACE" w:rsidRPr="00D30ACE">
              <w:rPr>
                <w:sz w:val="28"/>
                <w:szCs w:val="28"/>
              </w:rPr>
              <w:t>(3,0-5,0)</w:t>
            </w:r>
          </w:p>
        </w:tc>
      </w:tr>
      <w:tr w:rsidR="00D30ACE" w:rsidRPr="00D30ACE" w:rsidTr="00EB551F">
        <w:trPr>
          <w:trHeight w:val="988"/>
        </w:trPr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До всх. к-ры или в ф. 3-6 лис. к-ры</w:t>
            </w: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и многолетние злаковые и некоторые однолетние двудольные</w:t>
            </w:r>
          </w:p>
        </w:tc>
        <w:tc>
          <w:tcPr>
            <w:tcW w:w="2835" w:type="dxa"/>
            <w:gridSpan w:val="2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почвы в течение 2-3 дн. или опр-е посевов</w:t>
            </w:r>
          </w:p>
        </w:tc>
        <w:tc>
          <w:tcPr>
            <w:tcW w:w="3226" w:type="dxa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="00D30ACE" w:rsidRPr="00D30ACE">
              <w:rPr>
                <w:b/>
                <w:bCs/>
                <w:sz w:val="28"/>
                <w:szCs w:val="28"/>
              </w:rPr>
              <w:t xml:space="preserve">ивот, 10% в.к. </w:t>
            </w:r>
            <w:r w:rsidR="00D30ACE" w:rsidRPr="00D30ACE">
              <w:rPr>
                <w:sz w:val="28"/>
                <w:szCs w:val="28"/>
              </w:rPr>
              <w:t>(0,5-1,0)</w:t>
            </w:r>
          </w:p>
        </w:tc>
      </w:tr>
      <w:tr w:rsidR="00D30ACE" w:rsidRPr="00D30ACE" w:rsidTr="00EB551F">
        <w:trPr>
          <w:trHeight w:val="1109"/>
        </w:trPr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ф. 1-3 лис. к-ры</w:t>
            </w: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двудольные и злаковые, а также некоторые многолетние злаковые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посевов</w:t>
            </w:r>
          </w:p>
        </w:tc>
        <w:tc>
          <w:tcPr>
            <w:tcW w:w="3226" w:type="dxa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="00D30ACE" w:rsidRPr="00D30ACE">
              <w:rPr>
                <w:b/>
                <w:bCs/>
                <w:sz w:val="28"/>
                <w:szCs w:val="28"/>
              </w:rPr>
              <w:t xml:space="preserve">ульсар </w:t>
            </w:r>
            <w:r w:rsidR="00D30ACE" w:rsidRPr="00D30ACE">
              <w:rPr>
                <w:b/>
                <w:bCs/>
                <w:sz w:val="28"/>
                <w:szCs w:val="28"/>
                <w:lang w:val="en-US"/>
              </w:rPr>
              <w:t>SL</w:t>
            </w:r>
            <w:r w:rsidR="00D30ACE" w:rsidRPr="00D30ACE">
              <w:rPr>
                <w:b/>
                <w:bCs/>
                <w:sz w:val="28"/>
                <w:szCs w:val="28"/>
              </w:rPr>
              <w:t>, ВР</w:t>
            </w:r>
            <w:r w:rsidR="00D30ACE" w:rsidRPr="00D30ACE">
              <w:rPr>
                <w:sz w:val="28"/>
                <w:szCs w:val="28"/>
              </w:rPr>
              <w:t xml:space="preserve"> (0,75-1,0)</w:t>
            </w:r>
          </w:p>
        </w:tc>
      </w:tr>
      <w:tr w:rsidR="00D30ACE" w:rsidRPr="00D30ACE" w:rsidTr="00EB551F"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ф. 3-5 лис. к-ры</w:t>
            </w:r>
          </w:p>
        </w:tc>
        <w:tc>
          <w:tcPr>
            <w:tcW w:w="1749" w:type="dxa"/>
            <w:vMerge w:val="restar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двудольные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26" w:type="dxa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  <w:r w:rsidR="00D30ACE" w:rsidRPr="00D30ACE">
              <w:rPr>
                <w:b/>
                <w:bCs/>
                <w:sz w:val="28"/>
                <w:szCs w:val="28"/>
              </w:rPr>
              <w:t>гритокс, в.к.</w:t>
            </w:r>
            <w:r w:rsidR="00D30ACE" w:rsidRPr="00D30ACE">
              <w:rPr>
                <w:sz w:val="28"/>
                <w:szCs w:val="28"/>
              </w:rPr>
              <w:t xml:space="preserve"> (0,5-0,8); </w:t>
            </w:r>
            <w:r>
              <w:rPr>
                <w:b/>
                <w:bCs/>
                <w:sz w:val="28"/>
                <w:szCs w:val="28"/>
              </w:rPr>
              <w:t>Г</w:t>
            </w:r>
            <w:r w:rsidR="00D30ACE" w:rsidRPr="00D30ACE">
              <w:rPr>
                <w:b/>
                <w:bCs/>
                <w:sz w:val="28"/>
                <w:szCs w:val="28"/>
              </w:rPr>
              <w:t>ербитокс, ВРК</w:t>
            </w:r>
            <w:r w:rsidR="00D30ACE" w:rsidRPr="00D30ACE">
              <w:rPr>
                <w:sz w:val="28"/>
                <w:szCs w:val="28"/>
              </w:rPr>
              <w:t xml:space="preserve"> (0,5-0,8); </w:t>
            </w:r>
            <w:r>
              <w:rPr>
                <w:b/>
                <w:bCs/>
                <w:sz w:val="28"/>
                <w:szCs w:val="28"/>
              </w:rPr>
              <w:t>К</w:t>
            </w:r>
            <w:r w:rsidR="00D30ACE" w:rsidRPr="00D30ACE">
              <w:rPr>
                <w:b/>
                <w:bCs/>
                <w:sz w:val="28"/>
                <w:szCs w:val="28"/>
              </w:rPr>
              <w:t>ортик, ВР</w:t>
            </w:r>
            <w:r w:rsidR="00D30ACE" w:rsidRPr="00D30ACE">
              <w:rPr>
                <w:sz w:val="28"/>
                <w:szCs w:val="28"/>
              </w:rPr>
              <w:t xml:space="preserve"> (0,6-0,9)</w:t>
            </w:r>
          </w:p>
        </w:tc>
      </w:tr>
      <w:tr w:rsidR="00D30ACE" w:rsidRPr="00D30ACE" w:rsidTr="00EB551F">
        <w:trPr>
          <w:trHeight w:val="56"/>
        </w:trPr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ф. 5-6 лис. к-ры</w:t>
            </w:r>
          </w:p>
        </w:tc>
        <w:tc>
          <w:tcPr>
            <w:tcW w:w="1749" w:type="dxa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26" w:type="dxa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  <w:r w:rsidR="00D30ACE" w:rsidRPr="00D30ACE">
              <w:rPr>
                <w:b/>
                <w:bCs/>
                <w:sz w:val="28"/>
                <w:szCs w:val="28"/>
              </w:rPr>
              <w:t>азагран, 480 г/л в.р.</w:t>
            </w:r>
            <w:r w:rsidR="00D30ACE" w:rsidRPr="00D30ACE">
              <w:rPr>
                <w:sz w:val="28"/>
                <w:szCs w:val="28"/>
              </w:rPr>
              <w:t xml:space="preserve"> (3,0) (1,5-2,0 + 0,4 л ПАВ Цитовет</w:t>
            </w:r>
            <w:r>
              <w:rPr>
                <w:sz w:val="28"/>
                <w:szCs w:val="28"/>
              </w:rPr>
              <w:t>)</w:t>
            </w:r>
          </w:p>
        </w:tc>
      </w:tr>
      <w:tr w:rsidR="00D30ACE" w:rsidRPr="00D30ACE" w:rsidTr="009351C0">
        <w:tc>
          <w:tcPr>
            <w:tcW w:w="0" w:type="auto"/>
            <w:gridSpan w:val="5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ГОРОХ (СЕМЕННЫЕ ПОСЕВЫ)</w:t>
            </w:r>
          </w:p>
        </w:tc>
      </w:tr>
      <w:tr w:rsidR="00D30ACE" w:rsidRPr="00D30ACE" w:rsidTr="00EB551F">
        <w:trPr>
          <w:trHeight w:val="389"/>
        </w:trPr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До всх. к-ры</w:t>
            </w: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двудольные и злаковые</w:t>
            </w:r>
          </w:p>
        </w:tc>
        <w:tc>
          <w:tcPr>
            <w:tcW w:w="2835" w:type="dxa"/>
            <w:gridSpan w:val="2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почвы</w:t>
            </w:r>
          </w:p>
        </w:tc>
        <w:tc>
          <w:tcPr>
            <w:tcW w:w="3226" w:type="dxa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="00D30ACE" w:rsidRPr="00D30ACE">
              <w:rPr>
                <w:b/>
                <w:bCs/>
                <w:sz w:val="28"/>
                <w:szCs w:val="28"/>
              </w:rPr>
              <w:t>рометрекс ФЛО 50% к.с.</w:t>
            </w:r>
            <w:r w:rsidR="00D30ACE" w:rsidRPr="00D30ACE">
              <w:rPr>
                <w:sz w:val="28"/>
                <w:szCs w:val="28"/>
              </w:rPr>
              <w:t xml:space="preserve"> (3,0)</w:t>
            </w:r>
          </w:p>
        </w:tc>
      </w:tr>
      <w:tr w:rsidR="00D30ACE" w:rsidRPr="00D30ACE" w:rsidTr="00EB551F">
        <w:trPr>
          <w:trHeight w:val="854"/>
        </w:trPr>
        <w:tc>
          <w:tcPr>
            <w:tcW w:w="0" w:type="auto"/>
            <w:vMerge w:val="restar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период вегетации</w:t>
            </w:r>
          </w:p>
        </w:tc>
        <w:tc>
          <w:tcPr>
            <w:tcW w:w="1749" w:type="dxa"/>
            <w:vMerge w:val="restar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однолетние злаковые</w:t>
            </w:r>
          </w:p>
        </w:tc>
        <w:tc>
          <w:tcPr>
            <w:tcW w:w="2835" w:type="dxa"/>
            <w:gridSpan w:val="2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посевов в ф. 2-4 лис. сор. раст.</w:t>
            </w:r>
          </w:p>
        </w:tc>
        <w:tc>
          <w:tcPr>
            <w:tcW w:w="3226" w:type="dxa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  <w:r w:rsidR="00D30ACE" w:rsidRPr="00D30ACE">
              <w:rPr>
                <w:b/>
                <w:bCs/>
                <w:sz w:val="28"/>
                <w:szCs w:val="28"/>
              </w:rPr>
              <w:t>гросан, КЭ</w:t>
            </w:r>
            <w:r w:rsidR="00D30ACE" w:rsidRPr="00D30ACE">
              <w:rPr>
                <w:sz w:val="28"/>
                <w:szCs w:val="28"/>
              </w:rPr>
              <w:t xml:space="preserve"> (1,0); </w:t>
            </w:r>
            <w:r>
              <w:rPr>
                <w:b/>
                <w:bCs/>
                <w:sz w:val="28"/>
                <w:szCs w:val="28"/>
              </w:rPr>
              <w:t>П</w:t>
            </w:r>
            <w:r w:rsidR="00D30ACE" w:rsidRPr="00D30ACE">
              <w:rPr>
                <w:b/>
                <w:bCs/>
                <w:sz w:val="28"/>
                <w:szCs w:val="28"/>
              </w:rPr>
              <w:t>антера, 4% к.э.</w:t>
            </w:r>
            <w:r w:rsidR="00D30ACE" w:rsidRPr="00D30ACE">
              <w:rPr>
                <w:sz w:val="28"/>
                <w:szCs w:val="28"/>
              </w:rPr>
              <w:t xml:space="preserve"> (0,75-1,0); </w:t>
            </w:r>
            <w:r>
              <w:rPr>
                <w:b/>
                <w:bCs/>
                <w:sz w:val="28"/>
                <w:szCs w:val="28"/>
              </w:rPr>
              <w:t>Т</w:t>
            </w:r>
            <w:r w:rsidR="00D30ACE" w:rsidRPr="00D30ACE">
              <w:rPr>
                <w:b/>
                <w:bCs/>
                <w:sz w:val="28"/>
                <w:szCs w:val="28"/>
              </w:rPr>
              <w:t>аргет супер, КЭ</w:t>
            </w:r>
            <w:r w:rsidR="00D30ACE" w:rsidRPr="00D30ACE">
              <w:rPr>
                <w:sz w:val="28"/>
                <w:szCs w:val="28"/>
              </w:rPr>
              <w:t xml:space="preserve"> (0,9-1,0);</w:t>
            </w:r>
          </w:p>
        </w:tc>
      </w:tr>
      <w:tr w:rsidR="00D30ACE" w:rsidRPr="00D30ACE" w:rsidTr="00EB551F">
        <w:tc>
          <w:tcPr>
            <w:tcW w:w="0" w:type="auto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9" w:type="dxa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посевов в ф. 2-6 лис. сор.раст.</w:t>
            </w:r>
          </w:p>
        </w:tc>
        <w:tc>
          <w:tcPr>
            <w:tcW w:w="3226" w:type="dxa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</w:t>
            </w:r>
            <w:r w:rsidR="00D30ACE" w:rsidRPr="00D30ACE">
              <w:rPr>
                <w:b/>
                <w:bCs/>
                <w:sz w:val="28"/>
                <w:szCs w:val="28"/>
              </w:rPr>
              <w:t>еллек супер, КЭ</w:t>
            </w:r>
            <w:r w:rsidR="00D30ACE" w:rsidRPr="00D30ACE">
              <w:rPr>
                <w:sz w:val="28"/>
                <w:szCs w:val="28"/>
              </w:rPr>
              <w:t xml:space="preserve"> (0,4)</w:t>
            </w:r>
          </w:p>
        </w:tc>
      </w:tr>
      <w:tr w:rsidR="00D30ACE" w:rsidRPr="00D30ACE" w:rsidTr="00EB551F">
        <w:tc>
          <w:tcPr>
            <w:tcW w:w="0" w:type="auto"/>
            <w:vMerge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многолетние злаковые</w:t>
            </w:r>
          </w:p>
        </w:tc>
        <w:tc>
          <w:tcPr>
            <w:tcW w:w="2835" w:type="dxa"/>
            <w:gridSpan w:val="2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опр-е посевов при высоте пырея ползучего 10-15 см</w:t>
            </w:r>
          </w:p>
        </w:tc>
        <w:tc>
          <w:tcPr>
            <w:tcW w:w="3226" w:type="dxa"/>
            <w:vAlign w:val="center"/>
          </w:tcPr>
          <w:p w:rsidR="00D30ACE" w:rsidRPr="00D30ACE" w:rsidRDefault="00674F36" w:rsidP="001E2A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</w:t>
            </w:r>
            <w:r w:rsidR="00D30ACE" w:rsidRPr="00D30ACE">
              <w:rPr>
                <w:b/>
                <w:bCs/>
                <w:sz w:val="28"/>
                <w:szCs w:val="28"/>
              </w:rPr>
              <w:t>гросан, КЭ</w:t>
            </w:r>
            <w:r w:rsidR="00D30ACE" w:rsidRPr="00D30ACE">
              <w:rPr>
                <w:sz w:val="28"/>
                <w:szCs w:val="28"/>
              </w:rPr>
              <w:t xml:space="preserve"> (2,0); </w:t>
            </w:r>
            <w:r>
              <w:rPr>
                <w:b/>
                <w:bCs/>
                <w:sz w:val="28"/>
                <w:szCs w:val="28"/>
              </w:rPr>
              <w:t>П</w:t>
            </w:r>
            <w:r w:rsidR="00D30ACE" w:rsidRPr="00D30ACE">
              <w:rPr>
                <w:b/>
                <w:bCs/>
                <w:sz w:val="28"/>
                <w:szCs w:val="28"/>
              </w:rPr>
              <w:t>антера, 4% к.э.</w:t>
            </w:r>
            <w:r w:rsidR="00D30ACE" w:rsidRPr="00D30ACE">
              <w:rPr>
                <w:sz w:val="28"/>
                <w:szCs w:val="28"/>
              </w:rPr>
              <w:t xml:space="preserve"> (1,0-1,5); </w:t>
            </w:r>
            <w:r>
              <w:rPr>
                <w:b/>
                <w:bCs/>
                <w:sz w:val="28"/>
                <w:szCs w:val="28"/>
              </w:rPr>
              <w:t>З</w:t>
            </w:r>
            <w:r w:rsidR="00D30ACE" w:rsidRPr="00D30ACE">
              <w:rPr>
                <w:b/>
                <w:bCs/>
                <w:sz w:val="28"/>
                <w:szCs w:val="28"/>
              </w:rPr>
              <w:t>еллек супер, КЭ</w:t>
            </w:r>
            <w:r w:rsidR="00D30ACE" w:rsidRPr="00D30ACE">
              <w:rPr>
                <w:sz w:val="28"/>
                <w:szCs w:val="28"/>
              </w:rPr>
              <w:t xml:space="preserve"> (1,0); </w:t>
            </w:r>
            <w:r>
              <w:rPr>
                <w:b/>
                <w:bCs/>
                <w:sz w:val="28"/>
                <w:szCs w:val="28"/>
              </w:rPr>
              <w:t>Т</w:t>
            </w:r>
            <w:r w:rsidR="00D30ACE" w:rsidRPr="00D30ACE">
              <w:rPr>
                <w:b/>
                <w:bCs/>
                <w:sz w:val="28"/>
                <w:szCs w:val="28"/>
              </w:rPr>
              <w:t>аргет супер, КЭ</w:t>
            </w:r>
            <w:r w:rsidR="00D30ACE" w:rsidRPr="00D30ACE">
              <w:rPr>
                <w:sz w:val="28"/>
                <w:szCs w:val="28"/>
              </w:rPr>
              <w:t xml:space="preserve"> (1,75-2,0)</w:t>
            </w:r>
          </w:p>
        </w:tc>
      </w:tr>
    </w:tbl>
    <w:p w:rsidR="00D30ACE" w:rsidRPr="00D30ACE" w:rsidRDefault="00D30ACE" w:rsidP="001E2AC8">
      <w:pPr>
        <w:ind w:firstLine="709"/>
        <w:jc w:val="center"/>
        <w:rPr>
          <w:sz w:val="28"/>
          <w:szCs w:val="28"/>
        </w:rPr>
      </w:pP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lastRenderedPageBreak/>
        <w:t xml:space="preserve">Десикация посевов гороха проводится перед уборкой, при побурении 80% бобов такими препаратами, как баста, ВР (1,0-2,0 л/га), голден ринг, ВР (2,0 л/га), реглон супер, ВР (2,0 л/га) и другими глифосатсодержащими препаратами 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 xml:space="preserve">Сорный ценоз посевов </w:t>
      </w:r>
      <w:r w:rsidRPr="00D30ACE">
        <w:rPr>
          <w:b/>
          <w:bCs/>
          <w:sz w:val="28"/>
          <w:szCs w:val="28"/>
        </w:rPr>
        <w:t>люпина узколистного</w:t>
      </w:r>
      <w:r w:rsidRPr="00D30ACE">
        <w:rPr>
          <w:sz w:val="28"/>
          <w:szCs w:val="28"/>
        </w:rPr>
        <w:t xml:space="preserve"> представлен однолетними и многолетними видами из класса однодольных и двудольных сорных растений. В посевах произрастают марь белая, виды горца, осота, просо куриное, пырей ползучий, дрема белая, полынь обыкновенная, которые являются наиболее вредоносными видами сорных растений. Около 80% численности составляют двудольные виды сорных растений.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Весенним обследованием посев</w:t>
      </w:r>
      <w:r w:rsidR="005C6DA9">
        <w:rPr>
          <w:sz w:val="28"/>
          <w:szCs w:val="28"/>
        </w:rPr>
        <w:t>ов люпина узколистного в 2012 году</w:t>
      </w:r>
      <w:r w:rsidRPr="00D30ACE">
        <w:rPr>
          <w:sz w:val="28"/>
          <w:szCs w:val="28"/>
        </w:rPr>
        <w:t xml:space="preserve"> установлено, что после применения гербицидов почвенного действия на отдельных полях остается высокая засоренность посевов пыреем ползучим – до 50 стеблей/м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. Не уничтожаются многолетние виды – щавель конский, дрема белая, осот полевой, бодяк полей, полынь обыкновенная и др. В Брестской области в виду засушливых погодных условий отмечена низкая эффективность гербицидов почвенного действия на численность проса куриного (засоренность до 150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), виды горца (до 15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), появились всходы фиалки полевой.</w:t>
      </w:r>
    </w:p>
    <w:p w:rsid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Засоренность посевов люпина узколистного перед уборкой урожая в 2011-2012 гг. составляла 39,1-65,5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 xml:space="preserve"> .</w:t>
      </w:r>
    </w:p>
    <w:p w:rsidR="00EB551F" w:rsidRPr="00D30ACE" w:rsidRDefault="00EB551F" w:rsidP="006C0086">
      <w:pPr>
        <w:ind w:firstLine="709"/>
        <w:jc w:val="both"/>
        <w:rPr>
          <w:sz w:val="28"/>
          <w:szCs w:val="28"/>
        </w:rPr>
      </w:pPr>
    </w:p>
    <w:p w:rsidR="00EB551F" w:rsidRPr="00D30ACE" w:rsidRDefault="00D30ACE" w:rsidP="001E2AC8">
      <w:pPr>
        <w:pStyle w:val="msonormalcxspmiddle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30ACE">
        <w:rPr>
          <w:b/>
          <w:bCs/>
          <w:sz w:val="28"/>
          <w:szCs w:val="28"/>
        </w:rPr>
        <w:t>Засоренность посевов люпина узколистного в хозяйствах республики перед уборкой урожая (маршрутное обследование)</w:t>
      </w:r>
    </w:p>
    <w:tbl>
      <w:tblPr>
        <w:tblW w:w="4944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5"/>
        <w:gridCol w:w="2489"/>
        <w:gridCol w:w="2331"/>
      </w:tblGrid>
      <w:tr w:rsidR="00D30ACE" w:rsidRPr="00D30ACE" w:rsidTr="00EB551F">
        <w:tc>
          <w:tcPr>
            <w:tcW w:w="2527" w:type="pct"/>
            <w:vMerge w:val="restar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Виды сорных растений</w:t>
            </w:r>
          </w:p>
        </w:tc>
        <w:tc>
          <w:tcPr>
            <w:tcW w:w="2473" w:type="pct"/>
            <w:gridSpan w:val="2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Численность сорных растений, шт/м</w:t>
            </w:r>
            <w:r w:rsidRPr="00D30ACE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D30ACE" w:rsidRPr="00D30ACE" w:rsidTr="00EB551F">
        <w:tc>
          <w:tcPr>
            <w:tcW w:w="2527" w:type="pct"/>
            <w:vMerge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2011 г.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2012 г.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Щетинник (виды)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3,7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0,3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i/>
                <w:iCs/>
                <w:sz w:val="28"/>
                <w:szCs w:val="28"/>
                <w:lang w:val="be-BY"/>
              </w:rPr>
            </w:pPr>
            <w:r w:rsidRPr="00D30ACE">
              <w:rPr>
                <w:sz w:val="28"/>
                <w:szCs w:val="28"/>
              </w:rPr>
              <w:t>Просо куриное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1,8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6,0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Пырей</w:t>
            </w:r>
            <w:r w:rsidRPr="00D30ACE">
              <w:rPr>
                <w:sz w:val="28"/>
                <w:szCs w:val="28"/>
                <w:lang w:val="en-US"/>
              </w:rPr>
              <w:t xml:space="preserve"> </w:t>
            </w:r>
            <w:r w:rsidRPr="00D30ACE">
              <w:rPr>
                <w:sz w:val="28"/>
                <w:szCs w:val="28"/>
              </w:rPr>
              <w:t>ползучий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10,3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8,0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Всего однодольных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16,1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14,4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Марь белая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16,2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4,7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Фиалка</w:t>
            </w:r>
            <w:r w:rsidRPr="00D30ACE">
              <w:rPr>
                <w:sz w:val="28"/>
                <w:szCs w:val="28"/>
                <w:lang w:val="en-US"/>
              </w:rPr>
              <w:t xml:space="preserve"> </w:t>
            </w:r>
            <w:r w:rsidRPr="00D30ACE">
              <w:rPr>
                <w:sz w:val="28"/>
                <w:szCs w:val="28"/>
              </w:rPr>
              <w:t>полевая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10,6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2,7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Горец</w:t>
            </w:r>
            <w:r w:rsidRPr="00D30ACE">
              <w:rPr>
                <w:sz w:val="28"/>
                <w:szCs w:val="28"/>
                <w:lang w:val="en-US"/>
              </w:rPr>
              <w:t xml:space="preserve"> (</w:t>
            </w:r>
            <w:r w:rsidRPr="00D30ACE">
              <w:rPr>
                <w:sz w:val="28"/>
                <w:szCs w:val="28"/>
              </w:rPr>
              <w:t>виды</w:t>
            </w:r>
            <w:r w:rsidRPr="00D30AC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5,8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5,8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Звездчатка средняя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1,7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1,4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Пастушья сумка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1,1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0,1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Ромашка</w:t>
            </w:r>
            <w:r w:rsidRPr="00D30ACE">
              <w:rPr>
                <w:sz w:val="28"/>
                <w:szCs w:val="28"/>
                <w:lang w:val="en-US"/>
              </w:rPr>
              <w:t xml:space="preserve"> </w:t>
            </w:r>
            <w:r w:rsidRPr="00D30ACE">
              <w:rPr>
                <w:sz w:val="28"/>
                <w:szCs w:val="28"/>
              </w:rPr>
              <w:t>непахучая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1,1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0,3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Василек</w:t>
            </w:r>
            <w:r w:rsidRPr="00D30ACE">
              <w:rPr>
                <w:sz w:val="28"/>
                <w:szCs w:val="28"/>
                <w:lang w:val="en-US"/>
              </w:rPr>
              <w:t xml:space="preserve"> </w:t>
            </w:r>
            <w:r w:rsidRPr="00D30ACE">
              <w:rPr>
                <w:sz w:val="28"/>
                <w:szCs w:val="28"/>
              </w:rPr>
              <w:t>синий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0,5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0,3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Осот</w:t>
            </w:r>
            <w:r w:rsidRPr="00D30ACE">
              <w:rPr>
                <w:sz w:val="28"/>
                <w:szCs w:val="28"/>
                <w:lang w:val="en-US"/>
              </w:rPr>
              <w:t xml:space="preserve"> (</w:t>
            </w:r>
            <w:r w:rsidRPr="00D30ACE">
              <w:rPr>
                <w:sz w:val="28"/>
                <w:szCs w:val="28"/>
              </w:rPr>
              <w:t>виды</w:t>
            </w:r>
            <w:r w:rsidRPr="00D30AC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2,8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2,1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Дрема</w:t>
            </w:r>
            <w:r w:rsidRPr="00D30ACE">
              <w:rPr>
                <w:sz w:val="28"/>
                <w:szCs w:val="28"/>
                <w:lang w:val="de-DE"/>
              </w:rPr>
              <w:t xml:space="preserve"> </w:t>
            </w:r>
            <w:r w:rsidRPr="00D30ACE">
              <w:rPr>
                <w:sz w:val="28"/>
                <w:szCs w:val="28"/>
              </w:rPr>
              <w:t>белая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1,2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1,4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Одуванчик лекарственный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1,0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0,1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Полынь обыкновенная (чернобыльник)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1,1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1,0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Падалица рапса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1,0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1,0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Всего двудольных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49,4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24,7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Всех сорных растений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65,5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39,1</w:t>
            </w:r>
          </w:p>
        </w:tc>
      </w:tr>
      <w:tr w:rsidR="00D30ACE" w:rsidRPr="00D30ACE" w:rsidTr="00EB551F">
        <w:tc>
          <w:tcPr>
            <w:tcW w:w="2527" w:type="pct"/>
            <w:vAlign w:val="center"/>
          </w:tcPr>
          <w:p w:rsidR="00D30ACE" w:rsidRPr="00D30ACE" w:rsidRDefault="00D30ACE" w:rsidP="006C0086">
            <w:pPr>
              <w:jc w:val="both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Всего видов</w:t>
            </w:r>
          </w:p>
        </w:tc>
        <w:tc>
          <w:tcPr>
            <w:tcW w:w="1277" w:type="pct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38</w:t>
            </w:r>
          </w:p>
        </w:tc>
        <w:tc>
          <w:tcPr>
            <w:tcW w:w="1196" w:type="pct"/>
            <w:vAlign w:val="center"/>
          </w:tcPr>
          <w:p w:rsidR="00D30ACE" w:rsidRPr="00D30ACE" w:rsidRDefault="00D30ACE" w:rsidP="001E2AC8">
            <w:pPr>
              <w:jc w:val="center"/>
              <w:rPr>
                <w:b/>
                <w:bCs/>
                <w:sz w:val="28"/>
                <w:szCs w:val="28"/>
              </w:rPr>
            </w:pPr>
            <w:r w:rsidRPr="00D30ACE">
              <w:rPr>
                <w:b/>
                <w:bCs/>
                <w:sz w:val="28"/>
                <w:szCs w:val="28"/>
              </w:rPr>
              <w:t>43</w:t>
            </w:r>
          </w:p>
        </w:tc>
      </w:tr>
      <w:tr w:rsidR="00EB551F" w:rsidRPr="00D30ACE" w:rsidTr="00EB551F">
        <w:tc>
          <w:tcPr>
            <w:tcW w:w="5000" w:type="pct"/>
            <w:gridSpan w:val="3"/>
            <w:vAlign w:val="center"/>
          </w:tcPr>
          <w:p w:rsidR="00EB551F" w:rsidRPr="00D30ACE" w:rsidRDefault="00EB551F" w:rsidP="00EB551F">
            <w:pPr>
              <w:jc w:val="both"/>
              <w:rPr>
                <w:b/>
                <w:bCs/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Порог вредоносности двудольных видов, шт/м</w:t>
            </w:r>
            <w:r w:rsidRPr="00D30ACE"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  <w:vertAlign w:val="superscript"/>
              </w:rPr>
              <w:t xml:space="preserve">                                               </w:t>
            </w:r>
            <w:r w:rsidRPr="00D30ACE">
              <w:rPr>
                <w:b/>
                <w:bCs/>
                <w:sz w:val="28"/>
                <w:szCs w:val="28"/>
              </w:rPr>
              <w:t>5-8</w:t>
            </w:r>
            <w:r>
              <w:rPr>
                <w:sz w:val="28"/>
                <w:szCs w:val="28"/>
                <w:vertAlign w:val="superscript"/>
              </w:rPr>
              <w:t xml:space="preserve">   </w:t>
            </w:r>
          </w:p>
        </w:tc>
      </w:tr>
    </w:tbl>
    <w:p w:rsid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lastRenderedPageBreak/>
        <w:t xml:space="preserve">В посевах люпина узколистного на зерно на 100% полей, возможно, применение одного из следующих гербицидов: </w:t>
      </w:r>
      <w:r w:rsidR="00D970BD">
        <w:rPr>
          <w:sz w:val="28"/>
          <w:szCs w:val="28"/>
        </w:rPr>
        <w:t>П</w:t>
      </w:r>
      <w:r w:rsidRPr="00D30ACE">
        <w:rPr>
          <w:sz w:val="28"/>
          <w:szCs w:val="28"/>
        </w:rPr>
        <w:t xml:space="preserve">римэкстра голд TZ, СК; </w:t>
      </w:r>
      <w:r w:rsidR="00D970BD">
        <w:rPr>
          <w:sz w:val="28"/>
          <w:szCs w:val="28"/>
        </w:rPr>
        <w:t>П</w:t>
      </w:r>
      <w:r w:rsidRPr="00D30ACE">
        <w:rPr>
          <w:sz w:val="28"/>
          <w:szCs w:val="28"/>
        </w:rPr>
        <w:t xml:space="preserve">ивот, 10% в.к.; </w:t>
      </w:r>
      <w:r w:rsidR="00D970BD">
        <w:rPr>
          <w:sz w:val="28"/>
          <w:szCs w:val="28"/>
        </w:rPr>
        <w:t>Т</w:t>
      </w:r>
      <w:r w:rsidRPr="00D30ACE">
        <w:rPr>
          <w:sz w:val="28"/>
          <w:szCs w:val="28"/>
        </w:rPr>
        <w:t xml:space="preserve">апир, ВК; </w:t>
      </w:r>
      <w:r w:rsidR="00D970BD">
        <w:rPr>
          <w:sz w:val="28"/>
          <w:szCs w:val="28"/>
        </w:rPr>
        <w:t>Т</w:t>
      </w:r>
      <w:r w:rsidRPr="00D30ACE">
        <w:rPr>
          <w:sz w:val="28"/>
          <w:szCs w:val="28"/>
        </w:rPr>
        <w:t xml:space="preserve">рофи 90, КЭ; </w:t>
      </w:r>
      <w:r w:rsidR="00D970BD">
        <w:rPr>
          <w:sz w:val="28"/>
          <w:szCs w:val="28"/>
        </w:rPr>
        <w:t>З</w:t>
      </w:r>
      <w:r w:rsidRPr="00D30ACE">
        <w:rPr>
          <w:sz w:val="28"/>
          <w:szCs w:val="28"/>
        </w:rPr>
        <w:t xml:space="preserve">енкор, ВДГ; </w:t>
      </w:r>
      <w:r w:rsidR="00D970BD">
        <w:rPr>
          <w:sz w:val="28"/>
          <w:szCs w:val="28"/>
        </w:rPr>
        <w:t>З</w:t>
      </w:r>
      <w:r w:rsidRPr="00D30ACE">
        <w:rPr>
          <w:sz w:val="28"/>
          <w:szCs w:val="28"/>
        </w:rPr>
        <w:t xml:space="preserve">енкор ультра, КС; </w:t>
      </w:r>
      <w:r w:rsidR="00D970BD">
        <w:rPr>
          <w:sz w:val="28"/>
          <w:szCs w:val="28"/>
        </w:rPr>
        <w:t>М</w:t>
      </w:r>
      <w:r w:rsidR="005C6DA9">
        <w:rPr>
          <w:sz w:val="28"/>
          <w:szCs w:val="28"/>
        </w:rPr>
        <w:t xml:space="preserve">итрон, СК </w:t>
      </w:r>
      <w:r w:rsidRPr="00D30ACE">
        <w:rPr>
          <w:sz w:val="28"/>
          <w:szCs w:val="28"/>
        </w:rPr>
        <w:t xml:space="preserve">и др. Против однолетних и многолетних злаковых сорных растений рекомендованы такие гербициды, как </w:t>
      </w:r>
      <w:r w:rsidR="00D970BD">
        <w:rPr>
          <w:sz w:val="28"/>
          <w:szCs w:val="28"/>
        </w:rPr>
        <w:t>П</w:t>
      </w:r>
      <w:r w:rsidRPr="00D30ACE">
        <w:rPr>
          <w:sz w:val="28"/>
          <w:szCs w:val="28"/>
        </w:rPr>
        <w:t xml:space="preserve">антера, 4% к.э.; </w:t>
      </w:r>
      <w:r w:rsidR="00D970BD">
        <w:rPr>
          <w:sz w:val="28"/>
          <w:szCs w:val="28"/>
        </w:rPr>
        <w:t>Т</w:t>
      </w:r>
      <w:r w:rsidRPr="00D30ACE">
        <w:rPr>
          <w:sz w:val="28"/>
          <w:szCs w:val="28"/>
        </w:rPr>
        <w:t xml:space="preserve">аргет супер, КЭ; </w:t>
      </w:r>
      <w:r w:rsidR="00D970BD">
        <w:rPr>
          <w:sz w:val="28"/>
          <w:szCs w:val="28"/>
        </w:rPr>
        <w:t>М</w:t>
      </w:r>
      <w:r w:rsidRPr="00D30ACE">
        <w:rPr>
          <w:sz w:val="28"/>
          <w:szCs w:val="28"/>
        </w:rPr>
        <w:t xml:space="preserve">иура, КЭ; </w:t>
      </w:r>
      <w:r w:rsidR="00D970BD">
        <w:rPr>
          <w:sz w:val="28"/>
          <w:szCs w:val="28"/>
        </w:rPr>
        <w:t>Ф</w:t>
      </w:r>
      <w:r w:rsidRPr="00D30ACE">
        <w:rPr>
          <w:sz w:val="28"/>
          <w:szCs w:val="28"/>
        </w:rPr>
        <w:t>орвард, МКЭ и др.</w:t>
      </w:r>
    </w:p>
    <w:p w:rsidR="00EB551F" w:rsidRPr="00D30ACE" w:rsidRDefault="00EB551F" w:rsidP="006C0086">
      <w:pPr>
        <w:ind w:firstLine="709"/>
        <w:jc w:val="both"/>
        <w:rPr>
          <w:sz w:val="28"/>
          <w:szCs w:val="28"/>
        </w:rPr>
      </w:pPr>
    </w:p>
    <w:p w:rsidR="00D30ACE" w:rsidRPr="00D30ACE" w:rsidRDefault="00D30ACE" w:rsidP="001E2AC8">
      <w:pPr>
        <w:pStyle w:val="msonormalcxspmiddle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30ACE">
        <w:rPr>
          <w:b/>
          <w:bCs/>
          <w:sz w:val="28"/>
          <w:szCs w:val="28"/>
        </w:rPr>
        <w:t>Система химических мероприятий по защите люпина узколистного от сорных растений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95"/>
        <w:gridCol w:w="5068"/>
      </w:tblGrid>
      <w:tr w:rsidR="00D30ACE" w:rsidRPr="00D30ACE" w:rsidTr="009351C0">
        <w:trPr>
          <w:trHeight w:val="717"/>
        </w:trPr>
        <w:tc>
          <w:tcPr>
            <w:tcW w:w="4395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Условия проведения защитных мероприятий, вредный объект</w:t>
            </w: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Гербициды, норма расхода, л/га (кг/га)</w:t>
            </w:r>
          </w:p>
        </w:tc>
      </w:tr>
      <w:tr w:rsidR="00D30ACE" w:rsidRPr="00D30ACE" w:rsidTr="009351C0">
        <w:tblPrEx>
          <w:tblLook w:val="00A0"/>
        </w:tblPrEx>
        <w:trPr>
          <w:trHeight w:val="890"/>
        </w:trPr>
        <w:tc>
          <w:tcPr>
            <w:tcW w:w="4395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Опрыскивание почвы до посева с заделкой или до всходов культуры против однолетних двудольных и злаковых сорных растений</w:t>
            </w: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 xml:space="preserve">Гезагард, КС (3,0-5,0); </w:t>
            </w:r>
            <w:r w:rsidR="00B942F7">
              <w:rPr>
                <w:sz w:val="28"/>
                <w:szCs w:val="28"/>
              </w:rPr>
              <w:t>Х</w:t>
            </w:r>
            <w:r w:rsidRPr="00D30ACE">
              <w:rPr>
                <w:sz w:val="28"/>
                <w:szCs w:val="28"/>
              </w:rPr>
              <w:t xml:space="preserve">арнес, </w:t>
            </w:r>
            <w:r w:rsidR="00B942F7">
              <w:rPr>
                <w:sz w:val="28"/>
                <w:szCs w:val="28"/>
              </w:rPr>
              <w:t>КЭ</w:t>
            </w:r>
            <w:r w:rsidRPr="00D30ACE">
              <w:rPr>
                <w:sz w:val="28"/>
                <w:szCs w:val="28"/>
              </w:rPr>
              <w:t xml:space="preserve"> (1,5)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4395" w:type="dxa"/>
            <w:vMerge w:val="restart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Опрыскивание почвы после посева до всходов культуры против однолетних двудольных и злаковых сорных растений</w:t>
            </w: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 xml:space="preserve">Примэкстра голд </w:t>
            </w:r>
            <w:r w:rsidRPr="00D30ACE">
              <w:rPr>
                <w:sz w:val="28"/>
                <w:szCs w:val="28"/>
                <w:lang w:val="en-US"/>
              </w:rPr>
              <w:t>TZ</w:t>
            </w:r>
            <w:r w:rsidRPr="00D30ACE">
              <w:rPr>
                <w:sz w:val="28"/>
                <w:szCs w:val="28"/>
              </w:rPr>
              <w:t xml:space="preserve">, СК (2,0-2,5); </w:t>
            </w:r>
            <w:r w:rsidR="00B942F7">
              <w:rPr>
                <w:sz w:val="28"/>
                <w:szCs w:val="28"/>
              </w:rPr>
              <w:t>З</w:t>
            </w:r>
            <w:r w:rsidRPr="00D30ACE">
              <w:rPr>
                <w:sz w:val="28"/>
                <w:szCs w:val="28"/>
              </w:rPr>
              <w:t xml:space="preserve">енкор, ВДГ (0,3-0,5); </w:t>
            </w:r>
            <w:r w:rsidR="00B942F7">
              <w:rPr>
                <w:sz w:val="28"/>
                <w:szCs w:val="28"/>
              </w:rPr>
              <w:t>З</w:t>
            </w:r>
            <w:r w:rsidRPr="00D30ACE">
              <w:rPr>
                <w:sz w:val="28"/>
                <w:szCs w:val="28"/>
              </w:rPr>
              <w:t xml:space="preserve">енкор ультра, КС (0,35-0,6); </w:t>
            </w:r>
            <w:r w:rsidR="00B942F7">
              <w:rPr>
                <w:sz w:val="28"/>
                <w:szCs w:val="28"/>
              </w:rPr>
              <w:t>Л</w:t>
            </w:r>
            <w:r w:rsidRPr="00D30ACE">
              <w:rPr>
                <w:sz w:val="28"/>
                <w:szCs w:val="28"/>
              </w:rPr>
              <w:t xml:space="preserve">азурит, СП в водорастворимых пакетах (0,3-0,5); </w:t>
            </w:r>
            <w:r w:rsidR="00B942F7">
              <w:rPr>
                <w:sz w:val="28"/>
                <w:szCs w:val="28"/>
              </w:rPr>
              <w:t>П</w:t>
            </w:r>
            <w:r w:rsidRPr="00D30ACE">
              <w:rPr>
                <w:sz w:val="28"/>
                <w:szCs w:val="28"/>
              </w:rPr>
              <w:t xml:space="preserve">ивот, 10% в.к. (0,5-0,8); </w:t>
            </w:r>
            <w:r w:rsidR="00B942F7">
              <w:rPr>
                <w:sz w:val="28"/>
                <w:szCs w:val="28"/>
              </w:rPr>
              <w:t>Т</w:t>
            </w:r>
            <w:r w:rsidRPr="00D30ACE">
              <w:rPr>
                <w:sz w:val="28"/>
                <w:szCs w:val="28"/>
              </w:rPr>
              <w:t xml:space="preserve">рофи 90, КЭ (1,5-2,5); </w:t>
            </w:r>
            <w:r w:rsidR="00B942F7">
              <w:rPr>
                <w:sz w:val="28"/>
                <w:szCs w:val="28"/>
              </w:rPr>
              <w:t>Г</w:t>
            </w:r>
            <w:r w:rsidRPr="00D30ACE">
              <w:rPr>
                <w:sz w:val="28"/>
                <w:szCs w:val="28"/>
              </w:rPr>
              <w:t xml:space="preserve">езагард, КС (3,0-5,0); </w:t>
            </w:r>
            <w:r w:rsidR="00B942F7">
              <w:rPr>
                <w:sz w:val="28"/>
                <w:szCs w:val="28"/>
              </w:rPr>
              <w:t>П</w:t>
            </w:r>
            <w:r w:rsidRPr="00D30ACE">
              <w:rPr>
                <w:sz w:val="28"/>
                <w:szCs w:val="28"/>
              </w:rPr>
              <w:t xml:space="preserve">рометрекс ФЛО, 50% к.с. (3,0); </w:t>
            </w:r>
            <w:r w:rsidR="00B942F7">
              <w:rPr>
                <w:sz w:val="28"/>
                <w:szCs w:val="28"/>
              </w:rPr>
              <w:t>Х</w:t>
            </w:r>
            <w:r w:rsidRPr="00D30ACE">
              <w:rPr>
                <w:sz w:val="28"/>
                <w:szCs w:val="28"/>
              </w:rPr>
              <w:t xml:space="preserve">ариус, КЭ (1,5); </w:t>
            </w:r>
            <w:r w:rsidR="00B942F7">
              <w:rPr>
                <w:sz w:val="28"/>
                <w:szCs w:val="28"/>
              </w:rPr>
              <w:t>Р</w:t>
            </w:r>
            <w:r w:rsidRPr="00D30ACE">
              <w:rPr>
                <w:sz w:val="28"/>
                <w:szCs w:val="28"/>
              </w:rPr>
              <w:t xml:space="preserve">апсан, КЭ (1,5-2,0); </w:t>
            </w:r>
            <w:r w:rsidR="00B942F7">
              <w:rPr>
                <w:sz w:val="28"/>
                <w:szCs w:val="28"/>
              </w:rPr>
              <w:t>С</w:t>
            </w:r>
            <w:r w:rsidRPr="00D30ACE">
              <w:rPr>
                <w:sz w:val="28"/>
                <w:szCs w:val="28"/>
              </w:rPr>
              <w:t>тантер, КЭ (1,5-2,0)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4395" w:type="dxa"/>
            <w:vMerge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Тапир, ВК (0,5-0,75) – в год применения препарата рекомендуется высевать озимую пшеницу, на следующий год – кукурузу, яровые и озимые зерновые, через 2 года – все культуры без ограничения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4395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Двукратное опрыскивание: первое в фазе семядольных листьев у однолетних двудольных сорных растений; второе – по мере появления новых всходов сорных растений</w:t>
            </w: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Митрон, СК (1,5 и 1,5)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4395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Опрыскивание посевов в фазе 2-4 листьев культуры и ранние фазы развития сорных растений</w:t>
            </w: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Митрон, СК (2,0-3,0)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4395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Опрыскивание в фазе 2-х настоящих листьев культуры и семядольных листьев у однолетних двудольных сорняков</w:t>
            </w: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 xml:space="preserve">Бифор, КЭ (2,0); </w:t>
            </w:r>
            <w:r w:rsidR="000F35F1">
              <w:rPr>
                <w:sz w:val="28"/>
                <w:szCs w:val="28"/>
              </w:rPr>
              <w:t>П</w:t>
            </w:r>
            <w:r w:rsidRPr="00D30ACE">
              <w:rPr>
                <w:sz w:val="28"/>
                <w:szCs w:val="28"/>
              </w:rPr>
              <w:t>илот, ВСК (2,0)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4395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 xml:space="preserve">Опрыскивание посевов в фазу 2-4 </w:t>
            </w:r>
            <w:r w:rsidRPr="00D30ACE">
              <w:rPr>
                <w:sz w:val="28"/>
                <w:szCs w:val="28"/>
              </w:rPr>
              <w:lastRenderedPageBreak/>
              <w:t>листьев у однолетних злаковых сорных растений</w:t>
            </w: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lastRenderedPageBreak/>
              <w:t xml:space="preserve">Пантера, 4% к.э. (0,75-1,0); </w:t>
            </w:r>
            <w:r w:rsidR="00B942F7">
              <w:rPr>
                <w:sz w:val="28"/>
                <w:szCs w:val="28"/>
              </w:rPr>
              <w:t>Т</w:t>
            </w:r>
            <w:r w:rsidRPr="00D30ACE">
              <w:rPr>
                <w:sz w:val="28"/>
                <w:szCs w:val="28"/>
              </w:rPr>
              <w:t xml:space="preserve">аргет </w:t>
            </w:r>
            <w:r w:rsidRPr="00D30ACE">
              <w:rPr>
                <w:sz w:val="28"/>
                <w:szCs w:val="28"/>
              </w:rPr>
              <w:lastRenderedPageBreak/>
              <w:t xml:space="preserve">супер, КЭ (1,0); </w:t>
            </w:r>
            <w:r w:rsidR="00B942F7">
              <w:rPr>
                <w:sz w:val="28"/>
                <w:szCs w:val="28"/>
              </w:rPr>
              <w:t>М</w:t>
            </w:r>
            <w:r w:rsidRPr="00D30ACE">
              <w:rPr>
                <w:sz w:val="28"/>
                <w:szCs w:val="28"/>
              </w:rPr>
              <w:t xml:space="preserve">иура, КЭ (0,4-0,8); </w:t>
            </w:r>
            <w:r w:rsidR="00B942F7">
              <w:rPr>
                <w:sz w:val="28"/>
                <w:szCs w:val="28"/>
              </w:rPr>
              <w:t>Ф</w:t>
            </w:r>
            <w:r w:rsidRPr="00D30ACE">
              <w:rPr>
                <w:sz w:val="28"/>
                <w:szCs w:val="28"/>
              </w:rPr>
              <w:t>орвард, МКЭ (0,6-0,8)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4395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lastRenderedPageBreak/>
              <w:t>Опрыскивание посевов при высоте пырея ползучего 10-15 см</w:t>
            </w: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 xml:space="preserve">Пантера, 4% к.э. (1,0-1,5); </w:t>
            </w:r>
            <w:r w:rsidR="00B942F7">
              <w:rPr>
                <w:sz w:val="28"/>
                <w:szCs w:val="28"/>
              </w:rPr>
              <w:t>Т</w:t>
            </w:r>
            <w:r w:rsidRPr="00D30ACE">
              <w:rPr>
                <w:sz w:val="28"/>
                <w:szCs w:val="28"/>
              </w:rPr>
              <w:t xml:space="preserve">аргет супер, КЭ (2,0); </w:t>
            </w:r>
            <w:r w:rsidR="00B942F7">
              <w:rPr>
                <w:sz w:val="28"/>
                <w:szCs w:val="28"/>
              </w:rPr>
              <w:t>Ф</w:t>
            </w:r>
            <w:r w:rsidRPr="00D30ACE">
              <w:rPr>
                <w:sz w:val="28"/>
                <w:szCs w:val="28"/>
              </w:rPr>
              <w:t>орвард, МКЭ (1,2-1,8)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4395" w:type="dxa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Опрыскивание посевов для предуборочной десикации при побурении 80% бобов</w:t>
            </w:r>
          </w:p>
        </w:tc>
        <w:tc>
          <w:tcPr>
            <w:tcW w:w="5068" w:type="dxa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 xml:space="preserve">Реглон супер, ВР, 2,0–3,0 л/га; </w:t>
            </w:r>
            <w:r w:rsidR="00B942F7">
              <w:rPr>
                <w:sz w:val="28"/>
                <w:szCs w:val="28"/>
              </w:rPr>
              <w:t>Г</w:t>
            </w:r>
            <w:r w:rsidRPr="00D30ACE">
              <w:rPr>
                <w:sz w:val="28"/>
                <w:szCs w:val="28"/>
              </w:rPr>
              <w:t>олден ринг, ВР (2,0)</w:t>
            </w:r>
          </w:p>
        </w:tc>
      </w:tr>
    </w:tbl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 xml:space="preserve">Несмотря на 100% прополку </w:t>
      </w:r>
      <w:r w:rsidRPr="00D30ACE">
        <w:rPr>
          <w:b/>
          <w:bCs/>
          <w:sz w:val="28"/>
          <w:szCs w:val="28"/>
        </w:rPr>
        <w:t>сои</w:t>
      </w:r>
      <w:r w:rsidRPr="00D30ACE">
        <w:rPr>
          <w:sz w:val="28"/>
          <w:szCs w:val="28"/>
        </w:rPr>
        <w:t xml:space="preserve"> гербицидами – </w:t>
      </w:r>
      <w:r w:rsidR="00D970BD">
        <w:rPr>
          <w:sz w:val="28"/>
          <w:szCs w:val="28"/>
        </w:rPr>
        <w:t>П</w:t>
      </w:r>
      <w:r w:rsidRPr="00D30ACE">
        <w:rPr>
          <w:sz w:val="28"/>
          <w:szCs w:val="28"/>
        </w:rPr>
        <w:t xml:space="preserve">ивот, 10% в.к.; </w:t>
      </w:r>
      <w:r w:rsidR="00D970BD">
        <w:rPr>
          <w:sz w:val="28"/>
          <w:szCs w:val="28"/>
        </w:rPr>
        <w:t>Т</w:t>
      </w:r>
      <w:r w:rsidRPr="00D30ACE">
        <w:rPr>
          <w:sz w:val="28"/>
          <w:szCs w:val="28"/>
        </w:rPr>
        <w:t xml:space="preserve">апир, ВК; </w:t>
      </w:r>
      <w:r w:rsidR="00D970BD">
        <w:rPr>
          <w:sz w:val="28"/>
          <w:szCs w:val="28"/>
        </w:rPr>
        <w:t>Х</w:t>
      </w:r>
      <w:r w:rsidRPr="00D30ACE">
        <w:rPr>
          <w:sz w:val="28"/>
          <w:szCs w:val="28"/>
        </w:rPr>
        <w:t xml:space="preserve">арнес, </w:t>
      </w:r>
      <w:r w:rsidR="00D970BD">
        <w:rPr>
          <w:sz w:val="28"/>
          <w:szCs w:val="28"/>
        </w:rPr>
        <w:t>КЭ</w:t>
      </w:r>
      <w:r w:rsidRPr="00D30ACE">
        <w:rPr>
          <w:sz w:val="28"/>
          <w:szCs w:val="28"/>
        </w:rPr>
        <w:t xml:space="preserve"> и др., засоренность посевов в предуборочный период остается высокой. Общая числе</w:t>
      </w:r>
      <w:r w:rsidR="00D970BD">
        <w:rPr>
          <w:sz w:val="28"/>
          <w:szCs w:val="28"/>
        </w:rPr>
        <w:t>нность сорных растений в 2010 году</w:t>
      </w:r>
      <w:r w:rsidRPr="00D30ACE">
        <w:rPr>
          <w:sz w:val="28"/>
          <w:szCs w:val="28"/>
        </w:rPr>
        <w:t xml:space="preserve"> в посевах сои составляла 41,2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, при пороге вредоносности 2-6 шт/м</w:t>
      </w:r>
      <w:r w:rsidRPr="00D30ACE">
        <w:rPr>
          <w:sz w:val="28"/>
          <w:szCs w:val="28"/>
          <w:vertAlign w:val="superscript"/>
        </w:rPr>
        <w:t>2</w:t>
      </w:r>
      <w:r w:rsidRPr="00D30ACE">
        <w:rPr>
          <w:sz w:val="28"/>
          <w:szCs w:val="28"/>
        </w:rPr>
        <w:t>. Наличие таких сорных растений, как пырей ползучий, осот полевой, бодяк полевой и полынь обыкновенная, говорит о необходимости обязательного применения глифосатсодержащих гербицидов после уборки предшественника.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 xml:space="preserve">Посевы сои необходимо прополоть на 100% площадей. Первостепенное значение в ее посевах имеют гербициды почвенного действия: </w:t>
      </w:r>
      <w:r w:rsidR="00D970BD">
        <w:rPr>
          <w:sz w:val="28"/>
          <w:szCs w:val="28"/>
        </w:rPr>
        <w:t>Г</w:t>
      </w:r>
      <w:r w:rsidRPr="00D30ACE">
        <w:rPr>
          <w:sz w:val="28"/>
          <w:szCs w:val="28"/>
        </w:rPr>
        <w:t xml:space="preserve">езагард, КС; </w:t>
      </w:r>
      <w:r w:rsidR="00D970BD">
        <w:rPr>
          <w:sz w:val="28"/>
          <w:szCs w:val="28"/>
        </w:rPr>
        <w:t>Д</w:t>
      </w:r>
      <w:r w:rsidRPr="00D30ACE">
        <w:rPr>
          <w:sz w:val="28"/>
          <w:szCs w:val="28"/>
        </w:rPr>
        <w:t xml:space="preserve">уал голд, КЭ; </w:t>
      </w:r>
      <w:r w:rsidR="00D970BD">
        <w:rPr>
          <w:sz w:val="28"/>
          <w:szCs w:val="28"/>
        </w:rPr>
        <w:t>К</w:t>
      </w:r>
      <w:r w:rsidRPr="00D30ACE">
        <w:rPr>
          <w:sz w:val="28"/>
          <w:szCs w:val="28"/>
        </w:rPr>
        <w:t xml:space="preserve">лоцет, КЭ; </w:t>
      </w:r>
      <w:r w:rsidR="00D970BD">
        <w:rPr>
          <w:sz w:val="28"/>
          <w:szCs w:val="28"/>
        </w:rPr>
        <w:t>П</w:t>
      </w:r>
      <w:r w:rsidRPr="00D30ACE">
        <w:rPr>
          <w:sz w:val="28"/>
          <w:szCs w:val="28"/>
        </w:rPr>
        <w:t xml:space="preserve">ивот, 10% в.к.; </w:t>
      </w:r>
      <w:r w:rsidR="00D970BD">
        <w:rPr>
          <w:sz w:val="28"/>
          <w:szCs w:val="28"/>
        </w:rPr>
        <w:t>Т</w:t>
      </w:r>
      <w:r w:rsidRPr="00D30ACE">
        <w:rPr>
          <w:sz w:val="28"/>
          <w:szCs w:val="28"/>
        </w:rPr>
        <w:t xml:space="preserve">апир, ВК; </w:t>
      </w:r>
      <w:r w:rsidR="00D970BD">
        <w:rPr>
          <w:sz w:val="28"/>
          <w:szCs w:val="28"/>
        </w:rPr>
        <w:t>С</w:t>
      </w:r>
      <w:r w:rsidRPr="00D30ACE">
        <w:rPr>
          <w:sz w:val="28"/>
          <w:szCs w:val="28"/>
        </w:rPr>
        <w:t xml:space="preserve">томп, 33% к.э.; </w:t>
      </w:r>
      <w:r w:rsidR="00D970BD">
        <w:rPr>
          <w:sz w:val="28"/>
          <w:szCs w:val="28"/>
        </w:rPr>
        <w:t>Х</w:t>
      </w:r>
      <w:r w:rsidRPr="00D30ACE">
        <w:rPr>
          <w:sz w:val="28"/>
          <w:szCs w:val="28"/>
        </w:rPr>
        <w:t>арнес</w:t>
      </w:r>
      <w:r w:rsidR="00D970BD">
        <w:rPr>
          <w:sz w:val="28"/>
          <w:szCs w:val="28"/>
        </w:rPr>
        <w:t>,</w:t>
      </w:r>
      <w:r w:rsidRPr="00D30ACE">
        <w:rPr>
          <w:sz w:val="28"/>
          <w:szCs w:val="28"/>
        </w:rPr>
        <w:t xml:space="preserve"> </w:t>
      </w:r>
      <w:r w:rsidR="00D970BD">
        <w:rPr>
          <w:sz w:val="28"/>
          <w:szCs w:val="28"/>
        </w:rPr>
        <w:t>КЭ</w:t>
      </w:r>
      <w:r w:rsidRPr="00D30ACE">
        <w:rPr>
          <w:sz w:val="28"/>
          <w:szCs w:val="28"/>
        </w:rPr>
        <w:t xml:space="preserve">, а также гербициды ростового действия: </w:t>
      </w:r>
      <w:r w:rsidR="00D970BD">
        <w:rPr>
          <w:sz w:val="28"/>
          <w:szCs w:val="28"/>
        </w:rPr>
        <w:t>Б</w:t>
      </w:r>
      <w:r w:rsidRPr="00D30ACE">
        <w:rPr>
          <w:sz w:val="28"/>
          <w:szCs w:val="28"/>
        </w:rPr>
        <w:t xml:space="preserve">азагран, 480 г/л в.р.; </w:t>
      </w:r>
      <w:r w:rsidR="00D970BD">
        <w:rPr>
          <w:sz w:val="28"/>
          <w:szCs w:val="28"/>
        </w:rPr>
        <w:t>Пульсар</w:t>
      </w:r>
      <w:r w:rsidRPr="00D30ACE">
        <w:rPr>
          <w:sz w:val="28"/>
          <w:szCs w:val="28"/>
        </w:rPr>
        <w:t xml:space="preserve"> SL, ВР; </w:t>
      </w:r>
      <w:r w:rsidR="00D970BD">
        <w:rPr>
          <w:sz w:val="28"/>
          <w:szCs w:val="28"/>
        </w:rPr>
        <w:t>П</w:t>
      </w:r>
      <w:r w:rsidRPr="00D30ACE">
        <w:rPr>
          <w:sz w:val="28"/>
          <w:szCs w:val="28"/>
        </w:rPr>
        <w:t xml:space="preserve">ивот, 10% в.к. и </w:t>
      </w:r>
      <w:r w:rsidR="00D970BD">
        <w:rPr>
          <w:sz w:val="28"/>
          <w:szCs w:val="28"/>
        </w:rPr>
        <w:t>Т</w:t>
      </w:r>
      <w:r w:rsidRPr="00D30ACE">
        <w:rPr>
          <w:sz w:val="28"/>
          <w:szCs w:val="28"/>
        </w:rPr>
        <w:t>апир, ВК в фазе 1-3 настоящих листьев культуры и ранние фазы роста сорных растений.</w:t>
      </w:r>
    </w:p>
    <w:p w:rsidR="00D30ACE" w:rsidRPr="00D30ACE" w:rsidRDefault="00D30ACE" w:rsidP="006C0086">
      <w:pPr>
        <w:ind w:firstLine="709"/>
        <w:jc w:val="both"/>
        <w:rPr>
          <w:sz w:val="28"/>
          <w:szCs w:val="28"/>
        </w:rPr>
      </w:pPr>
      <w:r w:rsidRPr="00D30ACE">
        <w:rPr>
          <w:sz w:val="28"/>
          <w:szCs w:val="28"/>
        </w:rPr>
        <w:t>В посевах всех зернобобовых культур в чистом виде на 25-30% нужна защита от пырея ползучего и других злаковых сорняков с использованием противозлаковых гербицидов (граминицидов).</w:t>
      </w:r>
    </w:p>
    <w:p w:rsidR="00D30ACE" w:rsidRPr="00D30ACE" w:rsidRDefault="00D30ACE" w:rsidP="006C0086">
      <w:pPr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D30ACE" w:rsidRPr="00D30ACE" w:rsidRDefault="00D30ACE" w:rsidP="001E2AC8">
      <w:pPr>
        <w:shd w:val="clear" w:color="auto" w:fill="FFFFFF"/>
        <w:ind w:firstLine="567"/>
        <w:jc w:val="center"/>
        <w:rPr>
          <w:sz w:val="28"/>
          <w:szCs w:val="28"/>
        </w:rPr>
      </w:pPr>
      <w:r w:rsidRPr="00D30ACE">
        <w:rPr>
          <w:b/>
          <w:bCs/>
          <w:sz w:val="28"/>
          <w:szCs w:val="28"/>
        </w:rPr>
        <w:t>Система химических мероприятий по защите сои от сорных растений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63"/>
        <w:gridCol w:w="5590"/>
      </w:tblGrid>
      <w:tr w:rsidR="00D30ACE" w:rsidRPr="00D30ACE" w:rsidTr="009351C0">
        <w:trPr>
          <w:trHeight w:val="691"/>
        </w:trPr>
        <w:tc>
          <w:tcPr>
            <w:tcW w:w="0" w:type="auto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Условия проведения защитных мероприятий, вредный объект</w:t>
            </w:r>
          </w:p>
        </w:tc>
        <w:tc>
          <w:tcPr>
            <w:tcW w:w="0" w:type="auto"/>
            <w:vAlign w:val="center"/>
          </w:tcPr>
          <w:p w:rsidR="00D30ACE" w:rsidRPr="00D30ACE" w:rsidRDefault="00D30ACE" w:rsidP="001E2AC8">
            <w:pPr>
              <w:pStyle w:val="Noeeu"/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Гербициды, норма расхода, л/га (кг/га)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spacing w:val="-1"/>
                <w:kern w:val="3276"/>
                <w:position w:val="-1"/>
                <w:sz w:val="28"/>
                <w:szCs w:val="28"/>
              </w:rPr>
            </w:pPr>
            <w:r w:rsidRPr="00D30ACE">
              <w:rPr>
                <w:spacing w:val="-1"/>
                <w:kern w:val="3276"/>
                <w:position w:val="-1"/>
                <w:sz w:val="28"/>
                <w:szCs w:val="28"/>
              </w:rPr>
              <w:t>Опрыскивание почвы (с немедленной заделкой) до посева, одновременно с посевом или до всходов культуры против однолетних злаковых и двудольных.</w:t>
            </w:r>
          </w:p>
        </w:tc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Трефлан, КЭ (три</w:t>
            </w:r>
            <w:r w:rsidR="000F35F1">
              <w:rPr>
                <w:sz w:val="28"/>
                <w:szCs w:val="28"/>
              </w:rPr>
              <w:t>флуралин, 240 г/л) – 4,0-10,0; Т</w:t>
            </w:r>
            <w:r w:rsidRPr="00D30ACE">
              <w:rPr>
                <w:sz w:val="28"/>
                <w:szCs w:val="28"/>
              </w:rPr>
              <w:t>рефлан, КЭ (трифлуралин, 480 г/л) – 2,0-2,5. Возможно фитотоксическое последействие на последующие культуры севооборота – просо, луговые травы, а при неблагоприятной погоде – угнетение овса, ячменя, пшеницы, кукурузы, свеклы.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spacing w:val="-1"/>
                <w:kern w:val="3276"/>
                <w:position w:val="-1"/>
                <w:sz w:val="28"/>
                <w:szCs w:val="28"/>
              </w:rPr>
            </w:pPr>
            <w:r w:rsidRPr="00D30ACE">
              <w:rPr>
                <w:spacing w:val="-1"/>
                <w:kern w:val="3276"/>
                <w:position w:val="-1"/>
                <w:sz w:val="28"/>
                <w:szCs w:val="28"/>
              </w:rPr>
              <w:t>Опрыскивание почвы до посева (с заделкой) или до всходов культуры против однолетних злаковых и двудольных</w:t>
            </w:r>
          </w:p>
        </w:tc>
        <w:tc>
          <w:tcPr>
            <w:tcW w:w="0" w:type="auto"/>
            <w:vAlign w:val="center"/>
          </w:tcPr>
          <w:p w:rsidR="00D30ACE" w:rsidRPr="00D30ACE" w:rsidRDefault="000F35F1" w:rsidP="001E2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Дуал голд, КЭ (1,6); Клоцет, КЭ (1,5); Харнес, КЭ (2,0-3,0)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spacing w:val="-1"/>
                <w:kern w:val="3276"/>
                <w:position w:val="-1"/>
                <w:sz w:val="28"/>
                <w:szCs w:val="28"/>
              </w:rPr>
            </w:pPr>
            <w:r w:rsidRPr="00D30ACE">
              <w:rPr>
                <w:spacing w:val="-1"/>
                <w:kern w:val="3276"/>
                <w:position w:val="-1"/>
                <w:sz w:val="28"/>
                <w:szCs w:val="28"/>
              </w:rPr>
              <w:t>Опрыскивание почвы в течение 30 часов после сева против однолетних двудольных и злаковых сорняков</w:t>
            </w:r>
          </w:p>
        </w:tc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Хломекс, КЭ (0,2)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spacing w:val="-1"/>
                <w:kern w:val="3276"/>
                <w:position w:val="-1"/>
                <w:sz w:val="28"/>
                <w:szCs w:val="28"/>
              </w:rPr>
            </w:pPr>
            <w:r w:rsidRPr="00D30ACE">
              <w:rPr>
                <w:spacing w:val="-1"/>
                <w:kern w:val="3276"/>
                <w:position w:val="-1"/>
                <w:sz w:val="28"/>
                <w:szCs w:val="28"/>
              </w:rPr>
              <w:t xml:space="preserve">Опрыскивание почвы после посева до всходов культуры </w:t>
            </w:r>
            <w:r w:rsidRPr="00D30ACE">
              <w:rPr>
                <w:spacing w:val="-1"/>
                <w:kern w:val="3276"/>
                <w:position w:val="-1"/>
                <w:sz w:val="28"/>
                <w:szCs w:val="28"/>
              </w:rPr>
              <w:lastRenderedPageBreak/>
              <w:t>против однолетних двудольных и злаковых.</w:t>
            </w:r>
          </w:p>
        </w:tc>
        <w:tc>
          <w:tcPr>
            <w:tcW w:w="0" w:type="auto"/>
            <w:vAlign w:val="center"/>
          </w:tcPr>
          <w:p w:rsidR="00D30ACE" w:rsidRPr="00D30ACE" w:rsidRDefault="000F35F1" w:rsidP="001E2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Гезагард, КС (3,0-5,0); С</w:t>
            </w:r>
            <w:r w:rsidR="00D30ACE" w:rsidRPr="00D30ACE">
              <w:rPr>
                <w:sz w:val="28"/>
                <w:szCs w:val="28"/>
              </w:rPr>
              <w:t>томп, 33% к.э. (3,0-6,0)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spacing w:val="-1"/>
                <w:kern w:val="3276"/>
                <w:position w:val="-1"/>
                <w:sz w:val="28"/>
                <w:szCs w:val="28"/>
              </w:rPr>
            </w:pPr>
            <w:r w:rsidRPr="00D30ACE">
              <w:rPr>
                <w:spacing w:val="-1"/>
                <w:kern w:val="3276"/>
                <w:position w:val="-1"/>
                <w:sz w:val="28"/>
                <w:szCs w:val="28"/>
              </w:rPr>
              <w:lastRenderedPageBreak/>
              <w:t>Опрыскивание почвы до посева (с заделкой), до всходов и в фазу 2-3 настоящих листьев культуры против однолетних, многолетних злаковых и некоторых однолетних двудольных</w:t>
            </w:r>
          </w:p>
        </w:tc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Пивот, 10% в.к. (0,5-1,0)</w:t>
            </w:r>
          </w:p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год применения препарата рекомендуется высевать озимую пшеницу. На следующий год – кукурузу, яровые и озимые зерновые, через 2 года – все культуры без ограничений.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spacing w:val="-1"/>
                <w:kern w:val="3276"/>
                <w:position w:val="-1"/>
                <w:sz w:val="28"/>
                <w:szCs w:val="28"/>
              </w:rPr>
            </w:pPr>
            <w:r w:rsidRPr="00D30ACE">
              <w:rPr>
                <w:spacing w:val="-1"/>
                <w:kern w:val="3276"/>
                <w:position w:val="-1"/>
                <w:sz w:val="28"/>
                <w:szCs w:val="28"/>
              </w:rPr>
              <w:t>Опрыскивание почвы до всходов культуры или в фазу всходов-2 настоящих листьев культуры против однолетних и некоторых многолетних двудольных и однолетних злаковых</w:t>
            </w:r>
          </w:p>
        </w:tc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Тапир, ВК (0,5-1,0)</w:t>
            </w:r>
          </w:p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В год применения препарата рекомендуется высевать озимую пшеницу, на следующий год – кукурузу, яровые и озимые зерновые, через 2 года – все культуры без ограничений.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spacing w:val="-1"/>
                <w:kern w:val="3276"/>
                <w:position w:val="-1"/>
                <w:sz w:val="28"/>
                <w:szCs w:val="28"/>
              </w:rPr>
            </w:pPr>
            <w:r w:rsidRPr="00D30ACE">
              <w:rPr>
                <w:spacing w:val="-1"/>
                <w:kern w:val="3276"/>
                <w:position w:val="-1"/>
                <w:sz w:val="28"/>
                <w:szCs w:val="28"/>
              </w:rPr>
              <w:t>Опрыскивание посевов в фазу 1-2 тройчатых листьев культуры и ранние фазы роста однолетних двудольных и злаковых, а также некоторых многолетних двудольных сорняков</w:t>
            </w:r>
          </w:p>
        </w:tc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Пульсар SL, ВР (0,75-1,0)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spacing w:val="-1"/>
                <w:kern w:val="3276"/>
                <w:position w:val="-1"/>
                <w:sz w:val="28"/>
                <w:szCs w:val="28"/>
              </w:rPr>
            </w:pPr>
            <w:r w:rsidRPr="00D30ACE">
              <w:rPr>
                <w:spacing w:val="-1"/>
                <w:kern w:val="3276"/>
                <w:position w:val="-1"/>
                <w:sz w:val="28"/>
                <w:szCs w:val="28"/>
              </w:rPr>
              <w:t>Опрыскивание посевов в фазу 1-3 настоящих листьев культуры против однолетних двудольных</w:t>
            </w:r>
          </w:p>
        </w:tc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Базагран, 480 г/л в.р. (1,5-3,0)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Опрыскивание посевов в фазу 2-4 листьев у однолетних злаковых сорняков</w:t>
            </w:r>
          </w:p>
        </w:tc>
        <w:tc>
          <w:tcPr>
            <w:tcW w:w="0" w:type="auto"/>
            <w:vAlign w:val="center"/>
          </w:tcPr>
          <w:p w:rsidR="00D30ACE" w:rsidRPr="00D30ACE" w:rsidRDefault="000F35F1" w:rsidP="001E2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Агросан, КЭ (1,0); Таргет супер, КЭ (0,9-1,0); Миура, КЭ (0,4-0,8); Ф</w:t>
            </w:r>
            <w:r w:rsidR="00D30ACE" w:rsidRPr="00D30ACE">
              <w:rPr>
                <w:sz w:val="28"/>
                <w:szCs w:val="28"/>
              </w:rPr>
              <w:t>орвард, МКЭ (0,6-0,8)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Опрыскивание посевов в фазу 2-4 листьев у однолетних злаковых сорняков и при высоте пырея ползучего 10-15 см</w:t>
            </w:r>
          </w:p>
        </w:tc>
        <w:tc>
          <w:tcPr>
            <w:tcW w:w="0" w:type="auto"/>
            <w:vAlign w:val="center"/>
          </w:tcPr>
          <w:p w:rsidR="00D30ACE" w:rsidRPr="00D30ACE" w:rsidRDefault="000F35F1" w:rsidP="001E2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Агросан, КЭ (2,0); Арамо 45, к.э. (2,0); Таргет супер, КЭ (1,75-2,0); Фюзилад форте, КЭ (0,75-2,0); Ф</w:t>
            </w:r>
            <w:r w:rsidR="00D30ACE" w:rsidRPr="00D30ACE">
              <w:rPr>
                <w:sz w:val="28"/>
                <w:szCs w:val="28"/>
              </w:rPr>
              <w:t>орвард, МКЭ (0,6-0,8)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Опрыскивание посевов для предуборочной десикации в фазу начало побурения бобов нижнего и среднего ярусов</w:t>
            </w:r>
          </w:p>
        </w:tc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Баста, ВР (1,5-2,0)</w:t>
            </w:r>
          </w:p>
        </w:tc>
      </w:tr>
      <w:tr w:rsidR="00D30ACE" w:rsidRPr="00D30ACE" w:rsidTr="009351C0">
        <w:tblPrEx>
          <w:tblLook w:val="00A0"/>
        </w:tblPrEx>
        <w:tc>
          <w:tcPr>
            <w:tcW w:w="0" w:type="auto"/>
            <w:vAlign w:val="center"/>
          </w:tcPr>
          <w:p w:rsidR="00D30ACE" w:rsidRPr="00D30ACE" w:rsidRDefault="00D30ACE" w:rsidP="001E2AC8">
            <w:pPr>
              <w:jc w:val="center"/>
              <w:rPr>
                <w:sz w:val="28"/>
                <w:szCs w:val="28"/>
              </w:rPr>
            </w:pPr>
            <w:r w:rsidRPr="00D30ACE">
              <w:rPr>
                <w:sz w:val="28"/>
                <w:szCs w:val="28"/>
              </w:rPr>
              <w:t>Опрыскивание посевов для предуборочной десикации в период побурения 50-70% бобов</w:t>
            </w:r>
          </w:p>
        </w:tc>
        <w:tc>
          <w:tcPr>
            <w:tcW w:w="0" w:type="auto"/>
            <w:vAlign w:val="center"/>
          </w:tcPr>
          <w:p w:rsidR="00D30ACE" w:rsidRPr="00D30ACE" w:rsidRDefault="000F35F1" w:rsidP="001E2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Реглон супер, ВР (2,0-3,0); Г</w:t>
            </w:r>
            <w:r w:rsidR="00D30ACE" w:rsidRPr="00D30ACE">
              <w:rPr>
                <w:sz w:val="28"/>
                <w:szCs w:val="28"/>
              </w:rPr>
              <w:t>олден ринг, ВР (2,0-2,5)</w:t>
            </w:r>
          </w:p>
        </w:tc>
      </w:tr>
    </w:tbl>
    <w:p w:rsidR="00F033EE" w:rsidRPr="00D30ACE" w:rsidRDefault="00F033EE" w:rsidP="006C0086">
      <w:pPr>
        <w:jc w:val="both"/>
        <w:rPr>
          <w:b/>
          <w:bCs/>
          <w:sz w:val="28"/>
          <w:szCs w:val="28"/>
        </w:rPr>
      </w:pPr>
    </w:p>
    <w:p w:rsidR="00EB551F" w:rsidRDefault="00EB551F" w:rsidP="001E2AC8">
      <w:pPr>
        <w:ind w:firstLine="709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709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709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709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709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709"/>
        <w:jc w:val="center"/>
        <w:rPr>
          <w:b/>
          <w:sz w:val="28"/>
          <w:szCs w:val="28"/>
        </w:rPr>
      </w:pPr>
    </w:p>
    <w:p w:rsidR="009351C0" w:rsidRPr="004B1530" w:rsidRDefault="009351C0" w:rsidP="001E2AC8">
      <w:pPr>
        <w:ind w:firstLine="709"/>
        <w:jc w:val="center"/>
        <w:rPr>
          <w:b/>
          <w:sz w:val="28"/>
          <w:szCs w:val="28"/>
        </w:rPr>
      </w:pPr>
      <w:r w:rsidRPr="004B1530">
        <w:rPr>
          <w:b/>
          <w:sz w:val="28"/>
          <w:szCs w:val="28"/>
        </w:rPr>
        <w:lastRenderedPageBreak/>
        <w:t>ВРЕДИТЕЛ</w:t>
      </w:r>
      <w:r w:rsidRPr="004B1530">
        <w:rPr>
          <w:b/>
          <w:caps/>
          <w:sz w:val="28"/>
          <w:szCs w:val="28"/>
        </w:rPr>
        <w:t>и</w:t>
      </w:r>
      <w:r w:rsidRPr="004B1530">
        <w:rPr>
          <w:b/>
          <w:sz w:val="28"/>
          <w:szCs w:val="28"/>
        </w:rPr>
        <w:t xml:space="preserve"> МНОГОЛЕТНИХ ЗЛАКОВЫХ ТРАВ</w:t>
      </w:r>
    </w:p>
    <w:p w:rsidR="00F033EE" w:rsidRDefault="00F033EE" w:rsidP="006C0086">
      <w:pPr>
        <w:jc w:val="both"/>
        <w:rPr>
          <w:b/>
          <w:bCs/>
          <w:sz w:val="28"/>
          <w:szCs w:val="28"/>
        </w:rPr>
      </w:pPr>
    </w:p>
    <w:p w:rsidR="009351C0" w:rsidRPr="00114F64" w:rsidRDefault="008E167F" w:rsidP="001E2AC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Тимофеечная муха</w:t>
      </w:r>
    </w:p>
    <w:p w:rsidR="009351C0" w:rsidRPr="00114F64" w:rsidRDefault="00D2640C" w:rsidP="001E2AC8">
      <w:pPr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1055" cy="2328545"/>
            <wp:effectExtent l="19050" t="19050" r="10795" b="14605"/>
            <wp:docPr id="84" name="Рисунок 84" descr="Тимофеечная м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Тимофеечная мух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3285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51C0" w:rsidRPr="00114F64" w:rsidRDefault="009351C0" w:rsidP="006C0086">
      <w:pPr>
        <w:ind w:firstLine="567"/>
        <w:jc w:val="both"/>
        <w:rPr>
          <w:sz w:val="28"/>
          <w:szCs w:val="28"/>
        </w:rPr>
      </w:pPr>
      <w:r w:rsidRPr="00114F64">
        <w:rPr>
          <w:b/>
          <w:bCs/>
          <w:sz w:val="28"/>
          <w:szCs w:val="28"/>
        </w:rPr>
        <w:t xml:space="preserve"> </w:t>
      </w:r>
      <w:r w:rsidRPr="00114F64">
        <w:rPr>
          <w:sz w:val="28"/>
          <w:szCs w:val="28"/>
        </w:rPr>
        <w:t>В усло</w:t>
      </w:r>
      <w:r w:rsidR="006739C8">
        <w:rPr>
          <w:sz w:val="28"/>
          <w:szCs w:val="28"/>
        </w:rPr>
        <w:t xml:space="preserve">виях 2012 года </w:t>
      </w:r>
      <w:r w:rsidRPr="00114F64">
        <w:rPr>
          <w:sz w:val="28"/>
          <w:szCs w:val="28"/>
        </w:rPr>
        <w:t xml:space="preserve">тимофеечная муха получила широкое распространение в семенных посевах тимофеевки луговой. По данным районных инспекций по защите растений, в большинстве областей республики было заселено от 81 до 100% посевных площадей культуры (от обследованных) и несколько меньше (58%) – в Гомельской области. </w:t>
      </w:r>
    </w:p>
    <w:p w:rsidR="009351C0" w:rsidRPr="00114F64" w:rsidRDefault="009351C0" w:rsidP="006C0086">
      <w:pPr>
        <w:ind w:firstLine="567"/>
        <w:jc w:val="both"/>
        <w:rPr>
          <w:sz w:val="28"/>
          <w:szCs w:val="28"/>
        </w:rPr>
      </w:pPr>
      <w:r w:rsidRPr="00114F64">
        <w:rPr>
          <w:sz w:val="28"/>
          <w:szCs w:val="28"/>
        </w:rPr>
        <w:t>Лет тимофеечной мухи в период выхода в трубку тимофеевки не отличался интенсивностью. Минимальный показатель средневзвешенной численности вредителя отмечен в Могилевской области –</w:t>
      </w:r>
      <w:r w:rsidR="00694ECB">
        <w:rPr>
          <w:sz w:val="28"/>
          <w:szCs w:val="28"/>
        </w:rPr>
        <w:t xml:space="preserve"> </w:t>
      </w:r>
      <w:r w:rsidR="00694ECB" w:rsidRPr="0062286F">
        <w:rPr>
          <w:sz w:val="28"/>
          <w:szCs w:val="28"/>
        </w:rPr>
        <w:t>5,6</w:t>
      </w:r>
      <w:r w:rsidRPr="00114F64">
        <w:rPr>
          <w:sz w:val="28"/>
          <w:szCs w:val="28"/>
        </w:rPr>
        <w:t xml:space="preserve"> особ</w:t>
      </w:r>
      <w:r w:rsidR="0062286F">
        <w:rPr>
          <w:sz w:val="28"/>
          <w:szCs w:val="28"/>
        </w:rPr>
        <w:t>ей</w:t>
      </w:r>
      <w:r w:rsidRPr="00114F64">
        <w:rPr>
          <w:sz w:val="28"/>
          <w:szCs w:val="28"/>
        </w:rPr>
        <w:t xml:space="preserve">/100 взмахов сачком, максимальный – в Гомельской – </w:t>
      </w:r>
      <w:r w:rsidRPr="0062286F">
        <w:rPr>
          <w:sz w:val="28"/>
          <w:szCs w:val="28"/>
        </w:rPr>
        <w:t>19,0</w:t>
      </w:r>
      <w:r w:rsidRPr="00114F64">
        <w:rPr>
          <w:sz w:val="28"/>
          <w:szCs w:val="28"/>
        </w:rPr>
        <w:t xml:space="preserve"> особей/100 взмахов сачком. В остальных областях численность фитофага составляла 6,6-10,4%. </w:t>
      </w:r>
    </w:p>
    <w:p w:rsidR="009351C0" w:rsidRPr="00114F64" w:rsidRDefault="009351C0" w:rsidP="006C0086">
      <w:pPr>
        <w:ind w:firstLine="567"/>
        <w:jc w:val="both"/>
        <w:rPr>
          <w:sz w:val="28"/>
          <w:szCs w:val="28"/>
        </w:rPr>
      </w:pPr>
      <w:r w:rsidRPr="00114F64">
        <w:rPr>
          <w:sz w:val="28"/>
          <w:szCs w:val="28"/>
        </w:rPr>
        <w:t>Превышение уровня экономического порога вредоносности (30 особей/100 взмахов сачком) наблюдалось на отдельных полях тимофеевки (0,7% от обследованной площади в Брестской, 4,2% - в Гродненской и 7,9% - в Гомельской областях). Поврежденность султанов в среднем составляла 6,7–17,0%.</w:t>
      </w:r>
    </w:p>
    <w:p w:rsidR="009351C0" w:rsidRPr="00114F64" w:rsidRDefault="006739C8" w:rsidP="006C00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2013 году</w:t>
      </w:r>
      <w:r w:rsidR="009351C0" w:rsidRPr="00114F64">
        <w:rPr>
          <w:sz w:val="28"/>
          <w:szCs w:val="28"/>
        </w:rPr>
        <w:t xml:space="preserve"> численность колосовых мух на тимофеевке луговой первого года пользования ожидается невысокой. На небольших площадях (старовозрастные семенные посевы культуры), при условии умеренно-влажной и теплой погоды в период лета тимофеечных мух, их численность будет превышать экономический порог вредоносности. </w:t>
      </w:r>
    </w:p>
    <w:p w:rsidR="009351C0" w:rsidRPr="00114F64" w:rsidRDefault="009351C0" w:rsidP="006C0086">
      <w:pPr>
        <w:ind w:firstLine="567"/>
        <w:jc w:val="both"/>
        <w:rPr>
          <w:sz w:val="28"/>
          <w:szCs w:val="28"/>
        </w:rPr>
      </w:pPr>
    </w:p>
    <w:p w:rsidR="009351C0" w:rsidRPr="00114F64" w:rsidRDefault="009351C0" w:rsidP="00EB551F">
      <w:pPr>
        <w:pStyle w:val="4"/>
        <w:ind w:firstLine="567"/>
        <w:jc w:val="center"/>
        <w:rPr>
          <w:sz w:val="28"/>
          <w:szCs w:val="28"/>
        </w:rPr>
      </w:pPr>
      <w:r w:rsidRPr="00114F64">
        <w:rPr>
          <w:rFonts w:ascii="Times New Roman" w:hAnsi="Times New Roman"/>
          <w:b/>
          <w:bCs/>
          <w:sz w:val="28"/>
          <w:szCs w:val="28"/>
        </w:rPr>
        <w:t>Система мероприятий по защите многолетних злаковых трав</w:t>
      </w:r>
      <w:r w:rsidRPr="00114F64">
        <w:rPr>
          <w:rFonts w:ascii="Times New Roman" w:hAnsi="Times New Roman"/>
          <w:b/>
          <w:bCs/>
          <w:sz w:val="28"/>
          <w:szCs w:val="28"/>
        </w:rPr>
        <w:br/>
        <w:t>от вредителей, болезней и сорняков</w:t>
      </w:r>
    </w:p>
    <w:tbl>
      <w:tblPr>
        <w:tblW w:w="517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2078"/>
        <w:gridCol w:w="3601"/>
        <w:gridCol w:w="2544"/>
      </w:tblGrid>
      <w:tr w:rsidR="009351C0" w:rsidRPr="00114F64" w:rsidTr="0062286F">
        <w:tc>
          <w:tcPr>
            <w:tcW w:w="972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Срок проведения</w:t>
            </w:r>
          </w:p>
        </w:tc>
        <w:tc>
          <w:tcPr>
            <w:tcW w:w="1018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Вредный организм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Условия и способы проведения защитных мероприятий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Препарат, норма расхода</w:t>
            </w:r>
          </w:p>
        </w:tc>
      </w:tr>
      <w:tr w:rsidR="009351C0" w:rsidRPr="00114F64" w:rsidTr="0062286F">
        <w:trPr>
          <w:cantSplit/>
          <w:trHeight w:val="944"/>
        </w:trPr>
        <w:tc>
          <w:tcPr>
            <w:tcW w:w="972" w:type="pct"/>
            <w:vMerge w:val="restar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Фаза кущения культуры</w:t>
            </w:r>
          </w:p>
        </w:tc>
        <w:tc>
          <w:tcPr>
            <w:tcW w:w="1018" w:type="pct"/>
            <w:vMerge w:val="restar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Однолетние двудольные сорняки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семенных посевов многолетних трав в год посева под покров зерновых или без покрова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Хвастокс экстра, ВР (2-3 л/га)</w:t>
            </w:r>
          </w:p>
        </w:tc>
      </w:tr>
      <w:tr w:rsidR="009351C0" w:rsidRPr="00114F64" w:rsidTr="0062286F">
        <w:trPr>
          <w:cantSplit/>
          <w:trHeight w:val="918"/>
        </w:trPr>
        <w:tc>
          <w:tcPr>
            <w:tcW w:w="972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8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тимофеевки луговой при под покровом яровых зерновых</w:t>
            </w:r>
          </w:p>
        </w:tc>
        <w:tc>
          <w:tcPr>
            <w:tcW w:w="1246" w:type="pct"/>
            <w:vAlign w:val="center"/>
          </w:tcPr>
          <w:p w:rsidR="009351C0" w:rsidRPr="00114F64" w:rsidRDefault="006739C8" w:rsidP="001E2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Агритокс, в.к., Г</w:t>
            </w:r>
            <w:r w:rsidR="009351C0" w:rsidRPr="00114F64">
              <w:rPr>
                <w:sz w:val="28"/>
                <w:szCs w:val="28"/>
              </w:rPr>
              <w:t>ербитокс, ВРК (0,7-1,2 л/га);</w:t>
            </w:r>
          </w:p>
        </w:tc>
      </w:tr>
      <w:tr w:rsidR="009351C0" w:rsidRPr="00114F64" w:rsidTr="0062286F">
        <w:trPr>
          <w:cantSplit/>
          <w:trHeight w:val="345"/>
        </w:trPr>
        <w:tc>
          <w:tcPr>
            <w:tcW w:w="972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8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- при беспокровном посеве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Агритокс, в.к., </w:t>
            </w:r>
            <w:r w:rsidR="006739C8">
              <w:rPr>
                <w:sz w:val="28"/>
                <w:szCs w:val="28"/>
              </w:rPr>
              <w:t>Г</w:t>
            </w:r>
            <w:r w:rsidRPr="00114F64">
              <w:rPr>
                <w:sz w:val="28"/>
                <w:szCs w:val="28"/>
              </w:rPr>
              <w:t>ербитокс, ВРК (1-1,5 л/га);</w:t>
            </w:r>
          </w:p>
        </w:tc>
      </w:tr>
      <w:tr w:rsidR="009351C0" w:rsidRPr="00114F64" w:rsidTr="0062286F">
        <w:trPr>
          <w:cantSplit/>
          <w:trHeight w:val="340"/>
        </w:trPr>
        <w:tc>
          <w:tcPr>
            <w:tcW w:w="972" w:type="pct"/>
            <w:vMerge w:val="restar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С фазы 1-2 листа до выхода в трубку у трав</w:t>
            </w:r>
          </w:p>
        </w:tc>
        <w:tc>
          <w:tcPr>
            <w:tcW w:w="1018" w:type="pct"/>
            <w:vMerge w:val="restar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Однолетние двудольные сорняки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костреца безостого, лисохвоста лугового, овсяницы луговой и райграса высокого в год посева под покровом яровых зерновых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Агритокс, в.к., </w:t>
            </w:r>
            <w:r w:rsidR="006739C8">
              <w:rPr>
                <w:sz w:val="28"/>
                <w:szCs w:val="28"/>
              </w:rPr>
              <w:t>Г</w:t>
            </w:r>
            <w:r w:rsidRPr="00114F64">
              <w:rPr>
                <w:sz w:val="28"/>
                <w:szCs w:val="28"/>
              </w:rPr>
              <w:t>ербитокс, ВРК (0,7-1,2 л/га);</w:t>
            </w:r>
          </w:p>
        </w:tc>
      </w:tr>
      <w:tr w:rsidR="009351C0" w:rsidRPr="00114F64" w:rsidTr="0062286F">
        <w:trPr>
          <w:cantSplit/>
          <w:trHeight w:val="340"/>
        </w:trPr>
        <w:tc>
          <w:tcPr>
            <w:tcW w:w="972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8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- при беспокровном посеве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Агритокс, в.к., </w:t>
            </w:r>
            <w:r w:rsidR="006739C8">
              <w:rPr>
                <w:sz w:val="28"/>
                <w:szCs w:val="28"/>
              </w:rPr>
              <w:t>Г</w:t>
            </w:r>
            <w:r w:rsidRPr="00114F64">
              <w:rPr>
                <w:sz w:val="28"/>
                <w:szCs w:val="28"/>
              </w:rPr>
              <w:t>ербитокс, ВРК (1-1,5 л/га);</w:t>
            </w:r>
          </w:p>
        </w:tc>
      </w:tr>
      <w:tr w:rsidR="009351C0" w:rsidRPr="00114F64" w:rsidTr="0062286F">
        <w:tc>
          <w:tcPr>
            <w:tcW w:w="972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Начало вегетации весной</w:t>
            </w:r>
          </w:p>
        </w:tc>
        <w:tc>
          <w:tcPr>
            <w:tcW w:w="1018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Однолетние двудольные сорняки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семенных посевов многолетних трав 2-го года жизни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Хвастокс экстра, ВР (3-5 л/га)</w:t>
            </w:r>
          </w:p>
        </w:tc>
      </w:tr>
      <w:tr w:rsidR="009351C0" w:rsidRPr="00114F64" w:rsidTr="0062286F">
        <w:tc>
          <w:tcPr>
            <w:tcW w:w="972" w:type="pct"/>
            <w:vMerge w:val="restar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Весной (при отрастании трав)</w:t>
            </w:r>
          </w:p>
        </w:tc>
        <w:tc>
          <w:tcPr>
            <w:tcW w:w="1018" w:type="pct"/>
            <w:vMerge w:val="restar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Однолетние двудольные сорняки, в т.ч. устойчивые к 2,4-Д и 2М-4Х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семенных посевов тимофеевки луговой в год получения семян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Диален Супер, ВР (0,6 л/га); </w:t>
            </w:r>
            <w:r w:rsidR="00FD1F36">
              <w:rPr>
                <w:sz w:val="28"/>
                <w:szCs w:val="28"/>
              </w:rPr>
              <w:t>Л</w:t>
            </w:r>
            <w:r w:rsidRPr="00114F64">
              <w:rPr>
                <w:sz w:val="28"/>
                <w:szCs w:val="28"/>
              </w:rPr>
              <w:t>интур, ВДГ (0,18</w:t>
            </w:r>
            <w:r w:rsidR="00FD1F36">
              <w:rPr>
                <w:sz w:val="28"/>
                <w:szCs w:val="28"/>
              </w:rPr>
              <w:t xml:space="preserve"> </w:t>
            </w:r>
            <w:r w:rsidRPr="00114F64">
              <w:rPr>
                <w:sz w:val="28"/>
                <w:szCs w:val="28"/>
              </w:rPr>
              <w:t>кг/га)</w:t>
            </w:r>
          </w:p>
        </w:tc>
      </w:tr>
      <w:tr w:rsidR="009351C0" w:rsidRPr="00114F64" w:rsidTr="0062286F">
        <w:tc>
          <w:tcPr>
            <w:tcW w:w="972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8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семенных посевов двукисточника тростникового и фестулолиума в год получения семян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Фенизан, ВР (0,2 л/га)</w:t>
            </w:r>
          </w:p>
        </w:tc>
      </w:tr>
      <w:tr w:rsidR="009351C0" w:rsidRPr="00114F64" w:rsidTr="0062286F">
        <w:tc>
          <w:tcPr>
            <w:tcW w:w="972" w:type="pct"/>
            <w:vMerge w:val="restar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Фаза кущения покровной культуры или начиная с 1-2 листьев многолетних злаковых трав при беспокровном посеве</w:t>
            </w:r>
          </w:p>
        </w:tc>
        <w:tc>
          <w:tcPr>
            <w:tcW w:w="1018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Однолетние двудольные сорняки, в т.ч. устойчивые к 2,4-Д и 2М-4Х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тимофеевки луговой одним из гербицидов при беспокровном посеве и под покровом яровых зерновых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Диален Супер, ВР (0,6 л/га); </w:t>
            </w:r>
            <w:r w:rsidR="00FD1F36">
              <w:rPr>
                <w:sz w:val="28"/>
                <w:szCs w:val="28"/>
              </w:rPr>
              <w:t>Л</w:t>
            </w:r>
            <w:r w:rsidRPr="00114F64">
              <w:rPr>
                <w:sz w:val="28"/>
                <w:szCs w:val="28"/>
              </w:rPr>
              <w:t xml:space="preserve">интур, ВДГ (0,18 кг/га), </w:t>
            </w:r>
            <w:r w:rsidR="00FD1F36">
              <w:rPr>
                <w:sz w:val="28"/>
                <w:szCs w:val="28"/>
              </w:rPr>
              <w:t>Ф</w:t>
            </w:r>
            <w:r w:rsidRPr="00114F64">
              <w:rPr>
                <w:sz w:val="28"/>
                <w:szCs w:val="28"/>
              </w:rPr>
              <w:t>енизан, ВР (0,14-0,2 л/га)</w:t>
            </w:r>
          </w:p>
        </w:tc>
      </w:tr>
      <w:tr w:rsidR="009351C0" w:rsidRPr="00114F64" w:rsidTr="0062286F">
        <w:tc>
          <w:tcPr>
            <w:tcW w:w="972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8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Однолетние двудольные сорняки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овсяницы красной и мятлика лугового при беспокровном посеве и под покровом яровых зерновых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Линтур, ВДГ (0,18 кг/га), </w:t>
            </w:r>
            <w:r w:rsidR="00FD1F36">
              <w:rPr>
                <w:sz w:val="28"/>
                <w:szCs w:val="28"/>
              </w:rPr>
              <w:t>Ф</w:t>
            </w:r>
            <w:r w:rsidRPr="00114F64">
              <w:rPr>
                <w:sz w:val="28"/>
                <w:szCs w:val="28"/>
              </w:rPr>
              <w:t>енизан, ВР (0,14-0,2 л/га)</w:t>
            </w:r>
          </w:p>
        </w:tc>
      </w:tr>
      <w:tr w:rsidR="009351C0" w:rsidRPr="00114F64" w:rsidTr="0062286F">
        <w:tc>
          <w:tcPr>
            <w:tcW w:w="972" w:type="pct"/>
            <w:vMerge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8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райграса пастбищного при беспокровном посеве и под покровом яровых зерновых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Фенизан, ВР (0,14-0,2 л/га)</w:t>
            </w:r>
          </w:p>
        </w:tc>
      </w:tr>
      <w:tr w:rsidR="009351C0" w:rsidRPr="00114F64" w:rsidTr="0062286F">
        <w:tc>
          <w:tcPr>
            <w:tcW w:w="972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Начало массового лета мухи </w:t>
            </w:r>
            <w:r w:rsidRPr="00114F64">
              <w:rPr>
                <w:sz w:val="28"/>
                <w:szCs w:val="28"/>
              </w:rPr>
              <w:lastRenderedPageBreak/>
              <w:t>(выход в трубку растений тимофеевки, начало цветения черемухи)</w:t>
            </w:r>
          </w:p>
        </w:tc>
        <w:tc>
          <w:tcPr>
            <w:tcW w:w="1018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lastRenderedPageBreak/>
              <w:t>Колосовые мухи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Наличие колосовых мух свыше 30 особей на 100 взмахов сачком. </w:t>
            </w:r>
            <w:r w:rsidRPr="00114F64">
              <w:rPr>
                <w:sz w:val="28"/>
                <w:szCs w:val="28"/>
              </w:rPr>
              <w:lastRenderedPageBreak/>
              <w:t>Опрыскивание инсектицидами в год сбора семян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lastRenderedPageBreak/>
              <w:t xml:space="preserve">Децис профи, ВДГ (0,03 кг/га); </w:t>
            </w:r>
            <w:r w:rsidR="00FD1F36">
              <w:rPr>
                <w:sz w:val="28"/>
                <w:szCs w:val="28"/>
              </w:rPr>
              <w:t>С</w:t>
            </w:r>
            <w:r w:rsidRPr="00114F64">
              <w:rPr>
                <w:sz w:val="28"/>
                <w:szCs w:val="28"/>
              </w:rPr>
              <w:t xml:space="preserve">уми-альфа, </w:t>
            </w:r>
            <w:r w:rsidR="00FD1F36">
              <w:rPr>
                <w:sz w:val="28"/>
                <w:szCs w:val="28"/>
              </w:rPr>
              <w:t>КЭ</w:t>
            </w:r>
            <w:r w:rsidRPr="00114F64">
              <w:rPr>
                <w:sz w:val="28"/>
                <w:szCs w:val="28"/>
              </w:rPr>
              <w:t xml:space="preserve"> (0,15 </w:t>
            </w:r>
            <w:r w:rsidRPr="00114F64">
              <w:rPr>
                <w:sz w:val="28"/>
                <w:szCs w:val="28"/>
              </w:rPr>
              <w:lastRenderedPageBreak/>
              <w:t>л/га)</w:t>
            </w:r>
          </w:p>
        </w:tc>
      </w:tr>
      <w:tr w:rsidR="009351C0" w:rsidRPr="00114F64" w:rsidTr="0062286F">
        <w:tc>
          <w:tcPr>
            <w:tcW w:w="972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lastRenderedPageBreak/>
              <w:t>Фаза трубкования мятлика лугового, овсяницы луговой, костреца безостого, райграса пастбищного</w:t>
            </w:r>
          </w:p>
        </w:tc>
        <w:tc>
          <w:tcPr>
            <w:tcW w:w="1018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Комплекс вредителей (клопы, тли, трипсы и др.)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посевов в год сбора семян при массовом появлении вредителей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Актеллик, </w:t>
            </w:r>
            <w:r w:rsidR="00FD1F36">
              <w:rPr>
                <w:sz w:val="28"/>
                <w:szCs w:val="28"/>
              </w:rPr>
              <w:t>КЭ</w:t>
            </w:r>
            <w:r w:rsidRPr="00114F64">
              <w:rPr>
                <w:sz w:val="28"/>
                <w:szCs w:val="28"/>
              </w:rPr>
              <w:t xml:space="preserve"> (1-1,5 л/га); </w:t>
            </w:r>
            <w:r w:rsidR="00FD1F36">
              <w:rPr>
                <w:sz w:val="28"/>
                <w:szCs w:val="28"/>
              </w:rPr>
              <w:t>Д</w:t>
            </w:r>
            <w:r w:rsidRPr="00114F64">
              <w:rPr>
                <w:sz w:val="28"/>
                <w:szCs w:val="28"/>
              </w:rPr>
              <w:t xml:space="preserve">ецис профи, ВДГ (0,03 кг/га), </w:t>
            </w:r>
            <w:r w:rsidR="00FD1F36">
              <w:rPr>
                <w:sz w:val="28"/>
                <w:szCs w:val="28"/>
              </w:rPr>
              <w:t>С</w:t>
            </w:r>
            <w:r w:rsidRPr="00114F64">
              <w:rPr>
                <w:sz w:val="28"/>
                <w:szCs w:val="28"/>
              </w:rPr>
              <w:t xml:space="preserve">уми-альфа, </w:t>
            </w:r>
            <w:r w:rsidR="00FD1F36">
              <w:rPr>
                <w:sz w:val="28"/>
                <w:szCs w:val="28"/>
              </w:rPr>
              <w:t>КЭ</w:t>
            </w:r>
            <w:r w:rsidRPr="00114F64">
              <w:rPr>
                <w:sz w:val="28"/>
                <w:szCs w:val="28"/>
              </w:rPr>
              <w:t xml:space="preserve"> (0,15 л/га)</w:t>
            </w:r>
          </w:p>
        </w:tc>
      </w:tr>
      <w:tr w:rsidR="009351C0" w:rsidRPr="00114F64" w:rsidTr="0062286F">
        <w:tc>
          <w:tcPr>
            <w:tcW w:w="972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Фаза выметывания костреца безостого</w:t>
            </w:r>
          </w:p>
        </w:tc>
        <w:tc>
          <w:tcPr>
            <w:tcW w:w="1018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Костровый комарик, костровые мухи-семееды, злаковые трипсы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посевов в год сбора семян при массовом появлении вредителей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 xml:space="preserve">Актеллик, </w:t>
            </w:r>
            <w:r w:rsidR="00FD1F36">
              <w:rPr>
                <w:sz w:val="28"/>
                <w:szCs w:val="28"/>
              </w:rPr>
              <w:t>КЭ</w:t>
            </w:r>
            <w:r w:rsidRPr="00114F64">
              <w:rPr>
                <w:sz w:val="28"/>
                <w:szCs w:val="28"/>
              </w:rPr>
              <w:t xml:space="preserve"> (1-1,5 л/га); </w:t>
            </w:r>
            <w:r w:rsidR="00FD1F36">
              <w:rPr>
                <w:sz w:val="28"/>
                <w:szCs w:val="28"/>
              </w:rPr>
              <w:t>Д</w:t>
            </w:r>
            <w:r w:rsidRPr="00114F64">
              <w:rPr>
                <w:sz w:val="28"/>
                <w:szCs w:val="28"/>
              </w:rPr>
              <w:t xml:space="preserve">ецис профи, ВДГ (0,03 кг/га); </w:t>
            </w:r>
            <w:r w:rsidR="00FD1F36">
              <w:rPr>
                <w:sz w:val="28"/>
                <w:szCs w:val="28"/>
              </w:rPr>
              <w:t>С</w:t>
            </w:r>
            <w:r w:rsidRPr="00114F64">
              <w:rPr>
                <w:sz w:val="28"/>
                <w:szCs w:val="28"/>
              </w:rPr>
              <w:t xml:space="preserve">уми-альфа, </w:t>
            </w:r>
            <w:r w:rsidR="00FD1F36">
              <w:rPr>
                <w:sz w:val="28"/>
                <w:szCs w:val="28"/>
              </w:rPr>
              <w:t>КЭ</w:t>
            </w:r>
            <w:r w:rsidRPr="00114F64">
              <w:rPr>
                <w:sz w:val="28"/>
                <w:szCs w:val="28"/>
              </w:rPr>
              <w:t xml:space="preserve"> (0,15 л/га)</w:t>
            </w:r>
          </w:p>
        </w:tc>
      </w:tr>
      <w:tr w:rsidR="009351C0" w:rsidRPr="00114F64" w:rsidTr="0062286F">
        <w:tc>
          <w:tcPr>
            <w:tcW w:w="972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В период вегетации райграса пастбищного, костреца безостого и овсяницы луговой</w:t>
            </w:r>
          </w:p>
        </w:tc>
        <w:tc>
          <w:tcPr>
            <w:tcW w:w="1018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Гельминтоспориоз</w:t>
            </w:r>
          </w:p>
        </w:tc>
        <w:tc>
          <w:tcPr>
            <w:tcW w:w="1764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Опрыскивание посевов в год сбора семян при первых признаках появления болезни</w:t>
            </w:r>
          </w:p>
        </w:tc>
        <w:tc>
          <w:tcPr>
            <w:tcW w:w="1246" w:type="pct"/>
            <w:vAlign w:val="center"/>
          </w:tcPr>
          <w:p w:rsidR="009351C0" w:rsidRPr="00114F64" w:rsidRDefault="009351C0" w:rsidP="001E2AC8">
            <w:pPr>
              <w:jc w:val="center"/>
              <w:rPr>
                <w:sz w:val="28"/>
                <w:szCs w:val="28"/>
              </w:rPr>
            </w:pPr>
            <w:r w:rsidRPr="00114F64">
              <w:rPr>
                <w:sz w:val="28"/>
                <w:szCs w:val="28"/>
              </w:rPr>
              <w:t>Абсолют,</w:t>
            </w:r>
            <w:r w:rsidR="00960803">
              <w:rPr>
                <w:sz w:val="28"/>
                <w:szCs w:val="28"/>
              </w:rPr>
              <w:t xml:space="preserve"> КЭ;</w:t>
            </w:r>
            <w:r w:rsidRPr="00114F64">
              <w:rPr>
                <w:sz w:val="28"/>
                <w:szCs w:val="28"/>
              </w:rPr>
              <w:t xml:space="preserve"> </w:t>
            </w:r>
            <w:r w:rsidR="00FD1F36">
              <w:rPr>
                <w:sz w:val="28"/>
                <w:szCs w:val="28"/>
              </w:rPr>
              <w:t>Г</w:t>
            </w:r>
            <w:r w:rsidRPr="00114F64">
              <w:rPr>
                <w:sz w:val="28"/>
                <w:szCs w:val="28"/>
              </w:rPr>
              <w:t xml:space="preserve">ритоль, </w:t>
            </w:r>
            <w:r w:rsidR="00FD1F36">
              <w:rPr>
                <w:sz w:val="28"/>
                <w:szCs w:val="28"/>
              </w:rPr>
              <w:t>КЭ;Т</w:t>
            </w:r>
            <w:r w:rsidRPr="00114F64">
              <w:rPr>
                <w:sz w:val="28"/>
                <w:szCs w:val="28"/>
              </w:rPr>
              <w:t>илт,</w:t>
            </w:r>
            <w:r w:rsidR="00960803">
              <w:rPr>
                <w:sz w:val="28"/>
                <w:szCs w:val="28"/>
              </w:rPr>
              <w:t xml:space="preserve"> КЭ; </w:t>
            </w:r>
            <w:r w:rsidR="00FD1F36">
              <w:rPr>
                <w:sz w:val="28"/>
                <w:szCs w:val="28"/>
              </w:rPr>
              <w:t>Э</w:t>
            </w:r>
            <w:r w:rsidRPr="00114F64">
              <w:rPr>
                <w:sz w:val="28"/>
                <w:szCs w:val="28"/>
              </w:rPr>
              <w:t>хион, КЭ (0,5 л/га)</w:t>
            </w:r>
          </w:p>
        </w:tc>
      </w:tr>
    </w:tbl>
    <w:p w:rsidR="008E167F" w:rsidRDefault="008E167F" w:rsidP="006C0086">
      <w:pPr>
        <w:ind w:firstLine="567"/>
        <w:jc w:val="both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EB551F" w:rsidRDefault="00EB551F" w:rsidP="001E2AC8">
      <w:pPr>
        <w:ind w:firstLine="567"/>
        <w:jc w:val="center"/>
        <w:rPr>
          <w:b/>
          <w:sz w:val="28"/>
          <w:szCs w:val="28"/>
        </w:rPr>
      </w:pPr>
    </w:p>
    <w:p w:rsidR="008461EE" w:rsidRPr="00694ECB" w:rsidRDefault="008461EE" w:rsidP="001E2AC8">
      <w:pPr>
        <w:ind w:firstLine="567"/>
        <w:jc w:val="center"/>
        <w:rPr>
          <w:b/>
          <w:sz w:val="28"/>
          <w:szCs w:val="28"/>
        </w:rPr>
      </w:pPr>
      <w:r w:rsidRPr="00694ECB">
        <w:rPr>
          <w:b/>
          <w:sz w:val="28"/>
          <w:szCs w:val="28"/>
        </w:rPr>
        <w:lastRenderedPageBreak/>
        <w:t>ВРЕ</w:t>
      </w:r>
      <w:r w:rsidR="00B839FB">
        <w:rPr>
          <w:b/>
          <w:sz w:val="28"/>
          <w:szCs w:val="28"/>
        </w:rPr>
        <w:t>ДИТЕЛИ МНОГОЛЕТНИХ БОБОВЫХ ТРАВ</w:t>
      </w:r>
    </w:p>
    <w:p w:rsidR="008461EE" w:rsidRPr="00694ECB" w:rsidRDefault="008461EE" w:rsidP="006C0086">
      <w:pPr>
        <w:ind w:firstLine="567"/>
        <w:jc w:val="both"/>
        <w:rPr>
          <w:b/>
          <w:sz w:val="28"/>
          <w:szCs w:val="28"/>
        </w:rPr>
      </w:pPr>
    </w:p>
    <w:p w:rsidR="00003C3D" w:rsidRPr="00694ECB" w:rsidRDefault="008461EE" w:rsidP="006C0086">
      <w:pPr>
        <w:jc w:val="both"/>
        <w:rPr>
          <w:b/>
          <w:sz w:val="28"/>
          <w:szCs w:val="28"/>
        </w:rPr>
      </w:pPr>
      <w:r w:rsidRPr="00694ECB">
        <w:rPr>
          <w:b/>
          <w:sz w:val="28"/>
          <w:szCs w:val="28"/>
        </w:rPr>
        <w:t>Клеверные семяеды</w:t>
      </w:r>
    </w:p>
    <w:p w:rsidR="007A30CB" w:rsidRPr="00694ECB" w:rsidRDefault="00D2640C" w:rsidP="006C008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2455" cy="1710055"/>
            <wp:effectExtent l="19050" t="19050" r="23495" b="23495"/>
            <wp:docPr id="85" name="Рисунок 85" descr="Рисунок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исунок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710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461EE" w:rsidRPr="00694EC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60400" cy="1693545"/>
            <wp:effectExtent l="38100" t="19050" r="25400" b="20955"/>
            <wp:docPr id="86" name="Рисунок 86" descr="apiapr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apiaprk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6935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A30CB" w:rsidRPr="00694EC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1109345" cy="1693545"/>
            <wp:effectExtent l="38100" t="19050" r="14605" b="20955"/>
            <wp:docPr id="87" name="Рисунок 87" descr="703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70334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6935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A30CB" w:rsidRPr="00694ECB">
        <w:rPr>
          <w:sz w:val="28"/>
          <w:szCs w:val="28"/>
        </w:rPr>
        <w:t xml:space="preserve">  </w:t>
      </w:r>
      <w:r w:rsidR="007A30CB" w:rsidRPr="00694EC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62455" cy="1693545"/>
            <wp:effectExtent l="19050" t="19050" r="23495" b="20955"/>
            <wp:docPr id="88" name="Рисунок 88" descr="Клеверный семе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леверный семеед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6935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0E32" w:rsidRDefault="00834188" w:rsidP="006C0086">
      <w:pPr>
        <w:ind w:firstLine="709"/>
        <w:jc w:val="both"/>
        <w:rPr>
          <w:sz w:val="28"/>
          <w:szCs w:val="28"/>
        </w:rPr>
      </w:pPr>
      <w:r w:rsidRPr="00694ECB">
        <w:rPr>
          <w:sz w:val="28"/>
          <w:szCs w:val="28"/>
        </w:rPr>
        <w:t>Агрометеорологические условия зимнего периода (умеренно низкие температуры и наличие снежного покрова) способствовали хорошей перезимовке многолетних бобовых трав, что можно сказать и о перезимовке вредителей. Выход жуков из мест зимовки по республике отмечался в третьей декаде апреля – начале мая. По данным межрайонных пунктов сигнализации и прогнозов, до подкоса клеверов численность клеверных семяедов по республике была невысокой и составляла в средне</w:t>
      </w:r>
      <w:r w:rsidR="00694ECB" w:rsidRPr="00694ECB">
        <w:rPr>
          <w:sz w:val="28"/>
          <w:szCs w:val="28"/>
        </w:rPr>
        <w:t xml:space="preserve">м </w:t>
      </w:r>
      <w:r w:rsidR="00694ECB" w:rsidRPr="0011389C">
        <w:rPr>
          <w:sz w:val="28"/>
          <w:szCs w:val="28"/>
        </w:rPr>
        <w:t>9,9</w:t>
      </w:r>
      <w:r w:rsidR="00694ECB" w:rsidRPr="00694ECB">
        <w:rPr>
          <w:sz w:val="28"/>
          <w:szCs w:val="28"/>
        </w:rPr>
        <w:t xml:space="preserve"> </w:t>
      </w:r>
      <w:r w:rsidRPr="00694ECB">
        <w:rPr>
          <w:sz w:val="28"/>
          <w:szCs w:val="28"/>
        </w:rPr>
        <w:t>особей/м</w:t>
      </w:r>
      <w:r w:rsidRPr="00694ECB">
        <w:rPr>
          <w:sz w:val="28"/>
          <w:szCs w:val="28"/>
          <w:vertAlign w:val="superscript"/>
        </w:rPr>
        <w:t>2</w:t>
      </w:r>
      <w:r w:rsidRPr="00694ECB">
        <w:rPr>
          <w:sz w:val="28"/>
          <w:szCs w:val="28"/>
        </w:rPr>
        <w:t>, что было ниже пороговой (ЭПВ=18 особей/м</w:t>
      </w:r>
      <w:r w:rsidRPr="00694ECB">
        <w:rPr>
          <w:sz w:val="28"/>
          <w:szCs w:val="28"/>
          <w:vertAlign w:val="superscript"/>
        </w:rPr>
        <w:t>2</w:t>
      </w:r>
      <w:r w:rsidRPr="00694ECB">
        <w:rPr>
          <w:sz w:val="28"/>
          <w:szCs w:val="28"/>
        </w:rPr>
        <w:t>). В некоторых районах Витебской, Гомельской, Могилевской областей численность семяедов - апионов превышала пороговую. При этом процент заселенных площадей по республике был высоким и составлял почти по всем областям 100%, кроме, Минск</w:t>
      </w:r>
      <w:r w:rsidR="005C6DA9">
        <w:rPr>
          <w:sz w:val="28"/>
          <w:szCs w:val="28"/>
        </w:rPr>
        <w:t>ой, Гомельской, Витебской – 91% – 94</w:t>
      </w:r>
      <w:r w:rsidRPr="00694ECB">
        <w:rPr>
          <w:sz w:val="28"/>
          <w:szCs w:val="28"/>
        </w:rPr>
        <w:t xml:space="preserve">%. Заселенность головок клевера личинками семяедов была в пределах </w:t>
      </w:r>
      <w:r w:rsidRPr="0011389C">
        <w:rPr>
          <w:sz w:val="28"/>
          <w:szCs w:val="28"/>
        </w:rPr>
        <w:t>12,1 – 17,0</w:t>
      </w:r>
      <w:r w:rsidR="00CA7D36">
        <w:rPr>
          <w:sz w:val="28"/>
          <w:szCs w:val="28"/>
        </w:rPr>
        <w:t xml:space="preserve"> </w:t>
      </w:r>
      <w:r w:rsidRPr="00694ECB">
        <w:rPr>
          <w:sz w:val="28"/>
          <w:szCs w:val="28"/>
        </w:rPr>
        <w:t xml:space="preserve">% со средней плотностью </w:t>
      </w:r>
      <w:r w:rsidRPr="0011389C">
        <w:rPr>
          <w:sz w:val="28"/>
          <w:szCs w:val="28"/>
        </w:rPr>
        <w:t>0,1 – 5,0 лич</w:t>
      </w:r>
      <w:r w:rsidRPr="00694ECB">
        <w:rPr>
          <w:sz w:val="28"/>
          <w:szCs w:val="28"/>
        </w:rPr>
        <w:t>инок/головку. Максимальное</w:t>
      </w:r>
      <w:r w:rsidR="005C6DA9">
        <w:rPr>
          <w:sz w:val="28"/>
          <w:szCs w:val="28"/>
        </w:rPr>
        <w:t xml:space="preserve"> повреждение головок (54-72</w:t>
      </w:r>
      <w:r w:rsidRPr="00694ECB">
        <w:rPr>
          <w:sz w:val="28"/>
          <w:szCs w:val="28"/>
        </w:rPr>
        <w:t xml:space="preserve">%) было отмечено на отдельных посевах клевера в хозяйствах Витебской и Гомельской областей. Численность клеверных семяедов - апионов на подкосах после отрастания клеверов не превышала пороговую (ЭПВ=30) составляла в среднем </w:t>
      </w:r>
      <w:r w:rsidR="00CA7D36" w:rsidRPr="0011389C">
        <w:rPr>
          <w:sz w:val="28"/>
          <w:szCs w:val="28"/>
        </w:rPr>
        <w:t>6,9-12,0</w:t>
      </w:r>
      <w:r w:rsidR="00CA7D36">
        <w:rPr>
          <w:sz w:val="28"/>
          <w:szCs w:val="28"/>
        </w:rPr>
        <w:t xml:space="preserve"> </w:t>
      </w:r>
      <w:r w:rsidRPr="00694ECB">
        <w:rPr>
          <w:sz w:val="28"/>
          <w:szCs w:val="28"/>
        </w:rPr>
        <w:t>особей/м</w:t>
      </w:r>
      <w:r w:rsidRPr="00694ECB">
        <w:rPr>
          <w:sz w:val="28"/>
          <w:szCs w:val="28"/>
          <w:vertAlign w:val="superscript"/>
        </w:rPr>
        <w:t>2</w:t>
      </w:r>
      <w:r w:rsidRPr="00694ECB">
        <w:rPr>
          <w:sz w:val="28"/>
          <w:szCs w:val="28"/>
        </w:rPr>
        <w:t xml:space="preserve"> .</w:t>
      </w:r>
    </w:p>
    <w:p w:rsidR="00834188" w:rsidRPr="00694ECB" w:rsidRDefault="00834188" w:rsidP="006C0086">
      <w:pPr>
        <w:ind w:firstLine="709"/>
        <w:jc w:val="both"/>
        <w:rPr>
          <w:sz w:val="28"/>
          <w:szCs w:val="28"/>
        </w:rPr>
      </w:pPr>
      <w:r w:rsidRPr="00694ECB">
        <w:rPr>
          <w:sz w:val="28"/>
          <w:szCs w:val="28"/>
        </w:rPr>
        <w:t>Погодные условия в августе – сент</w:t>
      </w:r>
      <w:r w:rsidR="000A0E32">
        <w:rPr>
          <w:sz w:val="28"/>
          <w:szCs w:val="28"/>
        </w:rPr>
        <w:t xml:space="preserve">ябре (теплая, с дождями погода) </w:t>
      </w:r>
      <w:r w:rsidRPr="00694ECB">
        <w:rPr>
          <w:sz w:val="28"/>
          <w:szCs w:val="28"/>
        </w:rPr>
        <w:t>позволили насекомым закончить питание и в хорошем физиологическом состоянии уйти на зимовку.</w:t>
      </w:r>
    </w:p>
    <w:p w:rsidR="00834188" w:rsidRPr="00694ECB" w:rsidRDefault="00834188" w:rsidP="006C0086">
      <w:pPr>
        <w:pStyle w:val="a8"/>
        <w:ind w:left="0" w:firstLine="992"/>
        <w:jc w:val="both"/>
        <w:rPr>
          <w:sz w:val="28"/>
          <w:szCs w:val="28"/>
        </w:rPr>
      </w:pPr>
      <w:r w:rsidRPr="00694ECB">
        <w:rPr>
          <w:sz w:val="28"/>
          <w:szCs w:val="28"/>
        </w:rPr>
        <w:t xml:space="preserve"> В 2013 году численность вредителей будет зависеть от перезимовки (зима с умеренно низкими температурами и снежным покровом) и благоприятных погодных условий весеннее-летнего периода (теплая, умеренно-влажная погода). </w:t>
      </w:r>
    </w:p>
    <w:p w:rsidR="00834188" w:rsidRPr="00694ECB" w:rsidRDefault="00834188" w:rsidP="006C0086">
      <w:pPr>
        <w:pStyle w:val="a8"/>
        <w:ind w:left="0" w:firstLine="992"/>
        <w:jc w:val="both"/>
        <w:rPr>
          <w:sz w:val="28"/>
          <w:szCs w:val="28"/>
        </w:rPr>
      </w:pPr>
      <w:r w:rsidRPr="00694ECB">
        <w:rPr>
          <w:sz w:val="28"/>
          <w:szCs w:val="28"/>
        </w:rPr>
        <w:t xml:space="preserve">Инсектицидные обработки необходимо  планировать на 100% площадей семенных посевов клеверов без подкоса, со второго укоса – на 30%. </w:t>
      </w:r>
    </w:p>
    <w:p w:rsidR="00A90728" w:rsidRPr="00694ECB" w:rsidRDefault="00A90728" w:rsidP="006C0086">
      <w:pPr>
        <w:spacing w:line="240" w:lineRule="atLeast"/>
        <w:contextualSpacing/>
        <w:jc w:val="both"/>
        <w:rPr>
          <w:b/>
          <w:sz w:val="28"/>
          <w:szCs w:val="28"/>
          <w:highlight w:val="lightGray"/>
        </w:rPr>
      </w:pPr>
    </w:p>
    <w:p w:rsidR="00EB551F" w:rsidRDefault="00EB551F" w:rsidP="001E2AC8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EB551F" w:rsidRDefault="00EB551F" w:rsidP="001E2AC8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EB551F" w:rsidRDefault="00EB551F" w:rsidP="001E2AC8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EB551F" w:rsidRDefault="00EB551F" w:rsidP="001E2AC8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8461EE" w:rsidRPr="00834188" w:rsidRDefault="008461EE" w:rsidP="00EB551F">
      <w:pPr>
        <w:spacing w:line="240" w:lineRule="atLeast"/>
        <w:contextualSpacing/>
        <w:jc w:val="center"/>
        <w:rPr>
          <w:b/>
          <w:sz w:val="28"/>
          <w:szCs w:val="28"/>
        </w:rPr>
      </w:pPr>
      <w:r w:rsidRPr="00834188">
        <w:rPr>
          <w:b/>
          <w:sz w:val="28"/>
          <w:szCs w:val="28"/>
        </w:rPr>
        <w:lastRenderedPageBreak/>
        <w:t>Экономические пороги вредоносности вредных организмов</w:t>
      </w:r>
    </w:p>
    <w:p w:rsidR="008461EE" w:rsidRDefault="008461EE" w:rsidP="00EB551F">
      <w:pPr>
        <w:spacing w:line="240" w:lineRule="atLeast"/>
        <w:contextualSpacing/>
        <w:jc w:val="center"/>
        <w:rPr>
          <w:b/>
          <w:sz w:val="28"/>
          <w:szCs w:val="28"/>
        </w:rPr>
      </w:pPr>
      <w:r w:rsidRPr="00834188">
        <w:rPr>
          <w:b/>
          <w:sz w:val="28"/>
          <w:szCs w:val="28"/>
        </w:rPr>
        <w:t>многолетних бобовых трав</w:t>
      </w:r>
    </w:p>
    <w:p w:rsidR="00EB551F" w:rsidRPr="00834188" w:rsidRDefault="00EB551F" w:rsidP="00EB551F">
      <w:pPr>
        <w:spacing w:line="240" w:lineRule="atLeast"/>
        <w:contextualSpacing/>
        <w:jc w:val="center"/>
        <w:rPr>
          <w:b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268"/>
        <w:gridCol w:w="45"/>
        <w:gridCol w:w="3324"/>
        <w:gridCol w:w="1835"/>
        <w:gridCol w:w="7"/>
      </w:tblGrid>
      <w:tr w:rsidR="008461EE" w:rsidRPr="00834188" w:rsidTr="008461EE">
        <w:trPr>
          <w:trHeight w:val="94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pStyle w:val="3"/>
              <w:spacing w:before="0" w:after="0" w:line="240" w:lineRule="atLeast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4188">
              <w:rPr>
                <w:rFonts w:ascii="Times New Roman" w:hAnsi="Times New Roman" w:cs="Times New Roman"/>
                <w:b w:val="0"/>
                <w:sz w:val="24"/>
                <w:szCs w:val="24"/>
              </w:rPr>
              <w:t>Вредные</w:t>
            </w:r>
          </w:p>
          <w:p w:rsidR="008461EE" w:rsidRPr="00834188" w:rsidRDefault="008461EE" w:rsidP="001E2AC8">
            <w:pPr>
              <w:pStyle w:val="Noeeu"/>
              <w:widowControl/>
              <w:spacing w:line="240" w:lineRule="atLeast"/>
              <w:contextualSpacing/>
              <w:jc w:val="center"/>
              <w:rPr>
                <w:spacing w:val="0"/>
                <w:kern w:val="0"/>
                <w:position w:val="0"/>
                <w:szCs w:val="24"/>
              </w:rPr>
            </w:pPr>
            <w:r w:rsidRPr="00834188">
              <w:rPr>
                <w:spacing w:val="0"/>
                <w:kern w:val="0"/>
                <w:position w:val="0"/>
                <w:szCs w:val="24"/>
              </w:rPr>
              <w:t>организмы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Фаза развития  культуры</w:t>
            </w:r>
          </w:p>
        </w:tc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Единица измерения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pStyle w:val="Noeeu"/>
              <w:widowControl/>
              <w:spacing w:line="240" w:lineRule="atLeast"/>
              <w:contextualSpacing/>
              <w:jc w:val="center"/>
              <w:rPr>
                <w:spacing w:val="0"/>
                <w:kern w:val="0"/>
                <w:position w:val="0"/>
                <w:szCs w:val="24"/>
              </w:rPr>
            </w:pPr>
            <w:r w:rsidRPr="00834188">
              <w:rPr>
                <w:szCs w:val="24"/>
              </w:rPr>
              <w:t xml:space="preserve">Экономические пороги </w:t>
            </w:r>
            <w:r w:rsidRPr="00834188">
              <w:rPr>
                <w:spacing w:val="0"/>
                <w:kern w:val="0"/>
                <w:position w:val="0"/>
                <w:szCs w:val="24"/>
              </w:rPr>
              <w:t>вредоносности</w:t>
            </w:r>
          </w:p>
        </w:tc>
      </w:tr>
      <w:tr w:rsidR="008461EE" w:rsidRPr="00834188" w:rsidTr="008461EE">
        <w:trPr>
          <w:gridAfter w:val="1"/>
          <w:wAfter w:w="7" w:type="dxa"/>
          <w:trHeight w:val="144"/>
        </w:trPr>
        <w:tc>
          <w:tcPr>
            <w:tcW w:w="9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rPr>
                <w:b/>
              </w:rPr>
              <w:t>КЛЕВЕР ЛУГОВОЙ</w:t>
            </w:r>
          </w:p>
        </w:tc>
      </w:tr>
      <w:tr w:rsidR="008461EE" w:rsidRPr="00834188" w:rsidTr="008461EE">
        <w:trPr>
          <w:gridAfter w:val="1"/>
          <w:wAfter w:w="7" w:type="dxa"/>
          <w:trHeight w:val="14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 xml:space="preserve">Клеверные </w:t>
            </w:r>
            <w:r w:rsidRPr="00834188">
              <w:br/>
              <w:t>семяеды</w:t>
            </w:r>
          </w:p>
        </w:tc>
        <w:tc>
          <w:tcPr>
            <w:tcW w:w="23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конец стеблевания -  бутонизация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жуков на кв. м</w:t>
            </w:r>
          </w:p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без подкоса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</w:p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18</w:t>
            </w:r>
          </w:p>
        </w:tc>
      </w:tr>
      <w:tr w:rsidR="008461EE" w:rsidRPr="00834188" w:rsidTr="008461EE">
        <w:trPr>
          <w:gridAfter w:val="1"/>
          <w:wAfter w:w="7" w:type="dxa"/>
          <w:trHeight w:val="14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</w:p>
        </w:tc>
        <w:tc>
          <w:tcPr>
            <w:tcW w:w="23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жуков на кв.м</w:t>
            </w:r>
          </w:p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после подкоса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</w:p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30</w:t>
            </w:r>
          </w:p>
        </w:tc>
      </w:tr>
      <w:tr w:rsidR="008461EE" w:rsidRPr="00834188" w:rsidTr="008461EE">
        <w:trPr>
          <w:gridAfter w:val="1"/>
          <w:wAfter w:w="7" w:type="dxa"/>
          <w:trHeight w:val="14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Сосущие вредители (тли, клопы и друг.)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Стеблевание -  бутонизация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особей на 100 взмахов сачком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</w:p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30 – 50</w:t>
            </w:r>
          </w:p>
        </w:tc>
      </w:tr>
      <w:tr w:rsidR="008461EE" w:rsidRPr="00834188" w:rsidTr="008461EE">
        <w:trPr>
          <w:gridAfter w:val="1"/>
          <w:wAfter w:w="7" w:type="dxa"/>
          <w:trHeight w:val="144"/>
        </w:trPr>
        <w:tc>
          <w:tcPr>
            <w:tcW w:w="9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rPr>
                <w:b/>
              </w:rPr>
              <w:t>КЛЕВЕР ГИБРИДНЫЙ</w:t>
            </w:r>
          </w:p>
        </w:tc>
      </w:tr>
      <w:tr w:rsidR="008461EE" w:rsidRPr="00834188" w:rsidTr="008461EE">
        <w:trPr>
          <w:gridAfter w:val="1"/>
          <w:wAfter w:w="7" w:type="dxa"/>
          <w:trHeight w:val="14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Клеверные семяеды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pStyle w:val="Noeeu"/>
              <w:widowControl/>
              <w:spacing w:line="240" w:lineRule="atLeast"/>
              <w:contextualSpacing/>
              <w:jc w:val="center"/>
              <w:rPr>
                <w:spacing w:val="0"/>
                <w:kern w:val="0"/>
                <w:position w:val="0"/>
                <w:szCs w:val="24"/>
              </w:rPr>
            </w:pPr>
            <w:r w:rsidRPr="00834188">
              <w:rPr>
                <w:spacing w:val="0"/>
                <w:kern w:val="0"/>
                <w:position w:val="0"/>
                <w:szCs w:val="24"/>
              </w:rPr>
              <w:t>конец стеблевания –  бутонизация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жуков на кв. 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4</w:t>
            </w:r>
          </w:p>
        </w:tc>
      </w:tr>
      <w:tr w:rsidR="008461EE" w:rsidRPr="00834188" w:rsidTr="008461EE">
        <w:trPr>
          <w:gridAfter w:val="1"/>
          <w:wAfter w:w="7" w:type="dxa"/>
          <w:trHeight w:val="14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Мучнистая роса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pStyle w:val="Noeeu"/>
              <w:widowControl/>
              <w:spacing w:line="240" w:lineRule="atLeast"/>
              <w:contextualSpacing/>
              <w:jc w:val="center"/>
              <w:rPr>
                <w:spacing w:val="0"/>
                <w:kern w:val="0"/>
                <w:position w:val="0"/>
                <w:szCs w:val="24"/>
              </w:rPr>
            </w:pPr>
            <w:r w:rsidRPr="00834188">
              <w:rPr>
                <w:spacing w:val="0"/>
                <w:kern w:val="0"/>
                <w:position w:val="0"/>
                <w:szCs w:val="24"/>
              </w:rPr>
              <w:t>конец стеблевания –бутонизация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При появлении</w:t>
            </w:r>
          </w:p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первых признаков</w:t>
            </w:r>
          </w:p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поражения</w:t>
            </w:r>
          </w:p>
        </w:tc>
      </w:tr>
      <w:tr w:rsidR="008461EE" w:rsidRPr="00834188" w:rsidTr="008461EE">
        <w:trPr>
          <w:gridAfter w:val="1"/>
          <w:wAfter w:w="7" w:type="dxa"/>
          <w:trHeight w:val="365"/>
        </w:trPr>
        <w:tc>
          <w:tcPr>
            <w:tcW w:w="9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rPr>
                <w:b/>
              </w:rPr>
              <w:t>КЛЕВЕР ПОЛЗУЧИЙ</w:t>
            </w:r>
          </w:p>
        </w:tc>
      </w:tr>
      <w:tr w:rsidR="008461EE" w:rsidRPr="00834188" w:rsidTr="008461EE">
        <w:trPr>
          <w:gridAfter w:val="1"/>
          <w:wAfter w:w="7" w:type="dxa"/>
          <w:trHeight w:val="14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Клеверные</w:t>
            </w:r>
            <w:r w:rsidRPr="00834188">
              <w:br/>
              <w:t>семяеды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начало бутонизации – начало цветения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жуков на кв.м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1EE" w:rsidRPr="00834188" w:rsidRDefault="008461EE" w:rsidP="001E2AC8">
            <w:pPr>
              <w:spacing w:line="240" w:lineRule="atLeast"/>
              <w:contextualSpacing/>
              <w:jc w:val="center"/>
            </w:pPr>
            <w:r w:rsidRPr="00834188">
              <w:t>6</w:t>
            </w:r>
          </w:p>
        </w:tc>
      </w:tr>
    </w:tbl>
    <w:p w:rsidR="008461EE" w:rsidRPr="00834188" w:rsidRDefault="008461EE" w:rsidP="006C0086">
      <w:pPr>
        <w:pStyle w:val="6"/>
        <w:jc w:val="both"/>
        <w:rPr>
          <w:bCs/>
          <w:sz w:val="22"/>
          <w:szCs w:val="22"/>
        </w:rPr>
        <w:sectPr w:rsidR="008461EE" w:rsidRPr="00834188" w:rsidSect="008461EE">
          <w:pgSz w:w="11907" w:h="16840"/>
          <w:pgMar w:top="1134" w:right="567" w:bottom="1134" w:left="1701" w:header="720" w:footer="720" w:gutter="0"/>
          <w:cols w:space="720"/>
        </w:sectPr>
      </w:pPr>
    </w:p>
    <w:p w:rsidR="00FC6915" w:rsidRPr="001E2AC8" w:rsidRDefault="00FC6915" w:rsidP="001E2AC8">
      <w:pPr>
        <w:pStyle w:val="6"/>
        <w:rPr>
          <w:rFonts w:ascii="Times New Roman" w:hAnsi="Times New Roman"/>
          <w:b/>
          <w:bCs/>
          <w:caps/>
          <w:sz w:val="28"/>
          <w:szCs w:val="28"/>
        </w:rPr>
      </w:pPr>
      <w:r w:rsidRPr="00E008DD">
        <w:rPr>
          <w:rFonts w:ascii="Times New Roman" w:hAnsi="Times New Roman"/>
          <w:b/>
          <w:bCs/>
          <w:caps/>
          <w:sz w:val="28"/>
          <w:szCs w:val="28"/>
        </w:rPr>
        <w:lastRenderedPageBreak/>
        <w:t>Система мероприятий по защите многолетних бобовых трав от вредителей, болезней и сорняков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2835"/>
        <w:gridCol w:w="4678"/>
        <w:gridCol w:w="4799"/>
      </w:tblGrid>
      <w:tr w:rsidR="00FC6915" w:rsidRPr="00962A9E" w:rsidTr="006901BC">
        <w:trPr>
          <w:cantSplit/>
        </w:trPr>
        <w:tc>
          <w:tcPr>
            <w:tcW w:w="2376" w:type="dxa"/>
          </w:tcPr>
          <w:p w:rsidR="00FC6915" w:rsidRPr="002133F6" w:rsidRDefault="00FC6915" w:rsidP="001E2AC8">
            <w:pPr>
              <w:jc w:val="both"/>
            </w:pPr>
            <w:r w:rsidRPr="002133F6">
              <w:t>Срок проведения</w:t>
            </w:r>
          </w:p>
        </w:tc>
        <w:tc>
          <w:tcPr>
            <w:tcW w:w="2835" w:type="dxa"/>
          </w:tcPr>
          <w:p w:rsidR="00FC6915" w:rsidRPr="002133F6" w:rsidRDefault="00FC6915" w:rsidP="001E2AC8">
            <w:pPr>
              <w:jc w:val="both"/>
            </w:pPr>
            <w:r w:rsidRPr="002133F6">
              <w:t>Вредный организм</w:t>
            </w:r>
          </w:p>
        </w:tc>
        <w:tc>
          <w:tcPr>
            <w:tcW w:w="4678" w:type="dxa"/>
          </w:tcPr>
          <w:p w:rsidR="00FC6915" w:rsidRPr="002133F6" w:rsidRDefault="00FC6915" w:rsidP="001E2AC8">
            <w:pPr>
              <w:jc w:val="both"/>
            </w:pPr>
            <w:r w:rsidRPr="002133F6">
              <w:t>Условия и способы проведения защитных мероприятий</w:t>
            </w:r>
          </w:p>
        </w:tc>
        <w:tc>
          <w:tcPr>
            <w:tcW w:w="4799" w:type="dxa"/>
          </w:tcPr>
          <w:p w:rsidR="00FC6915" w:rsidRPr="002133F6" w:rsidRDefault="00FC6915" w:rsidP="001E2AC8">
            <w:pPr>
              <w:jc w:val="both"/>
            </w:pPr>
            <w:r w:rsidRPr="002133F6">
              <w:t xml:space="preserve">Препарат, норма расхода </w:t>
            </w:r>
          </w:p>
        </w:tc>
      </w:tr>
      <w:tr w:rsidR="00FC6915" w:rsidRPr="00962A9E" w:rsidTr="006901BC">
        <w:trPr>
          <w:cantSplit/>
          <w:trHeight w:val="945"/>
        </w:trPr>
        <w:tc>
          <w:tcPr>
            <w:tcW w:w="2376" w:type="dxa"/>
            <w:tcBorders>
              <w:bottom w:val="single" w:sz="4" w:space="0" w:color="auto"/>
            </w:tcBorders>
          </w:tcPr>
          <w:p w:rsidR="00FC6915" w:rsidRPr="002133F6" w:rsidRDefault="00FC6915" w:rsidP="001E2AC8">
            <w:pPr>
              <w:jc w:val="both"/>
            </w:pPr>
            <w:r w:rsidRPr="002133F6">
              <w:t>После  уборки предшествующей культуры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C6915" w:rsidRPr="002133F6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2133F6">
              <w:rPr>
                <w:b w:val="0"/>
                <w:sz w:val="24"/>
                <w:szCs w:val="24"/>
              </w:rPr>
              <w:t>Многолетние злаковые сорняки (пырей и др.)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FC6915" w:rsidRPr="002133F6" w:rsidRDefault="00FC6915" w:rsidP="001E2AC8">
            <w:pPr>
              <w:jc w:val="both"/>
            </w:pPr>
            <w:r w:rsidRPr="002133F6">
              <w:t>Опрыскивание по вегетирующим сорнякам. Вспашка – через 15 дней.</w:t>
            </w:r>
          </w:p>
        </w:tc>
        <w:tc>
          <w:tcPr>
            <w:tcW w:w="4799" w:type="dxa"/>
            <w:tcBorders>
              <w:bottom w:val="single" w:sz="4" w:space="0" w:color="auto"/>
            </w:tcBorders>
          </w:tcPr>
          <w:p w:rsidR="00FC6915" w:rsidRPr="002133F6" w:rsidRDefault="00840AF7" w:rsidP="001E2AC8">
            <w:pPr>
              <w:jc w:val="both"/>
              <w:rPr>
                <w:color w:val="FF0000"/>
              </w:rPr>
            </w:pPr>
            <w:r w:rsidRPr="002133F6">
              <w:t>Раундап, ВР;</w:t>
            </w:r>
            <w:r w:rsidR="0082320A" w:rsidRPr="002133F6">
              <w:t xml:space="preserve"> Г</w:t>
            </w:r>
            <w:r w:rsidR="00FC6915" w:rsidRPr="002133F6">
              <w:t>лифос,</w:t>
            </w:r>
            <w:r w:rsidRPr="002133F6">
              <w:t xml:space="preserve"> ВР; Пилараунд, 360 г/л в.р.;</w:t>
            </w:r>
            <w:r w:rsidR="0082320A" w:rsidRPr="002133F6">
              <w:t xml:space="preserve"> А</w:t>
            </w:r>
            <w:r w:rsidR="00FC6915" w:rsidRPr="002133F6">
              <w:t xml:space="preserve">лаз, </w:t>
            </w:r>
            <w:r w:rsidRPr="002133F6">
              <w:t>ВР;</w:t>
            </w:r>
            <w:r w:rsidR="0082320A" w:rsidRPr="002133F6">
              <w:t xml:space="preserve"> Д</w:t>
            </w:r>
            <w:r w:rsidR="00FC6915" w:rsidRPr="002133F6">
              <w:t>оминатор,</w:t>
            </w:r>
            <w:r w:rsidR="0082320A" w:rsidRPr="002133F6">
              <w:t xml:space="preserve"> </w:t>
            </w:r>
            <w:r w:rsidRPr="002133F6">
              <w:t>ВР;</w:t>
            </w:r>
            <w:r w:rsidR="004142C3" w:rsidRPr="002133F6">
              <w:t xml:space="preserve"> Т</w:t>
            </w:r>
            <w:r w:rsidR="00FC6915" w:rsidRPr="002133F6">
              <w:t>орнадо, ВР (4,0-6,0 л/га)</w:t>
            </w:r>
            <w:r w:rsidRPr="002133F6">
              <w:t>;</w:t>
            </w:r>
            <w:r w:rsidR="004142C3" w:rsidRPr="002133F6">
              <w:t xml:space="preserve"> Р</w:t>
            </w:r>
            <w:r w:rsidR="00FC6915" w:rsidRPr="002133F6">
              <w:t>а</w:t>
            </w:r>
            <w:r w:rsidR="004142C3" w:rsidRPr="002133F6">
              <w:t>ундап макс, ВР (2,0-4,0 л/га); У</w:t>
            </w:r>
            <w:r w:rsidR="00FC6915" w:rsidRPr="002133F6">
              <w:t>раган форте, ВР (2,0-4,0 л/га)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</w:tcPr>
          <w:p w:rsidR="00FC6915" w:rsidRPr="002133F6" w:rsidRDefault="00FC6915" w:rsidP="001E2AC8">
            <w:pPr>
              <w:jc w:val="both"/>
            </w:pPr>
            <w:r w:rsidRPr="002133F6">
              <w:t>Перед посевом</w:t>
            </w:r>
          </w:p>
        </w:tc>
        <w:tc>
          <w:tcPr>
            <w:tcW w:w="2835" w:type="dxa"/>
          </w:tcPr>
          <w:p w:rsidR="00FC6915" w:rsidRPr="002133F6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2133F6">
              <w:rPr>
                <w:b w:val="0"/>
                <w:sz w:val="24"/>
                <w:szCs w:val="24"/>
              </w:rPr>
              <w:t>Клубеньковые долгоносики, тли, аскохитоз, антракноз, бурая пятнистость, переноспороз и др.</w:t>
            </w:r>
          </w:p>
          <w:p w:rsidR="00FC6915" w:rsidRPr="002133F6" w:rsidRDefault="00FC6915" w:rsidP="001E2AC8">
            <w:pPr>
              <w:jc w:val="both"/>
            </w:pPr>
          </w:p>
        </w:tc>
        <w:tc>
          <w:tcPr>
            <w:tcW w:w="4678" w:type="dxa"/>
          </w:tcPr>
          <w:p w:rsidR="00FC6915" w:rsidRPr="002133F6" w:rsidRDefault="00FC6915" w:rsidP="001E2AC8">
            <w:pPr>
              <w:jc w:val="both"/>
            </w:pPr>
            <w:r w:rsidRPr="002133F6">
              <w:t>Нитрагинизация – обязательное мероприятие, в значительной мере компенсирующее повреждения личинками клубеньковых долгоносиков и обеспечивающее ускорение цветения растений до массового появления тлей и возбудителей заболеваний.</w:t>
            </w:r>
          </w:p>
          <w:p w:rsidR="00FC6915" w:rsidRPr="002133F6" w:rsidRDefault="00FC6915" w:rsidP="001E2AC8">
            <w:pPr>
              <w:jc w:val="both"/>
            </w:pPr>
            <w:r w:rsidRPr="002133F6">
              <w:t>Для повышения устойчивости растений к болезням на почвах, нуждающихся в микроэлементах, необходимо их внесение в почву перед посевом и в подкормку</w:t>
            </w:r>
          </w:p>
        </w:tc>
        <w:tc>
          <w:tcPr>
            <w:tcW w:w="4799" w:type="dxa"/>
          </w:tcPr>
          <w:p w:rsidR="00FC6915" w:rsidRPr="002133F6" w:rsidRDefault="00FC6915" w:rsidP="001E2AC8">
            <w:pPr>
              <w:jc w:val="both"/>
            </w:pPr>
            <w:r w:rsidRPr="002133F6">
              <w:t xml:space="preserve"> «Клеверин», 5 л/т - бактериальный препарат, повышающий урожайность зеленой массы и семян, устойчивость к корневым гнилям.</w:t>
            </w:r>
          </w:p>
          <w:p w:rsidR="00FC6915" w:rsidRPr="002133F6" w:rsidRDefault="00FC6915" w:rsidP="001E2AC8">
            <w:pPr>
              <w:jc w:val="both"/>
            </w:pPr>
          </w:p>
          <w:p w:rsidR="00FC6915" w:rsidRPr="002133F6" w:rsidRDefault="00FC6915" w:rsidP="001E2AC8">
            <w:pPr>
              <w:jc w:val="both"/>
            </w:pPr>
          </w:p>
          <w:p w:rsidR="00FC6915" w:rsidRPr="002133F6" w:rsidRDefault="00FC6915" w:rsidP="001E2AC8">
            <w:pPr>
              <w:jc w:val="both"/>
            </w:pPr>
            <w:r w:rsidRPr="002133F6">
              <w:t>Молибден – при рядковом внесении по 50 кг молиб-денизированного суперфосфата на 1га, при внекорневой подкормке – молибдат аммония, 52% (0,1-0,2 кг/га). Борные удобрения вносят в почву из расчета 0,7-2,0 кг/га, при внекорневой подкормке – борная кислота, 17% (0,5-1,0 кг/га)</w:t>
            </w:r>
          </w:p>
        </w:tc>
      </w:tr>
      <w:tr w:rsidR="00FC6915" w:rsidRPr="00962A9E" w:rsidTr="006901BC">
        <w:trPr>
          <w:cantSplit/>
          <w:trHeight w:val="1559"/>
        </w:trPr>
        <w:tc>
          <w:tcPr>
            <w:tcW w:w="2376" w:type="dxa"/>
            <w:tcBorders>
              <w:bottom w:val="single" w:sz="4" w:space="0" w:color="auto"/>
            </w:tcBorders>
          </w:tcPr>
          <w:p w:rsidR="00FC6915" w:rsidRPr="00E008DD" w:rsidRDefault="00FC6915" w:rsidP="001E2AC8">
            <w:pPr>
              <w:jc w:val="both"/>
            </w:pPr>
            <w:r w:rsidRPr="00E008DD">
              <w:t>После посева до всходов культуры или в фазу 1-2 тройчатых листьев культуры в ранние фазы роста сорняков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Однолетние и некоторые многолетние двудольные, однолетние злаковые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FC6915" w:rsidRPr="00E008DD" w:rsidRDefault="00FC6915" w:rsidP="001E2AC8">
            <w:pPr>
              <w:jc w:val="both"/>
            </w:pPr>
            <w:r w:rsidRPr="00E008DD">
              <w:t>Клевер луговой перового года пользования (беспокровно)</w:t>
            </w:r>
          </w:p>
        </w:tc>
        <w:tc>
          <w:tcPr>
            <w:tcW w:w="4799" w:type="dxa"/>
            <w:tcBorders>
              <w:bottom w:val="single" w:sz="4" w:space="0" w:color="auto"/>
            </w:tcBorders>
          </w:tcPr>
          <w:p w:rsidR="00FC6915" w:rsidRPr="00E008DD" w:rsidRDefault="00FC6915" w:rsidP="001E2AC8">
            <w:pPr>
              <w:jc w:val="both"/>
            </w:pPr>
            <w:r w:rsidRPr="00E008DD">
              <w:t>Тапир, ВК (0,75-1,0 л</w:t>
            </w:r>
            <w:r w:rsidR="00540E72" w:rsidRPr="00E008DD">
              <w:t>/га); П</w:t>
            </w:r>
            <w:r w:rsidRPr="00E008DD">
              <w:t>ульсар SL, ВР (0,75-1,0 л/га)</w:t>
            </w:r>
          </w:p>
        </w:tc>
      </w:tr>
      <w:tr w:rsidR="00FC6915" w:rsidRPr="00962A9E" w:rsidTr="006901BC">
        <w:trPr>
          <w:cantSplit/>
          <w:trHeight w:val="1288"/>
        </w:trPr>
        <w:tc>
          <w:tcPr>
            <w:tcW w:w="2376" w:type="dxa"/>
            <w:tcBorders>
              <w:bottom w:val="single" w:sz="4" w:space="0" w:color="auto"/>
            </w:tcBorders>
          </w:tcPr>
          <w:p w:rsidR="00FC6915" w:rsidRPr="00E008DD" w:rsidRDefault="00FC6915" w:rsidP="001E2AC8">
            <w:pPr>
              <w:jc w:val="both"/>
            </w:pPr>
            <w:r w:rsidRPr="00E008DD">
              <w:t>Появление первого тройчатого листа у трав, кущение покровной культуры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Однолетние, двудольные сорняки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FC6915" w:rsidRPr="00E008DD" w:rsidRDefault="00FC6915" w:rsidP="001E2AC8">
            <w:pPr>
              <w:jc w:val="both"/>
            </w:pPr>
            <w:r w:rsidRPr="00E008DD">
              <w:t>Опрыскивание беспокровных посевов и зерновых с подсевом:</w:t>
            </w:r>
          </w:p>
          <w:p w:rsidR="00FC6915" w:rsidRPr="00E008DD" w:rsidRDefault="00FC6915" w:rsidP="001E2AC8">
            <w:pPr>
              <w:ind w:left="360"/>
              <w:jc w:val="both"/>
            </w:pPr>
            <w:r w:rsidRPr="00E008DD">
              <w:t>-клевера лугового</w:t>
            </w:r>
          </w:p>
          <w:p w:rsidR="00FC6915" w:rsidRPr="00E008DD" w:rsidRDefault="00FC6915" w:rsidP="001E2AC8">
            <w:pPr>
              <w:jc w:val="both"/>
            </w:pPr>
          </w:p>
        </w:tc>
        <w:tc>
          <w:tcPr>
            <w:tcW w:w="4799" w:type="dxa"/>
            <w:tcBorders>
              <w:bottom w:val="single" w:sz="4" w:space="0" w:color="auto"/>
            </w:tcBorders>
          </w:tcPr>
          <w:p w:rsidR="00FC6915" w:rsidRPr="00E008DD" w:rsidRDefault="00540E72" w:rsidP="001E2AC8">
            <w:pPr>
              <w:jc w:val="both"/>
            </w:pPr>
            <w:r w:rsidRPr="00E008DD">
              <w:t>Агритокс, в.к. (0,8-1,2 л/га); А</w:t>
            </w:r>
            <w:r w:rsidR="00FC6915" w:rsidRPr="00E008DD">
              <w:t xml:space="preserve">гроксон, </w:t>
            </w:r>
            <w:r w:rsidRPr="00E008DD">
              <w:t>ВР (0,75-1,0 л/га); Г</w:t>
            </w:r>
            <w:r w:rsidR="005C6DA9">
              <w:t xml:space="preserve">ербитокс, ВРК (0,8-1,2 л/га); </w:t>
            </w:r>
            <w:r w:rsidRPr="00E008DD">
              <w:t>Д</w:t>
            </w:r>
            <w:r w:rsidR="00FC6915" w:rsidRPr="00E008DD">
              <w:t>икопур</w:t>
            </w:r>
            <w:r w:rsidRPr="00E008DD">
              <w:t xml:space="preserve"> М, в.р. (0,75-1,0 л/га); 2М-4Х 750,</w:t>
            </w:r>
            <w:r w:rsidR="00FC6915" w:rsidRPr="00E008DD">
              <w:t xml:space="preserve"> в.р. (0,6-1,0 л/га);</w:t>
            </w:r>
            <w:r w:rsidRPr="00E008DD">
              <w:t xml:space="preserve"> Х</w:t>
            </w:r>
            <w:r w:rsidR="00FC6915" w:rsidRPr="00E008DD">
              <w:t>вастокс 750 ВР (0,6-1,0 л/га)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То же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- клевера ползучего</w:t>
            </w:r>
          </w:p>
        </w:tc>
        <w:tc>
          <w:tcPr>
            <w:tcW w:w="4799" w:type="dxa"/>
          </w:tcPr>
          <w:p w:rsidR="00FC6915" w:rsidRPr="00E008DD" w:rsidRDefault="00540E72" w:rsidP="001E2AC8">
            <w:pPr>
              <w:jc w:val="both"/>
            </w:pPr>
            <w:r w:rsidRPr="00E008DD">
              <w:t>Агритокс, в.к. (0,8-1,2 л/га); Г</w:t>
            </w:r>
            <w:r w:rsidR="00FC6915" w:rsidRPr="00E008DD">
              <w:t>ербитокс,</w:t>
            </w:r>
            <w:r w:rsidRPr="00E008DD">
              <w:t xml:space="preserve"> ВРК (0,8-1,2 л/га); Дикопур М, в.р. (</w:t>
            </w:r>
            <w:r w:rsidR="00086819" w:rsidRPr="00E008DD">
              <w:t>0,75-1,0 л/га); 2М-4Х 750,</w:t>
            </w:r>
            <w:r w:rsidR="00FC6915" w:rsidRPr="00E008DD">
              <w:t xml:space="preserve"> в.р. (0,6-1,0 л/га)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То же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-люцерны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Баз</w:t>
            </w:r>
            <w:r w:rsidR="00086819" w:rsidRPr="00E008DD">
              <w:t>агран, 480 г/л в.р</w:t>
            </w:r>
            <w:r w:rsidR="00D970BD">
              <w:t>.</w:t>
            </w:r>
            <w:r w:rsidR="00086819" w:rsidRPr="00E008DD">
              <w:t xml:space="preserve"> (2,0 л/га); Х</w:t>
            </w:r>
            <w:r w:rsidRPr="00E008DD">
              <w:t>вастокс экстра, ВР (1,3-1,7 л/га)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  <w:r w:rsidRPr="00E008DD">
              <w:t>После посева до всходов культуры</w:t>
            </w: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Однолетние двудольные и злаковые, а также некоторые многолетние двудольные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Лядвенец рогатый, галега восточная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 xml:space="preserve">Пульсар </w:t>
            </w:r>
            <w:r w:rsidRPr="00E008DD">
              <w:rPr>
                <w:lang w:val="en-US"/>
              </w:rPr>
              <w:t>SL</w:t>
            </w:r>
            <w:r w:rsidR="00086819" w:rsidRPr="00E008DD">
              <w:t>, ВР (0,75 л/га); Т</w:t>
            </w:r>
            <w:r w:rsidRPr="00E008DD">
              <w:t>апир, ВК (0,75-1,0 л/га)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  <w:r w:rsidRPr="00E008DD">
              <w:t>До начала весеннего отрастания культуры</w:t>
            </w: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Однолетние двудольные и злаковые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pStyle w:val="a3"/>
              <w:jc w:val="both"/>
            </w:pPr>
            <w:r w:rsidRPr="00E008DD">
              <w:t>Опрыскивание семенных посевов люцерны</w:t>
            </w:r>
          </w:p>
        </w:tc>
        <w:tc>
          <w:tcPr>
            <w:tcW w:w="4799" w:type="dxa"/>
          </w:tcPr>
          <w:p w:rsidR="00FC6915" w:rsidRPr="00E008DD" w:rsidRDefault="00086819" w:rsidP="001E2AC8">
            <w:pPr>
              <w:jc w:val="both"/>
            </w:pPr>
            <w:r w:rsidRPr="00E008DD">
              <w:t>Зенкор, ВДГ (1,4 л/га); Зенкор ультра, КС (1,6 л/га)</w:t>
            </w:r>
          </w:p>
          <w:p w:rsidR="00FC6915" w:rsidRPr="00E008DD" w:rsidRDefault="00FC6915" w:rsidP="001E2AC8">
            <w:pPr>
              <w:jc w:val="both"/>
            </w:pPr>
          </w:p>
        </w:tc>
      </w:tr>
      <w:tr w:rsidR="00FC6915" w:rsidRPr="00962A9E" w:rsidTr="006901BC">
        <w:trPr>
          <w:cantSplit/>
        </w:trPr>
        <w:tc>
          <w:tcPr>
            <w:tcW w:w="2376" w:type="dxa"/>
            <w:vMerge w:val="restart"/>
          </w:tcPr>
          <w:p w:rsidR="00FC6915" w:rsidRPr="00E008DD" w:rsidRDefault="00FC6915" w:rsidP="001E2AC8">
            <w:pPr>
              <w:jc w:val="both"/>
            </w:pPr>
            <w:r w:rsidRPr="00E008DD">
              <w:t>В период весеннего отрастания культуры</w:t>
            </w: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То же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pStyle w:val="a3"/>
              <w:jc w:val="both"/>
            </w:pPr>
            <w:r w:rsidRPr="00E008DD">
              <w:t>Клевер луговой, ползучий, гибридный. Опрыскивание семенных посевов до начала стеблевания культуры (высота 10-15см)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Базагран, 480 г/л в.р. (2,0-4,0 л/га)</w:t>
            </w:r>
          </w:p>
        </w:tc>
      </w:tr>
      <w:tr w:rsidR="00FC6915" w:rsidRPr="00962A9E" w:rsidTr="006901BC">
        <w:trPr>
          <w:cantSplit/>
          <w:trHeight w:val="1454"/>
        </w:trPr>
        <w:tc>
          <w:tcPr>
            <w:tcW w:w="2376" w:type="dxa"/>
            <w:vMerge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Однолетние двудольные, в т.ч. устойчивые к 2М-4Х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Опрыскивание посевов в период отрастания до начала стеблевания культуры (10-15 см). Клевер луговой, ползучий, гибридный 1-го и 2-го года вегетации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Базагран М, 375 г/л в.р. (2,5-3,0 л/га)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  <w:vMerge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Однолетние двудольные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Клевер луговой 1-го и 2-го года вегетации в период отрастания до начала стеблевания (высота 10-15 см).</w:t>
            </w:r>
          </w:p>
        </w:tc>
        <w:tc>
          <w:tcPr>
            <w:tcW w:w="4799" w:type="dxa"/>
          </w:tcPr>
          <w:p w:rsidR="00FC6915" w:rsidRPr="00E008DD" w:rsidRDefault="00086819" w:rsidP="001E2AC8">
            <w:pPr>
              <w:jc w:val="both"/>
            </w:pPr>
            <w:r w:rsidRPr="00E008DD">
              <w:t>Базагран, 480 г/л в.р. (2,0-3,0</w:t>
            </w:r>
            <w:r w:rsidR="00FC6915" w:rsidRPr="00E008DD">
              <w:t xml:space="preserve"> л/га</w:t>
            </w:r>
            <w:r w:rsidRPr="00E008DD">
              <w:t>)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  <w:vMerge w:val="restart"/>
          </w:tcPr>
          <w:p w:rsidR="00FC6915" w:rsidRPr="00E008DD" w:rsidRDefault="00FC6915" w:rsidP="001E2AC8">
            <w:pPr>
              <w:jc w:val="both"/>
            </w:pPr>
            <w:r w:rsidRPr="00E008DD">
              <w:t>При высоте культуры 10-15 см</w:t>
            </w: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 xml:space="preserve"> Однолетние двудольные и злаковые сорняки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Опрыскивание семенных посевов люцерны второго года вегетации</w:t>
            </w:r>
          </w:p>
        </w:tc>
        <w:tc>
          <w:tcPr>
            <w:tcW w:w="4799" w:type="dxa"/>
          </w:tcPr>
          <w:p w:rsidR="00FC6915" w:rsidRPr="00E008DD" w:rsidRDefault="00086819" w:rsidP="001E2AC8">
            <w:pPr>
              <w:jc w:val="both"/>
            </w:pPr>
            <w:r w:rsidRPr="00E008DD">
              <w:t>Зенкор ВДГ (1,1 кг/га); З</w:t>
            </w:r>
            <w:r w:rsidR="00FC6915" w:rsidRPr="00E008DD">
              <w:t>енкор ультра, КС (1,25 л/га)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  <w:vMerge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 xml:space="preserve">Однолетние двудольные 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То же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Базагран, 480 г/л в.р. (1,5-2,0 л/га)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  <w:vMerge w:val="restart"/>
          </w:tcPr>
          <w:p w:rsidR="00FC6915" w:rsidRPr="00E008DD" w:rsidRDefault="00FC6915" w:rsidP="001E2AC8">
            <w:pPr>
              <w:jc w:val="both"/>
            </w:pPr>
            <w:r w:rsidRPr="00E008DD">
              <w:t>2-3 листа у культуры</w:t>
            </w:r>
          </w:p>
        </w:tc>
        <w:tc>
          <w:tcPr>
            <w:tcW w:w="2835" w:type="dxa"/>
            <w:vMerge w:val="restart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Однолетние двудольные, в т.ч. устойчивые к 2М-4Х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Галега восточная, опрыскивание посевов первого года вегетации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Базагран, 480г/л в.р</w:t>
            </w:r>
            <w:r w:rsidR="00E008DD" w:rsidRPr="00E008DD">
              <w:t>.</w:t>
            </w:r>
            <w:r w:rsidRPr="00E008DD">
              <w:t xml:space="preserve"> (2,0 л/га) </w:t>
            </w:r>
          </w:p>
        </w:tc>
      </w:tr>
      <w:tr w:rsidR="00FC6915" w:rsidRPr="00962A9E" w:rsidTr="006901BC">
        <w:trPr>
          <w:cantSplit/>
        </w:trPr>
        <w:tc>
          <w:tcPr>
            <w:tcW w:w="2376" w:type="dxa"/>
            <w:vMerge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2835" w:type="dxa"/>
            <w:vMerge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Клевер луговой. Опрыскивание начиная с фазы 3 листьев культуры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Метафен, ВРК (0,75-1,0 л/га)</w:t>
            </w:r>
          </w:p>
        </w:tc>
      </w:tr>
      <w:tr w:rsidR="00FC6915" w:rsidRPr="00962A9E" w:rsidTr="006901BC"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Однолетние двудольные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Клевер луговой и ползучий, клевер луговой под покровом зерновых в фазу 3-х настоящий листьев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Дикопур М, в.р. (0,75-1,0 л/га)</w:t>
            </w:r>
          </w:p>
        </w:tc>
      </w:tr>
      <w:tr w:rsidR="00FC6915" w:rsidRPr="00962A9E" w:rsidTr="006901BC"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  <w:r w:rsidRPr="00E008DD">
              <w:t>Через 7-10 дней после первого укоса</w:t>
            </w: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Повилика тонкостебельная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Опрыскивание посевов люцерны через 7-10 дней после укоса</w:t>
            </w:r>
          </w:p>
        </w:tc>
        <w:tc>
          <w:tcPr>
            <w:tcW w:w="4799" w:type="dxa"/>
          </w:tcPr>
          <w:p w:rsidR="00FC6915" w:rsidRPr="00E008DD" w:rsidRDefault="00E008DD" w:rsidP="001E2AC8">
            <w:pPr>
              <w:jc w:val="both"/>
            </w:pPr>
            <w:r w:rsidRPr="00E008DD">
              <w:t>Буран макс, ВР;</w:t>
            </w:r>
            <w:r w:rsidR="00FC6915" w:rsidRPr="00E008DD">
              <w:t xml:space="preserve"> </w:t>
            </w:r>
            <w:r w:rsidRPr="00E008DD">
              <w:t>Р</w:t>
            </w:r>
            <w:r w:rsidR="00FC6915" w:rsidRPr="00E008DD">
              <w:t>аундап макс</w:t>
            </w:r>
            <w:r w:rsidRPr="00E008DD">
              <w:t>, ВР;</w:t>
            </w:r>
            <w:r w:rsidR="00086819" w:rsidRPr="00E008DD">
              <w:t xml:space="preserve"> Раундап</w:t>
            </w:r>
            <w:r w:rsidR="00FC6915" w:rsidRPr="00E008DD">
              <w:t xml:space="preserve">  плюс</w:t>
            </w:r>
            <w:r w:rsidR="00086819" w:rsidRPr="00E008DD">
              <w:t>, ВР (0,5-0,65 л/га); Глифос, ВР (0,6-0,8 л/га); Раундап экстра, ВР</w:t>
            </w:r>
            <w:r w:rsidRPr="00E008DD">
              <w:t xml:space="preserve"> (0,4-0,53 л/га); Доминатор, ВР;</w:t>
            </w:r>
            <w:r w:rsidR="00086819" w:rsidRPr="00E008DD">
              <w:t xml:space="preserve"> П</w:t>
            </w:r>
            <w:r w:rsidR="00FC6915" w:rsidRPr="00E008DD">
              <w:t>илараун</w:t>
            </w:r>
            <w:r w:rsidR="00086819" w:rsidRPr="00E008DD">
              <w:t>д, 360 г/л в.р</w:t>
            </w:r>
            <w:r w:rsidRPr="00E008DD">
              <w:t>.</w:t>
            </w:r>
            <w:r w:rsidR="00086819" w:rsidRPr="00E008DD">
              <w:t xml:space="preserve"> (0,6-0,8 л/га); Т</w:t>
            </w:r>
            <w:r w:rsidR="00FC6915" w:rsidRPr="00E008DD">
              <w:t>орнадо 500, ВР (0,4-0,6 л/га) и др.</w:t>
            </w:r>
          </w:p>
        </w:tc>
      </w:tr>
      <w:tr w:rsidR="00FC6915" w:rsidRPr="00962A9E" w:rsidTr="006901BC"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  <w:r w:rsidRPr="00E008DD">
              <w:t>Через 3-4 недели после уборки покровной культуры</w:t>
            </w: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008DD">
              <w:rPr>
                <w:b w:val="0"/>
                <w:sz w:val="24"/>
                <w:szCs w:val="24"/>
              </w:rPr>
              <w:t>Однолетние и многолетние злаковые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Клевер ползучий 2-4 листа у однолетних сорняков и при высоте пырея ползучего 10-15 см.</w:t>
            </w:r>
          </w:p>
          <w:p w:rsidR="00FC6915" w:rsidRPr="00E008DD" w:rsidRDefault="00FC6915" w:rsidP="001E2AC8">
            <w:pPr>
              <w:jc w:val="both"/>
            </w:pP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Фюзилад форте</w:t>
            </w:r>
            <w:r w:rsidR="00E008DD" w:rsidRPr="00E008DD">
              <w:t>, КЭ (0,75-2,0 л/га)</w:t>
            </w:r>
            <w:r w:rsidRPr="00E008DD">
              <w:t xml:space="preserve"> </w:t>
            </w:r>
          </w:p>
        </w:tc>
      </w:tr>
      <w:tr w:rsidR="00FC6915" w:rsidRPr="00962A9E" w:rsidTr="006901BC"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  <w:r w:rsidRPr="00E008DD">
              <w:t>Конец стеблевания -начало бутонизации</w:t>
            </w:r>
          </w:p>
        </w:tc>
        <w:tc>
          <w:tcPr>
            <w:tcW w:w="2835" w:type="dxa"/>
          </w:tcPr>
          <w:p w:rsidR="00FC6915" w:rsidRPr="00E008DD" w:rsidRDefault="00FC6915" w:rsidP="001E2AC8">
            <w:pPr>
              <w:jc w:val="both"/>
            </w:pPr>
            <w:r w:rsidRPr="00E008DD">
              <w:t>Вредители: клеверные семяеды,  клопы и др.</w:t>
            </w:r>
          </w:p>
          <w:p w:rsidR="00FC6915" w:rsidRPr="00E008DD" w:rsidRDefault="00FC6915" w:rsidP="001E2AC8">
            <w:pPr>
              <w:jc w:val="both"/>
            </w:pPr>
            <w:r w:rsidRPr="00E008DD">
              <w:t xml:space="preserve"> Болезни:</w:t>
            </w:r>
          </w:p>
          <w:p w:rsidR="00FC6915" w:rsidRPr="00E008DD" w:rsidRDefault="00FC6915" w:rsidP="001E2AC8">
            <w:pPr>
              <w:jc w:val="both"/>
            </w:pPr>
            <w:r w:rsidRPr="00E008DD">
              <w:t>антракноз, аскохитоз, бурая пятнистость и др.</w:t>
            </w:r>
          </w:p>
          <w:p w:rsidR="00FC6915" w:rsidRPr="00E008DD" w:rsidRDefault="00FC6915" w:rsidP="001E2AC8">
            <w:pPr>
              <w:jc w:val="both"/>
            </w:pP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Опрыскивание инсектицидами посевов клевера лугового, предназначенных для получения семян без подкоса при наличии 18 жуков клеверного семяеда на 1 м</w:t>
            </w:r>
            <w:r w:rsidRPr="00E008DD">
              <w:rPr>
                <w:vertAlign w:val="superscript"/>
              </w:rPr>
              <w:t>2</w:t>
            </w:r>
            <w:r w:rsidRPr="00E008DD">
              <w:t xml:space="preserve"> и в начале откладки яиц. При угрозе эпифитотийного развития болезней к инсектицидам добавляются фунгициды.</w:t>
            </w:r>
          </w:p>
          <w:p w:rsidR="00FC6915" w:rsidRPr="00E008DD" w:rsidRDefault="00FC6915" w:rsidP="001E2AC8">
            <w:pPr>
              <w:jc w:val="both"/>
            </w:pPr>
            <w:r w:rsidRPr="00E008DD">
              <w:t>Повторное опрыскивание через 6-8 суток при востановлении пороговой численности семяедов апионов</w:t>
            </w:r>
          </w:p>
          <w:p w:rsidR="00FC6915" w:rsidRPr="00E008DD" w:rsidRDefault="00FC6915" w:rsidP="001E2AC8">
            <w:pPr>
              <w:jc w:val="both"/>
            </w:pPr>
            <w:r w:rsidRPr="00E008DD">
              <w:t>Опрыскивание семенных посевов клевера гибридного инсектицидами при наличии 4 жуков на 1 м</w:t>
            </w:r>
            <w:r w:rsidRPr="00E008DD">
              <w:rPr>
                <w:vertAlign w:val="superscript"/>
              </w:rPr>
              <w:t>2</w:t>
            </w:r>
            <w:r w:rsidRPr="00E008DD">
              <w:t xml:space="preserve"> и в начале откладки яиц. Опрыскивание семенных посевов клевера ползучего инсектицидами при наличии 6 жуков на 1 м</w:t>
            </w:r>
            <w:r w:rsidRPr="00E008DD">
              <w:rPr>
                <w:vertAlign w:val="superscript"/>
              </w:rPr>
              <w:t>2</w:t>
            </w:r>
            <w:r w:rsidRPr="00E008DD">
              <w:t xml:space="preserve"> и в начале откладки яиц.</w:t>
            </w:r>
          </w:p>
        </w:tc>
        <w:tc>
          <w:tcPr>
            <w:tcW w:w="4799" w:type="dxa"/>
          </w:tcPr>
          <w:p w:rsidR="00FC6915" w:rsidRPr="00E008DD" w:rsidRDefault="00E008DD" w:rsidP="001E2AC8">
            <w:pPr>
              <w:pStyle w:val="a3"/>
              <w:jc w:val="both"/>
            </w:pPr>
            <w:r w:rsidRPr="00E008DD">
              <w:t>Актеллик, КЭ (1,0-1,5</w:t>
            </w:r>
            <w:r w:rsidR="00FC6915" w:rsidRPr="00E008DD">
              <w:t xml:space="preserve"> л/г</w:t>
            </w:r>
            <w:r w:rsidR="00086819" w:rsidRPr="00E008DD">
              <w:t>а</w:t>
            </w:r>
            <w:r w:rsidRPr="00E008DD">
              <w:t>)</w:t>
            </w:r>
            <w:r w:rsidR="00086819" w:rsidRPr="00E008DD">
              <w:t xml:space="preserve">; Би-58 </w:t>
            </w:r>
            <w:r w:rsidRPr="00E008DD">
              <w:t>н</w:t>
            </w:r>
            <w:r w:rsidR="00FC6915" w:rsidRPr="00E008DD">
              <w:t>овы</w:t>
            </w:r>
            <w:r w:rsidR="00086819" w:rsidRPr="00E008DD">
              <w:t>й</w:t>
            </w:r>
            <w:r w:rsidR="00FC6915" w:rsidRPr="00E008DD">
              <w:t xml:space="preserve">, </w:t>
            </w:r>
            <w:r w:rsidR="00086819" w:rsidRPr="00E008DD">
              <w:t>КЭ (</w:t>
            </w:r>
            <w:r w:rsidR="00FC6915" w:rsidRPr="00E008DD">
              <w:t>0,8-1,0 л/га);</w:t>
            </w:r>
            <w:r w:rsidR="00086819" w:rsidRPr="00E008DD">
              <w:t xml:space="preserve"> Брейк, МЭ (0,1 л/га); Золон, КЭ (3,0 л/га);  Каратэ зеон, МКС (0,2 л/га); Новактион, ВЭ (0,3-</w:t>
            </w:r>
            <w:r w:rsidRPr="00E008DD">
              <w:t>0,8 л/га);  Суми-альфа, КЭ (0,2</w:t>
            </w:r>
            <w:r w:rsidR="00086819" w:rsidRPr="00E008DD">
              <w:t>-0,3 л/га); Ф</w:t>
            </w:r>
            <w:r w:rsidR="00FC6915" w:rsidRPr="00E008DD">
              <w:t xml:space="preserve">астак, </w:t>
            </w:r>
            <w:r w:rsidR="00086819" w:rsidRPr="00E008DD">
              <w:t>КЭ (</w:t>
            </w:r>
            <w:r w:rsidRPr="00E008DD">
              <w:t>0,2 л/га); Фуфанон, КЭ (0,2-0,6</w:t>
            </w:r>
            <w:r w:rsidR="00086819" w:rsidRPr="00E008DD">
              <w:t xml:space="preserve"> л/га</w:t>
            </w:r>
            <w:r w:rsidRPr="00E008DD">
              <w:t>)</w:t>
            </w:r>
            <w:r w:rsidR="00086819" w:rsidRPr="00E008DD">
              <w:t>; Ф</w:t>
            </w:r>
            <w:r w:rsidRPr="00E008DD">
              <w:t>аскорд, КЭ (0,2 л/га)</w:t>
            </w:r>
            <w:r w:rsidR="00FC6915" w:rsidRPr="00E008DD">
              <w:t xml:space="preserve"> </w:t>
            </w:r>
          </w:p>
          <w:p w:rsidR="00FC6915" w:rsidRPr="00E008DD" w:rsidRDefault="00FC6915" w:rsidP="001E2AC8">
            <w:pPr>
              <w:pStyle w:val="a3"/>
              <w:jc w:val="both"/>
            </w:pPr>
          </w:p>
          <w:p w:rsidR="00FC6915" w:rsidRPr="00E008DD" w:rsidRDefault="00086819" w:rsidP="001E2AC8">
            <w:pPr>
              <w:pStyle w:val="a3"/>
              <w:jc w:val="both"/>
            </w:pPr>
            <w:r w:rsidRPr="00E008DD">
              <w:t>Г</w:t>
            </w:r>
            <w:r w:rsidR="00E13AC5" w:rsidRPr="00E008DD">
              <w:t>ритоль, КЭ (1,0 л/га); Тилт, КЭ (1,0л/га); Э</w:t>
            </w:r>
            <w:r w:rsidR="00FC6915" w:rsidRPr="00E008DD">
              <w:t>хион,</w:t>
            </w:r>
            <w:r w:rsidR="00E13AC5" w:rsidRPr="00E008DD">
              <w:t xml:space="preserve"> </w:t>
            </w:r>
            <w:r w:rsidR="00E008DD" w:rsidRPr="00E008DD">
              <w:t>КЭ (1,0 л/га)</w:t>
            </w:r>
          </w:p>
          <w:p w:rsidR="00FC6915" w:rsidRPr="00E008DD" w:rsidRDefault="00FC6915" w:rsidP="001E2AC8">
            <w:pPr>
              <w:jc w:val="both"/>
            </w:pPr>
            <w:r w:rsidRPr="00E008DD">
              <w:t xml:space="preserve"> </w:t>
            </w:r>
          </w:p>
        </w:tc>
      </w:tr>
      <w:tr w:rsidR="00FC6915" w:rsidRPr="00962A9E" w:rsidTr="006901BC">
        <w:trPr>
          <w:trHeight w:val="2200"/>
        </w:trPr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2835" w:type="dxa"/>
          </w:tcPr>
          <w:p w:rsidR="00FC6915" w:rsidRPr="00E008DD" w:rsidRDefault="00FC6915" w:rsidP="001E2AC8">
            <w:pPr>
              <w:jc w:val="both"/>
            </w:pPr>
            <w:r w:rsidRPr="00E008DD">
              <w:t>Долгоносики, клопы, тли и др. вредители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Опрыскивание семенных посевов люцерны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Альтерр,</w:t>
            </w:r>
            <w:r w:rsidR="00E13AC5" w:rsidRPr="00E008DD">
              <w:t xml:space="preserve"> </w:t>
            </w:r>
            <w:r w:rsidRPr="00E008DD">
              <w:t xml:space="preserve">КЭ (0,15-0,2л/га); Би-58 </w:t>
            </w:r>
            <w:r w:rsidR="00E008DD" w:rsidRPr="00E008DD">
              <w:t>н</w:t>
            </w:r>
            <w:r w:rsidRPr="00E008DD">
              <w:t>овы</w:t>
            </w:r>
            <w:r w:rsidR="00E13AC5" w:rsidRPr="00E008DD">
              <w:t>й</w:t>
            </w:r>
            <w:r w:rsidRPr="00E008DD">
              <w:t>,</w:t>
            </w:r>
            <w:r w:rsidR="00E13AC5" w:rsidRPr="00E008DD">
              <w:t xml:space="preserve"> КЭ (0,5-1,0 л/га); Дана</w:t>
            </w:r>
            <w:r w:rsidR="00D970BD">
              <w:t>дим эксперт, КЭ (0,5-1,0 л/га)</w:t>
            </w:r>
            <w:r w:rsidR="00E13AC5" w:rsidRPr="00E008DD">
              <w:t>; Д</w:t>
            </w:r>
            <w:r w:rsidRPr="00E008DD">
              <w:t>еци</w:t>
            </w:r>
            <w:r w:rsidR="00E13AC5" w:rsidRPr="00E008DD">
              <w:t>с профи, ВДГ (0,05 л/га); Золон, КЭ (1,4-2,8 л/</w:t>
            </w:r>
            <w:r w:rsidR="0097313C">
              <w:t xml:space="preserve">га); </w:t>
            </w:r>
            <w:r w:rsidR="00E13AC5" w:rsidRPr="00E008DD">
              <w:t>Каратэ зеон, МКС (0,15 л/га); К</w:t>
            </w:r>
            <w:r w:rsidR="00D970BD">
              <w:t>инмикс,</w:t>
            </w:r>
            <w:r w:rsidR="00E13AC5" w:rsidRPr="00E008DD">
              <w:t>КЭ (0,3-0,4 л/га), Новактион, ВЭ (0,3-0,5 л/га); Рогор-С, КЭ (0,5-1,0 л/га); Роталаз, КЭ (0,15-0,2 л/га); Фаскорд, КЭ, Ф</w:t>
            </w:r>
            <w:r w:rsidRPr="00E008DD">
              <w:t xml:space="preserve">астак, </w:t>
            </w:r>
            <w:r w:rsidR="00E13AC5" w:rsidRPr="00E008DD">
              <w:t>КЭ (0,15-0,2 л/га); Ф</w:t>
            </w:r>
            <w:r w:rsidRPr="00E008DD">
              <w:t xml:space="preserve">уфанон, </w:t>
            </w:r>
            <w:r w:rsidR="00E13AC5" w:rsidRPr="00E008DD">
              <w:t>КЭ</w:t>
            </w:r>
            <w:r w:rsidR="00E008DD" w:rsidRPr="00E008DD">
              <w:t xml:space="preserve"> (0,2-0,6 л/га)</w:t>
            </w:r>
            <w:r w:rsidRPr="00E008DD">
              <w:t xml:space="preserve"> </w:t>
            </w:r>
          </w:p>
          <w:p w:rsidR="00FC6915" w:rsidRPr="00E008DD" w:rsidRDefault="00FC6915" w:rsidP="001E2AC8">
            <w:pPr>
              <w:pStyle w:val="a3"/>
              <w:jc w:val="both"/>
            </w:pPr>
          </w:p>
        </w:tc>
      </w:tr>
      <w:tr w:rsidR="00FC6915" w:rsidRPr="00962A9E" w:rsidTr="006901BC"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2835" w:type="dxa"/>
          </w:tcPr>
          <w:p w:rsidR="00FC6915" w:rsidRPr="00E008DD" w:rsidRDefault="00FC6915" w:rsidP="001E2AC8">
            <w:pPr>
              <w:jc w:val="both"/>
            </w:pPr>
            <w:r w:rsidRPr="00E008DD">
              <w:t>Фитономус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</w:p>
        </w:tc>
        <w:tc>
          <w:tcPr>
            <w:tcW w:w="4799" w:type="dxa"/>
          </w:tcPr>
          <w:p w:rsidR="00FC6915" w:rsidRPr="00E008DD" w:rsidRDefault="00E13AC5" w:rsidP="001E2AC8">
            <w:pPr>
              <w:pStyle w:val="a3"/>
              <w:jc w:val="both"/>
            </w:pPr>
            <w:r w:rsidRPr="00E008DD">
              <w:t xml:space="preserve">Арриво, КЭ (0,24 л/га); Циперон, КЭ </w:t>
            </w:r>
            <w:r w:rsidR="00FC6915" w:rsidRPr="00E008DD">
              <w:t>(0,24</w:t>
            </w:r>
            <w:r w:rsidR="0097313C">
              <w:t xml:space="preserve"> л/га), </w:t>
            </w:r>
            <w:r w:rsidRPr="00E008DD">
              <w:t xml:space="preserve">Шарпей, МЭ </w:t>
            </w:r>
            <w:r w:rsidR="00E008DD" w:rsidRPr="00E008DD">
              <w:t>(0,24 л/га)</w:t>
            </w:r>
          </w:p>
        </w:tc>
      </w:tr>
      <w:tr w:rsidR="00FC6915" w:rsidRPr="00962A9E" w:rsidTr="006901BC"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  <w:r w:rsidRPr="00E008DD">
              <w:t>Конец стеблевания – начало бутонизации после подкоса</w:t>
            </w:r>
          </w:p>
        </w:tc>
        <w:tc>
          <w:tcPr>
            <w:tcW w:w="2835" w:type="dxa"/>
          </w:tcPr>
          <w:p w:rsidR="00FC6915" w:rsidRPr="00E008DD" w:rsidRDefault="00FC6915" w:rsidP="001E2AC8">
            <w:pPr>
              <w:jc w:val="both"/>
            </w:pPr>
            <w:r w:rsidRPr="00E008DD">
              <w:t>Клеверные семяеды и др. вредители, антракноз, аскохитоз бурая пятнистость и др. болезни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Опрыскивание семенников клевера лугового инсектицидами при наличии 30 жуков клеверных семяедов на 1м</w:t>
            </w:r>
            <w:r w:rsidRPr="00E008DD">
              <w:rPr>
                <w:vertAlign w:val="superscript"/>
              </w:rPr>
              <w:t>2</w:t>
            </w:r>
            <w:r w:rsidRPr="00E008DD">
              <w:t>. При угрозе эпифитотийного развития болезней к инсектицидам добавляются фунгициды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pStyle w:val="a3"/>
              <w:jc w:val="both"/>
            </w:pPr>
            <w:r w:rsidRPr="00E008DD">
              <w:t>Те же инсектициды и фунгициды, что и на первом укосе</w:t>
            </w:r>
          </w:p>
        </w:tc>
      </w:tr>
      <w:tr w:rsidR="00FC6915" w:rsidRPr="00962A9E" w:rsidTr="006901BC">
        <w:tc>
          <w:tcPr>
            <w:tcW w:w="2376" w:type="dxa"/>
          </w:tcPr>
          <w:p w:rsidR="00FC6915" w:rsidRPr="00E008DD" w:rsidRDefault="00FC6915" w:rsidP="001E2AC8">
            <w:pPr>
              <w:jc w:val="both"/>
            </w:pPr>
            <w:r w:rsidRPr="00E008DD">
              <w:t>Перед уборкой</w:t>
            </w:r>
          </w:p>
        </w:tc>
        <w:tc>
          <w:tcPr>
            <w:tcW w:w="2835" w:type="dxa"/>
          </w:tcPr>
          <w:p w:rsidR="00FC6915" w:rsidRPr="00E008DD" w:rsidRDefault="00FC6915" w:rsidP="001E2AC8">
            <w:pPr>
              <w:pStyle w:val="2"/>
              <w:jc w:val="both"/>
              <w:rPr>
                <w:sz w:val="24"/>
                <w:szCs w:val="24"/>
              </w:rPr>
            </w:pPr>
            <w:r w:rsidRPr="00E008DD">
              <w:rPr>
                <w:sz w:val="24"/>
                <w:szCs w:val="24"/>
              </w:rPr>
              <w:t>Несозревшие части растений и сорняки</w:t>
            </w:r>
          </w:p>
        </w:tc>
        <w:tc>
          <w:tcPr>
            <w:tcW w:w="4678" w:type="dxa"/>
          </w:tcPr>
          <w:p w:rsidR="00FC6915" w:rsidRPr="00E008DD" w:rsidRDefault="00FC6915" w:rsidP="001E2AC8">
            <w:pPr>
              <w:jc w:val="both"/>
            </w:pPr>
            <w:r w:rsidRPr="00E008DD">
              <w:t>Клевер луговой. Опрыскивание при созревании 80-85% головок при слабой засоренности</w:t>
            </w:r>
          </w:p>
        </w:tc>
        <w:tc>
          <w:tcPr>
            <w:tcW w:w="4799" w:type="dxa"/>
          </w:tcPr>
          <w:p w:rsidR="00FC6915" w:rsidRPr="00E008DD" w:rsidRDefault="00FC6915" w:rsidP="001E2AC8">
            <w:pPr>
              <w:jc w:val="both"/>
            </w:pPr>
            <w:r w:rsidRPr="00E008DD">
              <w:t>Ра</w:t>
            </w:r>
            <w:r w:rsidR="00E13AC5" w:rsidRPr="00E008DD">
              <w:t>ундап макс, ВР (4,5-6,1 л/га); Р</w:t>
            </w:r>
            <w:r w:rsidRPr="00E008DD">
              <w:t>аундап,</w:t>
            </w:r>
            <w:r w:rsidR="00E13AC5" w:rsidRPr="00E008DD">
              <w:t xml:space="preserve"> ВР,</w:t>
            </w:r>
            <w:r w:rsidRPr="00E008DD">
              <w:t xml:space="preserve"> </w:t>
            </w:r>
            <w:r w:rsidR="00E13AC5" w:rsidRPr="00E008DD">
              <w:t>Г</w:t>
            </w:r>
            <w:r w:rsidRPr="00E008DD">
              <w:t>лисол евро, ВР</w:t>
            </w:r>
            <w:r w:rsidR="0097313C">
              <w:t xml:space="preserve">, </w:t>
            </w:r>
            <w:r w:rsidR="00E13AC5" w:rsidRPr="00E008DD">
              <w:t xml:space="preserve">Глифос премиум, </w:t>
            </w:r>
            <w:r w:rsidRPr="00E008DD">
              <w:t>ВР (4,5-6,1л/га</w:t>
            </w:r>
            <w:r w:rsidR="00E008DD" w:rsidRPr="00E008DD">
              <w:t>); Клиник, ВР; Куратор, ВР;</w:t>
            </w:r>
            <w:r w:rsidR="00E13AC5" w:rsidRPr="00E008DD">
              <w:t xml:space="preserve">  Р</w:t>
            </w:r>
            <w:r w:rsidR="00E008DD" w:rsidRPr="00E008DD">
              <w:t>адуга, ВР; Спрут, ВР;</w:t>
            </w:r>
            <w:r w:rsidR="00E13AC5" w:rsidRPr="00E008DD">
              <w:t xml:space="preserve"> Шквал, ВРК</w:t>
            </w:r>
            <w:r w:rsidRPr="00E008DD">
              <w:t xml:space="preserve"> (6-8 л/га) и др.</w:t>
            </w:r>
          </w:p>
        </w:tc>
      </w:tr>
    </w:tbl>
    <w:p w:rsidR="00FC6915" w:rsidRPr="00962A9E" w:rsidRDefault="00FC6915" w:rsidP="006C0086">
      <w:pPr>
        <w:jc w:val="both"/>
        <w:rPr>
          <w:sz w:val="22"/>
          <w:szCs w:val="22"/>
          <w:highlight w:val="lightGray"/>
        </w:rPr>
      </w:pPr>
    </w:p>
    <w:sectPr w:rsidR="00FC6915" w:rsidRPr="00962A9E" w:rsidSect="00EB551F">
      <w:pgSz w:w="16840" w:h="11907" w:orient="landscape"/>
      <w:pgMar w:top="567" w:right="1134" w:bottom="1701" w:left="1134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AC2" w:rsidRDefault="009B4AC2">
      <w:r>
        <w:separator/>
      </w:r>
    </w:p>
  </w:endnote>
  <w:endnote w:type="continuationSeparator" w:id="0">
    <w:p w:rsidR="009B4AC2" w:rsidRDefault="009B4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8985"/>
      <w:docPartObj>
        <w:docPartGallery w:val="Page Numbers (Bottom of Page)"/>
        <w:docPartUnique/>
      </w:docPartObj>
    </w:sdtPr>
    <w:sdtContent>
      <w:p w:rsidR="0032684D" w:rsidRDefault="007C4EE8">
        <w:pPr>
          <w:pStyle w:val="af6"/>
          <w:jc w:val="right"/>
        </w:pPr>
        <w:fldSimple w:instr=" PAGE   \* MERGEFORMAT ">
          <w:r w:rsidR="00EB551F">
            <w:rPr>
              <w:noProof/>
            </w:rPr>
            <w:t>100</w:t>
          </w:r>
        </w:fldSimple>
      </w:p>
    </w:sdtContent>
  </w:sdt>
  <w:p w:rsidR="0032684D" w:rsidRDefault="0032684D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AC2" w:rsidRDefault="009B4AC2">
      <w:r>
        <w:separator/>
      </w:r>
    </w:p>
  </w:footnote>
  <w:footnote w:type="continuationSeparator" w:id="0">
    <w:p w:rsidR="009B4AC2" w:rsidRDefault="009B4A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767D"/>
    <w:multiLevelType w:val="hybridMultilevel"/>
    <w:tmpl w:val="E3F23644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2AFE0069"/>
    <w:multiLevelType w:val="hybridMultilevel"/>
    <w:tmpl w:val="903858E4"/>
    <w:lvl w:ilvl="0" w:tplc="188630AC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A2C0550"/>
    <w:multiLevelType w:val="hybridMultilevel"/>
    <w:tmpl w:val="17F43674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5BD12A2D"/>
    <w:multiLevelType w:val="hybridMultilevel"/>
    <w:tmpl w:val="8C8A007A"/>
    <w:lvl w:ilvl="0" w:tplc="EA903EA0">
      <w:start w:val="1"/>
      <w:numFmt w:val="bullet"/>
      <w:lvlText w:val="-"/>
      <w:lvlJc w:val="left"/>
      <w:pPr>
        <w:tabs>
          <w:tab w:val="num" w:pos="1077"/>
        </w:tabs>
        <w:ind w:left="851" w:firstLine="76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stylePaneFormatFilter w:val="3F01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DF198B"/>
    <w:rsid w:val="00001D7A"/>
    <w:rsid w:val="00001F9B"/>
    <w:rsid w:val="00003C3D"/>
    <w:rsid w:val="00012730"/>
    <w:rsid w:val="000132EC"/>
    <w:rsid w:val="00017416"/>
    <w:rsid w:val="000205E5"/>
    <w:rsid w:val="000215C7"/>
    <w:rsid w:val="000218D2"/>
    <w:rsid w:val="00022339"/>
    <w:rsid w:val="00033F1A"/>
    <w:rsid w:val="000364F4"/>
    <w:rsid w:val="00042D48"/>
    <w:rsid w:val="00044882"/>
    <w:rsid w:val="000477C8"/>
    <w:rsid w:val="00050D73"/>
    <w:rsid w:val="00056253"/>
    <w:rsid w:val="00060BD3"/>
    <w:rsid w:val="00062E81"/>
    <w:rsid w:val="00065589"/>
    <w:rsid w:val="000664A9"/>
    <w:rsid w:val="00070277"/>
    <w:rsid w:val="00072FAE"/>
    <w:rsid w:val="000732B0"/>
    <w:rsid w:val="00075959"/>
    <w:rsid w:val="00086819"/>
    <w:rsid w:val="0009026A"/>
    <w:rsid w:val="000912D2"/>
    <w:rsid w:val="000A0E32"/>
    <w:rsid w:val="000A25FB"/>
    <w:rsid w:val="000A2C21"/>
    <w:rsid w:val="000A30DF"/>
    <w:rsid w:val="000B01B0"/>
    <w:rsid w:val="000B125A"/>
    <w:rsid w:val="000B360B"/>
    <w:rsid w:val="000C1350"/>
    <w:rsid w:val="000C3F8A"/>
    <w:rsid w:val="000D030F"/>
    <w:rsid w:val="000D29C1"/>
    <w:rsid w:val="000D3192"/>
    <w:rsid w:val="000D6ACE"/>
    <w:rsid w:val="000D7707"/>
    <w:rsid w:val="000E087A"/>
    <w:rsid w:val="000E1F02"/>
    <w:rsid w:val="000E29B5"/>
    <w:rsid w:val="000E55A4"/>
    <w:rsid w:val="000E68D1"/>
    <w:rsid w:val="000F12FE"/>
    <w:rsid w:val="000F2000"/>
    <w:rsid w:val="000F2C53"/>
    <w:rsid w:val="000F35F1"/>
    <w:rsid w:val="000F3A01"/>
    <w:rsid w:val="000F72FB"/>
    <w:rsid w:val="001063B2"/>
    <w:rsid w:val="00112A8A"/>
    <w:rsid w:val="00113899"/>
    <w:rsid w:val="0011389C"/>
    <w:rsid w:val="001148A7"/>
    <w:rsid w:val="00114F44"/>
    <w:rsid w:val="00114F64"/>
    <w:rsid w:val="0011721C"/>
    <w:rsid w:val="00117555"/>
    <w:rsid w:val="00122972"/>
    <w:rsid w:val="00123FC1"/>
    <w:rsid w:val="00126802"/>
    <w:rsid w:val="00127D24"/>
    <w:rsid w:val="001358E7"/>
    <w:rsid w:val="00135DA8"/>
    <w:rsid w:val="00136B0F"/>
    <w:rsid w:val="00137A20"/>
    <w:rsid w:val="00140D91"/>
    <w:rsid w:val="001412EA"/>
    <w:rsid w:val="00141BBB"/>
    <w:rsid w:val="00142CC0"/>
    <w:rsid w:val="00144AF3"/>
    <w:rsid w:val="001457F5"/>
    <w:rsid w:val="001467AC"/>
    <w:rsid w:val="00146DA3"/>
    <w:rsid w:val="00152DAD"/>
    <w:rsid w:val="00161D6E"/>
    <w:rsid w:val="00162BA1"/>
    <w:rsid w:val="00166529"/>
    <w:rsid w:val="00167685"/>
    <w:rsid w:val="00171180"/>
    <w:rsid w:val="001713FC"/>
    <w:rsid w:val="00172AD5"/>
    <w:rsid w:val="00175056"/>
    <w:rsid w:val="00177178"/>
    <w:rsid w:val="0018187F"/>
    <w:rsid w:val="00185920"/>
    <w:rsid w:val="00192B73"/>
    <w:rsid w:val="001938B7"/>
    <w:rsid w:val="00195DAF"/>
    <w:rsid w:val="001968C9"/>
    <w:rsid w:val="00196926"/>
    <w:rsid w:val="00196AD0"/>
    <w:rsid w:val="0019744F"/>
    <w:rsid w:val="001A356B"/>
    <w:rsid w:val="001A4091"/>
    <w:rsid w:val="001A53DE"/>
    <w:rsid w:val="001A5BC7"/>
    <w:rsid w:val="001A7BDE"/>
    <w:rsid w:val="001B5FD8"/>
    <w:rsid w:val="001B6369"/>
    <w:rsid w:val="001C1CF7"/>
    <w:rsid w:val="001C7BC3"/>
    <w:rsid w:val="001D20E0"/>
    <w:rsid w:val="001D491D"/>
    <w:rsid w:val="001D62AD"/>
    <w:rsid w:val="001D659A"/>
    <w:rsid w:val="001E0079"/>
    <w:rsid w:val="001E05EA"/>
    <w:rsid w:val="001E10C7"/>
    <w:rsid w:val="001E1DA4"/>
    <w:rsid w:val="001E1FBF"/>
    <w:rsid w:val="001E2AC8"/>
    <w:rsid w:val="001E3858"/>
    <w:rsid w:val="001E441C"/>
    <w:rsid w:val="001F031F"/>
    <w:rsid w:val="001F4D74"/>
    <w:rsid w:val="001F69BE"/>
    <w:rsid w:val="00200CD5"/>
    <w:rsid w:val="00200F37"/>
    <w:rsid w:val="0020108B"/>
    <w:rsid w:val="00201B87"/>
    <w:rsid w:val="00206954"/>
    <w:rsid w:val="002115F0"/>
    <w:rsid w:val="00211DC1"/>
    <w:rsid w:val="002133F6"/>
    <w:rsid w:val="00213C38"/>
    <w:rsid w:val="00217E7D"/>
    <w:rsid w:val="00217FBA"/>
    <w:rsid w:val="002202E4"/>
    <w:rsid w:val="00222113"/>
    <w:rsid w:val="002223E8"/>
    <w:rsid w:val="00231FC5"/>
    <w:rsid w:val="00232D88"/>
    <w:rsid w:val="00233AC7"/>
    <w:rsid w:val="00235766"/>
    <w:rsid w:val="0024380D"/>
    <w:rsid w:val="00246801"/>
    <w:rsid w:val="002502B5"/>
    <w:rsid w:val="00250B39"/>
    <w:rsid w:val="00252155"/>
    <w:rsid w:val="00252870"/>
    <w:rsid w:val="0025461B"/>
    <w:rsid w:val="002566F0"/>
    <w:rsid w:val="00257452"/>
    <w:rsid w:val="002606E4"/>
    <w:rsid w:val="0026272B"/>
    <w:rsid w:val="0027011B"/>
    <w:rsid w:val="00270679"/>
    <w:rsid w:val="0027235C"/>
    <w:rsid w:val="00272C49"/>
    <w:rsid w:val="00274898"/>
    <w:rsid w:val="00275250"/>
    <w:rsid w:val="00275BDC"/>
    <w:rsid w:val="00277ACC"/>
    <w:rsid w:val="00283A43"/>
    <w:rsid w:val="00283A97"/>
    <w:rsid w:val="00285FCE"/>
    <w:rsid w:val="00287078"/>
    <w:rsid w:val="00291969"/>
    <w:rsid w:val="002925E6"/>
    <w:rsid w:val="002936B8"/>
    <w:rsid w:val="00293F58"/>
    <w:rsid w:val="0029428E"/>
    <w:rsid w:val="00297C65"/>
    <w:rsid w:val="002A025D"/>
    <w:rsid w:val="002B38E6"/>
    <w:rsid w:val="002B4996"/>
    <w:rsid w:val="002B4EA4"/>
    <w:rsid w:val="002B7063"/>
    <w:rsid w:val="002B7361"/>
    <w:rsid w:val="002C0092"/>
    <w:rsid w:val="002C2AB6"/>
    <w:rsid w:val="002C344E"/>
    <w:rsid w:val="002C3F85"/>
    <w:rsid w:val="002C43EA"/>
    <w:rsid w:val="002C473C"/>
    <w:rsid w:val="002C6096"/>
    <w:rsid w:val="002C788F"/>
    <w:rsid w:val="002D035B"/>
    <w:rsid w:val="002D17D3"/>
    <w:rsid w:val="002D4298"/>
    <w:rsid w:val="002D56C4"/>
    <w:rsid w:val="002D6D56"/>
    <w:rsid w:val="002D769B"/>
    <w:rsid w:val="002D7B1E"/>
    <w:rsid w:val="002E0682"/>
    <w:rsid w:val="002E32D7"/>
    <w:rsid w:val="002E3FA0"/>
    <w:rsid w:val="002E43E8"/>
    <w:rsid w:val="002E5F28"/>
    <w:rsid w:val="002E6EFB"/>
    <w:rsid w:val="002F020B"/>
    <w:rsid w:val="002F062B"/>
    <w:rsid w:val="002F1DF8"/>
    <w:rsid w:val="002F1EB4"/>
    <w:rsid w:val="002F29D2"/>
    <w:rsid w:val="002F59CF"/>
    <w:rsid w:val="0030236C"/>
    <w:rsid w:val="003158B8"/>
    <w:rsid w:val="00315BE0"/>
    <w:rsid w:val="003167D0"/>
    <w:rsid w:val="003203BD"/>
    <w:rsid w:val="00322164"/>
    <w:rsid w:val="0032684D"/>
    <w:rsid w:val="00327538"/>
    <w:rsid w:val="0033191C"/>
    <w:rsid w:val="00335EFB"/>
    <w:rsid w:val="003400FD"/>
    <w:rsid w:val="003402E0"/>
    <w:rsid w:val="00347857"/>
    <w:rsid w:val="00352E6E"/>
    <w:rsid w:val="0035428E"/>
    <w:rsid w:val="003553D1"/>
    <w:rsid w:val="00360C36"/>
    <w:rsid w:val="00362423"/>
    <w:rsid w:val="00363D31"/>
    <w:rsid w:val="0036548D"/>
    <w:rsid w:val="00371238"/>
    <w:rsid w:val="0037196B"/>
    <w:rsid w:val="0038084A"/>
    <w:rsid w:val="003808C7"/>
    <w:rsid w:val="00381B2C"/>
    <w:rsid w:val="00381EA7"/>
    <w:rsid w:val="0038293B"/>
    <w:rsid w:val="0039178C"/>
    <w:rsid w:val="003936B2"/>
    <w:rsid w:val="003938BA"/>
    <w:rsid w:val="00393B2D"/>
    <w:rsid w:val="00395884"/>
    <w:rsid w:val="0039722C"/>
    <w:rsid w:val="003A2D5D"/>
    <w:rsid w:val="003B2EE2"/>
    <w:rsid w:val="003B453B"/>
    <w:rsid w:val="003C0F44"/>
    <w:rsid w:val="003C2DC4"/>
    <w:rsid w:val="003C37C0"/>
    <w:rsid w:val="003C3B1E"/>
    <w:rsid w:val="003C44D2"/>
    <w:rsid w:val="003C46E0"/>
    <w:rsid w:val="003C4E43"/>
    <w:rsid w:val="003C4EC9"/>
    <w:rsid w:val="003D0082"/>
    <w:rsid w:val="003D3958"/>
    <w:rsid w:val="003D6614"/>
    <w:rsid w:val="003D79B0"/>
    <w:rsid w:val="003E20AF"/>
    <w:rsid w:val="003F289B"/>
    <w:rsid w:val="003F4EDD"/>
    <w:rsid w:val="003F59D0"/>
    <w:rsid w:val="003F5FBD"/>
    <w:rsid w:val="003F60CD"/>
    <w:rsid w:val="00406B27"/>
    <w:rsid w:val="004142C3"/>
    <w:rsid w:val="00415D24"/>
    <w:rsid w:val="004222B7"/>
    <w:rsid w:val="00422360"/>
    <w:rsid w:val="00422C9F"/>
    <w:rsid w:val="00425E24"/>
    <w:rsid w:val="004325AB"/>
    <w:rsid w:val="00437462"/>
    <w:rsid w:val="00447946"/>
    <w:rsid w:val="00451447"/>
    <w:rsid w:val="00452F98"/>
    <w:rsid w:val="004534AD"/>
    <w:rsid w:val="004737EA"/>
    <w:rsid w:val="00476B13"/>
    <w:rsid w:val="0048291D"/>
    <w:rsid w:val="00483340"/>
    <w:rsid w:val="0048718C"/>
    <w:rsid w:val="00487301"/>
    <w:rsid w:val="00496468"/>
    <w:rsid w:val="00496DCD"/>
    <w:rsid w:val="004973DE"/>
    <w:rsid w:val="004A1518"/>
    <w:rsid w:val="004A479C"/>
    <w:rsid w:val="004A4ACE"/>
    <w:rsid w:val="004A5128"/>
    <w:rsid w:val="004A54BB"/>
    <w:rsid w:val="004B080F"/>
    <w:rsid w:val="004B1530"/>
    <w:rsid w:val="004B3593"/>
    <w:rsid w:val="004B6502"/>
    <w:rsid w:val="004C4CC6"/>
    <w:rsid w:val="004C7354"/>
    <w:rsid w:val="004D09BA"/>
    <w:rsid w:val="004D0E95"/>
    <w:rsid w:val="004D1A3B"/>
    <w:rsid w:val="004D26FC"/>
    <w:rsid w:val="004D3374"/>
    <w:rsid w:val="004D34EB"/>
    <w:rsid w:val="004D6D0D"/>
    <w:rsid w:val="004E02F7"/>
    <w:rsid w:val="004E2ACF"/>
    <w:rsid w:val="004E4BC7"/>
    <w:rsid w:val="004F1430"/>
    <w:rsid w:val="004F431C"/>
    <w:rsid w:val="004F5264"/>
    <w:rsid w:val="004F7F6A"/>
    <w:rsid w:val="00502D1E"/>
    <w:rsid w:val="00505767"/>
    <w:rsid w:val="00505FF5"/>
    <w:rsid w:val="005100CC"/>
    <w:rsid w:val="00510983"/>
    <w:rsid w:val="00510D82"/>
    <w:rsid w:val="005113C1"/>
    <w:rsid w:val="00515775"/>
    <w:rsid w:val="0052422F"/>
    <w:rsid w:val="0052775F"/>
    <w:rsid w:val="00534ACF"/>
    <w:rsid w:val="00536249"/>
    <w:rsid w:val="00540E72"/>
    <w:rsid w:val="00541B94"/>
    <w:rsid w:val="00550A3C"/>
    <w:rsid w:val="005525BD"/>
    <w:rsid w:val="00552F5F"/>
    <w:rsid w:val="00554521"/>
    <w:rsid w:val="00554742"/>
    <w:rsid w:val="00556229"/>
    <w:rsid w:val="00560DA9"/>
    <w:rsid w:val="00562CE6"/>
    <w:rsid w:val="005648CE"/>
    <w:rsid w:val="005726C8"/>
    <w:rsid w:val="00572BEC"/>
    <w:rsid w:val="00575940"/>
    <w:rsid w:val="00577B2F"/>
    <w:rsid w:val="00577BF9"/>
    <w:rsid w:val="00581DD2"/>
    <w:rsid w:val="00596D7C"/>
    <w:rsid w:val="005A2D8F"/>
    <w:rsid w:val="005A2F17"/>
    <w:rsid w:val="005A4E5F"/>
    <w:rsid w:val="005A71EE"/>
    <w:rsid w:val="005B08A9"/>
    <w:rsid w:val="005B1377"/>
    <w:rsid w:val="005B3277"/>
    <w:rsid w:val="005C101D"/>
    <w:rsid w:val="005C13AA"/>
    <w:rsid w:val="005C2279"/>
    <w:rsid w:val="005C636F"/>
    <w:rsid w:val="005C6DA9"/>
    <w:rsid w:val="005C76AB"/>
    <w:rsid w:val="005D4A2A"/>
    <w:rsid w:val="005D4A9A"/>
    <w:rsid w:val="005D4DFB"/>
    <w:rsid w:val="005D67EF"/>
    <w:rsid w:val="005D69D8"/>
    <w:rsid w:val="005E1D08"/>
    <w:rsid w:val="005E22CF"/>
    <w:rsid w:val="005E3D69"/>
    <w:rsid w:val="005E4729"/>
    <w:rsid w:val="005E4D2D"/>
    <w:rsid w:val="005E74F8"/>
    <w:rsid w:val="005F59DB"/>
    <w:rsid w:val="005F6474"/>
    <w:rsid w:val="005F70E6"/>
    <w:rsid w:val="00600983"/>
    <w:rsid w:val="00602F2B"/>
    <w:rsid w:val="006030AC"/>
    <w:rsid w:val="006048FA"/>
    <w:rsid w:val="00604E50"/>
    <w:rsid w:val="006074F1"/>
    <w:rsid w:val="006140B0"/>
    <w:rsid w:val="006150A0"/>
    <w:rsid w:val="0061653D"/>
    <w:rsid w:val="0062286F"/>
    <w:rsid w:val="00623955"/>
    <w:rsid w:val="00623DA7"/>
    <w:rsid w:val="00623F41"/>
    <w:rsid w:val="00624340"/>
    <w:rsid w:val="00635DBD"/>
    <w:rsid w:val="00644205"/>
    <w:rsid w:val="006449F6"/>
    <w:rsid w:val="00644AC2"/>
    <w:rsid w:val="00644AD3"/>
    <w:rsid w:val="00657690"/>
    <w:rsid w:val="006612F8"/>
    <w:rsid w:val="0066440F"/>
    <w:rsid w:val="0067118C"/>
    <w:rsid w:val="006730A9"/>
    <w:rsid w:val="006739C8"/>
    <w:rsid w:val="00674F36"/>
    <w:rsid w:val="00675A09"/>
    <w:rsid w:val="00675BD7"/>
    <w:rsid w:val="006814F1"/>
    <w:rsid w:val="00683736"/>
    <w:rsid w:val="0068435E"/>
    <w:rsid w:val="00684825"/>
    <w:rsid w:val="0068652E"/>
    <w:rsid w:val="00687D9F"/>
    <w:rsid w:val="006901BC"/>
    <w:rsid w:val="0069023E"/>
    <w:rsid w:val="00690B5A"/>
    <w:rsid w:val="00694ECB"/>
    <w:rsid w:val="00695EFB"/>
    <w:rsid w:val="006960FF"/>
    <w:rsid w:val="006979AE"/>
    <w:rsid w:val="006A3C8D"/>
    <w:rsid w:val="006B2152"/>
    <w:rsid w:val="006B3EB1"/>
    <w:rsid w:val="006C0086"/>
    <w:rsid w:val="006C023E"/>
    <w:rsid w:val="006C0F18"/>
    <w:rsid w:val="006C196D"/>
    <w:rsid w:val="006C1E21"/>
    <w:rsid w:val="006C1F66"/>
    <w:rsid w:val="006C216A"/>
    <w:rsid w:val="006C2B4E"/>
    <w:rsid w:val="006C4CE2"/>
    <w:rsid w:val="006C7417"/>
    <w:rsid w:val="006C7BE4"/>
    <w:rsid w:val="006C7E4C"/>
    <w:rsid w:val="006D23C0"/>
    <w:rsid w:val="006D464D"/>
    <w:rsid w:val="006D465A"/>
    <w:rsid w:val="006D729A"/>
    <w:rsid w:val="006D7493"/>
    <w:rsid w:val="006D7C1D"/>
    <w:rsid w:val="006E0779"/>
    <w:rsid w:val="006E39CB"/>
    <w:rsid w:val="006F25B8"/>
    <w:rsid w:val="006F3918"/>
    <w:rsid w:val="006F71AF"/>
    <w:rsid w:val="00703792"/>
    <w:rsid w:val="007073E5"/>
    <w:rsid w:val="00707B72"/>
    <w:rsid w:val="0071191F"/>
    <w:rsid w:val="0072603A"/>
    <w:rsid w:val="00726B66"/>
    <w:rsid w:val="00727D8D"/>
    <w:rsid w:val="00735A3A"/>
    <w:rsid w:val="00735BA2"/>
    <w:rsid w:val="0073641B"/>
    <w:rsid w:val="00736B65"/>
    <w:rsid w:val="0073723C"/>
    <w:rsid w:val="00737453"/>
    <w:rsid w:val="00737960"/>
    <w:rsid w:val="00743FF3"/>
    <w:rsid w:val="007456CC"/>
    <w:rsid w:val="00747BC3"/>
    <w:rsid w:val="00751C63"/>
    <w:rsid w:val="00752746"/>
    <w:rsid w:val="007537B9"/>
    <w:rsid w:val="00754419"/>
    <w:rsid w:val="007571BC"/>
    <w:rsid w:val="00763D98"/>
    <w:rsid w:val="00766FA0"/>
    <w:rsid w:val="0076707C"/>
    <w:rsid w:val="00767E14"/>
    <w:rsid w:val="00770972"/>
    <w:rsid w:val="00770C5F"/>
    <w:rsid w:val="0077198A"/>
    <w:rsid w:val="0077657F"/>
    <w:rsid w:val="0077686C"/>
    <w:rsid w:val="007809B3"/>
    <w:rsid w:val="0078217D"/>
    <w:rsid w:val="00785958"/>
    <w:rsid w:val="00787DEA"/>
    <w:rsid w:val="00787EBE"/>
    <w:rsid w:val="0079010F"/>
    <w:rsid w:val="007909E3"/>
    <w:rsid w:val="00792A02"/>
    <w:rsid w:val="00792AE6"/>
    <w:rsid w:val="007A018A"/>
    <w:rsid w:val="007A11BC"/>
    <w:rsid w:val="007A1716"/>
    <w:rsid w:val="007A21F6"/>
    <w:rsid w:val="007A30CB"/>
    <w:rsid w:val="007B07E6"/>
    <w:rsid w:val="007B109D"/>
    <w:rsid w:val="007B2B1D"/>
    <w:rsid w:val="007B5AB0"/>
    <w:rsid w:val="007B70A5"/>
    <w:rsid w:val="007B75A7"/>
    <w:rsid w:val="007C005D"/>
    <w:rsid w:val="007C07C4"/>
    <w:rsid w:val="007C2413"/>
    <w:rsid w:val="007C4EE8"/>
    <w:rsid w:val="007C7090"/>
    <w:rsid w:val="007C7791"/>
    <w:rsid w:val="007C77E6"/>
    <w:rsid w:val="007D78BE"/>
    <w:rsid w:val="007D79C1"/>
    <w:rsid w:val="007E3B32"/>
    <w:rsid w:val="007E484C"/>
    <w:rsid w:val="007E5A5B"/>
    <w:rsid w:val="007F1A86"/>
    <w:rsid w:val="007F59ED"/>
    <w:rsid w:val="008104B6"/>
    <w:rsid w:val="00813A4F"/>
    <w:rsid w:val="0081470D"/>
    <w:rsid w:val="00815D4A"/>
    <w:rsid w:val="00822614"/>
    <w:rsid w:val="0082320A"/>
    <w:rsid w:val="008275A7"/>
    <w:rsid w:val="00830B74"/>
    <w:rsid w:val="0083348A"/>
    <w:rsid w:val="00834188"/>
    <w:rsid w:val="0083483F"/>
    <w:rsid w:val="008352E7"/>
    <w:rsid w:val="00835FE5"/>
    <w:rsid w:val="008360BE"/>
    <w:rsid w:val="008371BB"/>
    <w:rsid w:val="00840AF7"/>
    <w:rsid w:val="00841D29"/>
    <w:rsid w:val="00843BB3"/>
    <w:rsid w:val="00844B21"/>
    <w:rsid w:val="008461EE"/>
    <w:rsid w:val="00851AFF"/>
    <w:rsid w:val="00852B8B"/>
    <w:rsid w:val="00854237"/>
    <w:rsid w:val="0086187C"/>
    <w:rsid w:val="008657D8"/>
    <w:rsid w:val="00865B13"/>
    <w:rsid w:val="00867D2E"/>
    <w:rsid w:val="008713C6"/>
    <w:rsid w:val="00871D44"/>
    <w:rsid w:val="0087222B"/>
    <w:rsid w:val="008728FD"/>
    <w:rsid w:val="00873BFA"/>
    <w:rsid w:val="00874E2A"/>
    <w:rsid w:val="0087545D"/>
    <w:rsid w:val="00882821"/>
    <w:rsid w:val="00883461"/>
    <w:rsid w:val="008856BB"/>
    <w:rsid w:val="00893B04"/>
    <w:rsid w:val="008A0E43"/>
    <w:rsid w:val="008A1B8E"/>
    <w:rsid w:val="008A2026"/>
    <w:rsid w:val="008A394E"/>
    <w:rsid w:val="008A3EDD"/>
    <w:rsid w:val="008A5AB0"/>
    <w:rsid w:val="008A7839"/>
    <w:rsid w:val="008B03B1"/>
    <w:rsid w:val="008B0E7F"/>
    <w:rsid w:val="008B4F15"/>
    <w:rsid w:val="008B53F0"/>
    <w:rsid w:val="008B70D6"/>
    <w:rsid w:val="008C32AD"/>
    <w:rsid w:val="008C5A88"/>
    <w:rsid w:val="008C78C8"/>
    <w:rsid w:val="008D426E"/>
    <w:rsid w:val="008D43ED"/>
    <w:rsid w:val="008D6BF1"/>
    <w:rsid w:val="008D74A5"/>
    <w:rsid w:val="008E167F"/>
    <w:rsid w:val="008E356E"/>
    <w:rsid w:val="008E4E9C"/>
    <w:rsid w:val="008E5090"/>
    <w:rsid w:val="008E60D3"/>
    <w:rsid w:val="008E6AB7"/>
    <w:rsid w:val="008E7B61"/>
    <w:rsid w:val="008F001D"/>
    <w:rsid w:val="008F7089"/>
    <w:rsid w:val="00904033"/>
    <w:rsid w:val="00904728"/>
    <w:rsid w:val="009069E6"/>
    <w:rsid w:val="009110D6"/>
    <w:rsid w:val="00911902"/>
    <w:rsid w:val="009140B7"/>
    <w:rsid w:val="009163AD"/>
    <w:rsid w:val="00916E22"/>
    <w:rsid w:val="00917B53"/>
    <w:rsid w:val="00921560"/>
    <w:rsid w:val="0092366A"/>
    <w:rsid w:val="009254E5"/>
    <w:rsid w:val="00925DB8"/>
    <w:rsid w:val="00926788"/>
    <w:rsid w:val="00931FDD"/>
    <w:rsid w:val="00934AE8"/>
    <w:rsid w:val="009351C0"/>
    <w:rsid w:val="00936CE2"/>
    <w:rsid w:val="009375D4"/>
    <w:rsid w:val="00940BF6"/>
    <w:rsid w:val="00941D3D"/>
    <w:rsid w:val="009424BC"/>
    <w:rsid w:val="0094457C"/>
    <w:rsid w:val="0094580A"/>
    <w:rsid w:val="009459EA"/>
    <w:rsid w:val="00953DFB"/>
    <w:rsid w:val="0095600F"/>
    <w:rsid w:val="00956467"/>
    <w:rsid w:val="009578CF"/>
    <w:rsid w:val="00960803"/>
    <w:rsid w:val="00962599"/>
    <w:rsid w:val="00962A9E"/>
    <w:rsid w:val="00965765"/>
    <w:rsid w:val="00967E15"/>
    <w:rsid w:val="009714F1"/>
    <w:rsid w:val="009717A7"/>
    <w:rsid w:val="0097267D"/>
    <w:rsid w:val="0097313C"/>
    <w:rsid w:val="0097570D"/>
    <w:rsid w:val="00982AA1"/>
    <w:rsid w:val="00985DCF"/>
    <w:rsid w:val="009874C5"/>
    <w:rsid w:val="00990CDE"/>
    <w:rsid w:val="00990DE6"/>
    <w:rsid w:val="0099140D"/>
    <w:rsid w:val="00993CA9"/>
    <w:rsid w:val="009950AB"/>
    <w:rsid w:val="0099548E"/>
    <w:rsid w:val="00997904"/>
    <w:rsid w:val="00997B95"/>
    <w:rsid w:val="009A2B29"/>
    <w:rsid w:val="009A2DD1"/>
    <w:rsid w:val="009A6BD4"/>
    <w:rsid w:val="009B2F8A"/>
    <w:rsid w:val="009B4AC2"/>
    <w:rsid w:val="009B57EF"/>
    <w:rsid w:val="009C3A88"/>
    <w:rsid w:val="009D08EC"/>
    <w:rsid w:val="009D530A"/>
    <w:rsid w:val="009D7944"/>
    <w:rsid w:val="009E594B"/>
    <w:rsid w:val="009F1060"/>
    <w:rsid w:val="009F540B"/>
    <w:rsid w:val="009F743B"/>
    <w:rsid w:val="009F798C"/>
    <w:rsid w:val="00A01AE7"/>
    <w:rsid w:val="00A06915"/>
    <w:rsid w:val="00A119AB"/>
    <w:rsid w:val="00A20D8E"/>
    <w:rsid w:val="00A21982"/>
    <w:rsid w:val="00A2393E"/>
    <w:rsid w:val="00A31933"/>
    <w:rsid w:val="00A346D3"/>
    <w:rsid w:val="00A36B2B"/>
    <w:rsid w:val="00A37082"/>
    <w:rsid w:val="00A37413"/>
    <w:rsid w:val="00A41EF9"/>
    <w:rsid w:val="00A521A2"/>
    <w:rsid w:val="00A61080"/>
    <w:rsid w:val="00A6291A"/>
    <w:rsid w:val="00A64603"/>
    <w:rsid w:val="00A65530"/>
    <w:rsid w:val="00A679CB"/>
    <w:rsid w:val="00A72B0F"/>
    <w:rsid w:val="00A7614B"/>
    <w:rsid w:val="00A854BE"/>
    <w:rsid w:val="00A85A45"/>
    <w:rsid w:val="00A8747C"/>
    <w:rsid w:val="00A90728"/>
    <w:rsid w:val="00AA1157"/>
    <w:rsid w:val="00AA48AA"/>
    <w:rsid w:val="00AB3FA2"/>
    <w:rsid w:val="00AB3FBD"/>
    <w:rsid w:val="00AC3F68"/>
    <w:rsid w:val="00AC48E1"/>
    <w:rsid w:val="00AC5150"/>
    <w:rsid w:val="00AC7F88"/>
    <w:rsid w:val="00AD296E"/>
    <w:rsid w:val="00AD305E"/>
    <w:rsid w:val="00AD370D"/>
    <w:rsid w:val="00AD4A5B"/>
    <w:rsid w:val="00AD575A"/>
    <w:rsid w:val="00AD5CF8"/>
    <w:rsid w:val="00AD7A7E"/>
    <w:rsid w:val="00AE3EE5"/>
    <w:rsid w:val="00AE504E"/>
    <w:rsid w:val="00AE5686"/>
    <w:rsid w:val="00AE69D6"/>
    <w:rsid w:val="00AF1134"/>
    <w:rsid w:val="00AF3F1C"/>
    <w:rsid w:val="00AF6568"/>
    <w:rsid w:val="00B0074B"/>
    <w:rsid w:val="00B033DF"/>
    <w:rsid w:val="00B07D99"/>
    <w:rsid w:val="00B11BFB"/>
    <w:rsid w:val="00B125BC"/>
    <w:rsid w:val="00B12DDE"/>
    <w:rsid w:val="00B13546"/>
    <w:rsid w:val="00B1475D"/>
    <w:rsid w:val="00B16720"/>
    <w:rsid w:val="00B20EE3"/>
    <w:rsid w:val="00B22CC0"/>
    <w:rsid w:val="00B237CE"/>
    <w:rsid w:val="00B23A8F"/>
    <w:rsid w:val="00B247FC"/>
    <w:rsid w:val="00B26503"/>
    <w:rsid w:val="00B30493"/>
    <w:rsid w:val="00B30C56"/>
    <w:rsid w:val="00B347FB"/>
    <w:rsid w:val="00B34E34"/>
    <w:rsid w:val="00B41A1E"/>
    <w:rsid w:val="00B45762"/>
    <w:rsid w:val="00B469CB"/>
    <w:rsid w:val="00B47007"/>
    <w:rsid w:val="00B509D5"/>
    <w:rsid w:val="00B526BE"/>
    <w:rsid w:val="00B52BF6"/>
    <w:rsid w:val="00B5469D"/>
    <w:rsid w:val="00B57458"/>
    <w:rsid w:val="00B60656"/>
    <w:rsid w:val="00B641DF"/>
    <w:rsid w:val="00B67A9C"/>
    <w:rsid w:val="00B72169"/>
    <w:rsid w:val="00B7249E"/>
    <w:rsid w:val="00B731FB"/>
    <w:rsid w:val="00B76631"/>
    <w:rsid w:val="00B771EC"/>
    <w:rsid w:val="00B773A0"/>
    <w:rsid w:val="00B779C1"/>
    <w:rsid w:val="00B81918"/>
    <w:rsid w:val="00B839FB"/>
    <w:rsid w:val="00B8611F"/>
    <w:rsid w:val="00B868BC"/>
    <w:rsid w:val="00B90923"/>
    <w:rsid w:val="00B942F7"/>
    <w:rsid w:val="00B95CFE"/>
    <w:rsid w:val="00B96CD4"/>
    <w:rsid w:val="00BA2EF1"/>
    <w:rsid w:val="00BB128E"/>
    <w:rsid w:val="00BB726B"/>
    <w:rsid w:val="00BB79D4"/>
    <w:rsid w:val="00BC06F5"/>
    <w:rsid w:val="00BC4355"/>
    <w:rsid w:val="00BC5F66"/>
    <w:rsid w:val="00BD050F"/>
    <w:rsid w:val="00BD2CB7"/>
    <w:rsid w:val="00BD3802"/>
    <w:rsid w:val="00BD554C"/>
    <w:rsid w:val="00BD6DD0"/>
    <w:rsid w:val="00BE7653"/>
    <w:rsid w:val="00BF1BD5"/>
    <w:rsid w:val="00BF4B59"/>
    <w:rsid w:val="00BF5BF8"/>
    <w:rsid w:val="00BF6091"/>
    <w:rsid w:val="00C007B5"/>
    <w:rsid w:val="00C02145"/>
    <w:rsid w:val="00C02E81"/>
    <w:rsid w:val="00C03534"/>
    <w:rsid w:val="00C04E97"/>
    <w:rsid w:val="00C079A4"/>
    <w:rsid w:val="00C102AB"/>
    <w:rsid w:val="00C105C2"/>
    <w:rsid w:val="00C114E5"/>
    <w:rsid w:val="00C1151C"/>
    <w:rsid w:val="00C124F9"/>
    <w:rsid w:val="00C127E0"/>
    <w:rsid w:val="00C12A69"/>
    <w:rsid w:val="00C12D1F"/>
    <w:rsid w:val="00C1421A"/>
    <w:rsid w:val="00C15321"/>
    <w:rsid w:val="00C20734"/>
    <w:rsid w:val="00C21556"/>
    <w:rsid w:val="00C22227"/>
    <w:rsid w:val="00C253AD"/>
    <w:rsid w:val="00C25D99"/>
    <w:rsid w:val="00C2792E"/>
    <w:rsid w:val="00C308C6"/>
    <w:rsid w:val="00C30C07"/>
    <w:rsid w:val="00C33273"/>
    <w:rsid w:val="00C35D4D"/>
    <w:rsid w:val="00C37415"/>
    <w:rsid w:val="00C4212C"/>
    <w:rsid w:val="00C444C6"/>
    <w:rsid w:val="00C456F6"/>
    <w:rsid w:val="00C50482"/>
    <w:rsid w:val="00C50627"/>
    <w:rsid w:val="00C538F8"/>
    <w:rsid w:val="00C57A06"/>
    <w:rsid w:val="00C60CCF"/>
    <w:rsid w:val="00C61863"/>
    <w:rsid w:val="00C674F9"/>
    <w:rsid w:val="00C7127B"/>
    <w:rsid w:val="00C7132E"/>
    <w:rsid w:val="00C7551F"/>
    <w:rsid w:val="00C76981"/>
    <w:rsid w:val="00C81C71"/>
    <w:rsid w:val="00C81E40"/>
    <w:rsid w:val="00C82F1E"/>
    <w:rsid w:val="00C87096"/>
    <w:rsid w:val="00C90F7B"/>
    <w:rsid w:val="00C9148A"/>
    <w:rsid w:val="00C9157A"/>
    <w:rsid w:val="00C923AD"/>
    <w:rsid w:val="00CA4A1D"/>
    <w:rsid w:val="00CA4F12"/>
    <w:rsid w:val="00CA51C4"/>
    <w:rsid w:val="00CA5841"/>
    <w:rsid w:val="00CA60E1"/>
    <w:rsid w:val="00CA618B"/>
    <w:rsid w:val="00CA7D36"/>
    <w:rsid w:val="00CB0D49"/>
    <w:rsid w:val="00CB2B5C"/>
    <w:rsid w:val="00CB3065"/>
    <w:rsid w:val="00CC1F9A"/>
    <w:rsid w:val="00CC3949"/>
    <w:rsid w:val="00CC4D2F"/>
    <w:rsid w:val="00CC607A"/>
    <w:rsid w:val="00CC60F0"/>
    <w:rsid w:val="00CD244A"/>
    <w:rsid w:val="00CD31E4"/>
    <w:rsid w:val="00CD32D0"/>
    <w:rsid w:val="00CD59AF"/>
    <w:rsid w:val="00CD5E4C"/>
    <w:rsid w:val="00CD6C61"/>
    <w:rsid w:val="00CD7BD9"/>
    <w:rsid w:val="00CD7D5C"/>
    <w:rsid w:val="00CE0344"/>
    <w:rsid w:val="00CE30FB"/>
    <w:rsid w:val="00CE3835"/>
    <w:rsid w:val="00CE54FB"/>
    <w:rsid w:val="00CE5B81"/>
    <w:rsid w:val="00CF1A04"/>
    <w:rsid w:val="00CF2200"/>
    <w:rsid w:val="00CF2A75"/>
    <w:rsid w:val="00CF7A90"/>
    <w:rsid w:val="00D0033E"/>
    <w:rsid w:val="00D04CE2"/>
    <w:rsid w:val="00D115DA"/>
    <w:rsid w:val="00D133E4"/>
    <w:rsid w:val="00D2007F"/>
    <w:rsid w:val="00D218A5"/>
    <w:rsid w:val="00D218BF"/>
    <w:rsid w:val="00D23F15"/>
    <w:rsid w:val="00D2640C"/>
    <w:rsid w:val="00D27C27"/>
    <w:rsid w:val="00D30ACE"/>
    <w:rsid w:val="00D31B41"/>
    <w:rsid w:val="00D31D03"/>
    <w:rsid w:val="00D34ADE"/>
    <w:rsid w:val="00D35D7D"/>
    <w:rsid w:val="00D45E7D"/>
    <w:rsid w:val="00D46283"/>
    <w:rsid w:val="00D46A0E"/>
    <w:rsid w:val="00D5264F"/>
    <w:rsid w:val="00D53370"/>
    <w:rsid w:val="00D54B07"/>
    <w:rsid w:val="00D57F81"/>
    <w:rsid w:val="00D6014D"/>
    <w:rsid w:val="00D673BC"/>
    <w:rsid w:val="00D71645"/>
    <w:rsid w:val="00D74781"/>
    <w:rsid w:val="00D752FF"/>
    <w:rsid w:val="00D76B1F"/>
    <w:rsid w:val="00D83117"/>
    <w:rsid w:val="00D970BD"/>
    <w:rsid w:val="00DB21B6"/>
    <w:rsid w:val="00DB381A"/>
    <w:rsid w:val="00DB630E"/>
    <w:rsid w:val="00DC2382"/>
    <w:rsid w:val="00DC2C2E"/>
    <w:rsid w:val="00DC7774"/>
    <w:rsid w:val="00DC7D70"/>
    <w:rsid w:val="00DD04E7"/>
    <w:rsid w:val="00DD4914"/>
    <w:rsid w:val="00DD6D10"/>
    <w:rsid w:val="00DD72B3"/>
    <w:rsid w:val="00DE03CC"/>
    <w:rsid w:val="00DE5893"/>
    <w:rsid w:val="00DF130C"/>
    <w:rsid w:val="00DF198B"/>
    <w:rsid w:val="00DF329E"/>
    <w:rsid w:val="00DF54CA"/>
    <w:rsid w:val="00DF6056"/>
    <w:rsid w:val="00DF6DC5"/>
    <w:rsid w:val="00E008DD"/>
    <w:rsid w:val="00E028C3"/>
    <w:rsid w:val="00E054BD"/>
    <w:rsid w:val="00E0783B"/>
    <w:rsid w:val="00E10A85"/>
    <w:rsid w:val="00E112DB"/>
    <w:rsid w:val="00E13679"/>
    <w:rsid w:val="00E13AC5"/>
    <w:rsid w:val="00E15EE3"/>
    <w:rsid w:val="00E21E1E"/>
    <w:rsid w:val="00E2286D"/>
    <w:rsid w:val="00E2304A"/>
    <w:rsid w:val="00E2518A"/>
    <w:rsid w:val="00E26F54"/>
    <w:rsid w:val="00E3476D"/>
    <w:rsid w:val="00E35228"/>
    <w:rsid w:val="00E36F93"/>
    <w:rsid w:val="00E37928"/>
    <w:rsid w:val="00E37D81"/>
    <w:rsid w:val="00E407F2"/>
    <w:rsid w:val="00E42F61"/>
    <w:rsid w:val="00E45642"/>
    <w:rsid w:val="00E51786"/>
    <w:rsid w:val="00E53C1C"/>
    <w:rsid w:val="00E55C21"/>
    <w:rsid w:val="00E55E96"/>
    <w:rsid w:val="00E6005A"/>
    <w:rsid w:val="00E61FDD"/>
    <w:rsid w:val="00E64BD7"/>
    <w:rsid w:val="00E65F1B"/>
    <w:rsid w:val="00E7051A"/>
    <w:rsid w:val="00E7068E"/>
    <w:rsid w:val="00E75BA9"/>
    <w:rsid w:val="00E81741"/>
    <w:rsid w:val="00E83109"/>
    <w:rsid w:val="00E844A9"/>
    <w:rsid w:val="00E877BE"/>
    <w:rsid w:val="00E9005C"/>
    <w:rsid w:val="00E92D2A"/>
    <w:rsid w:val="00E96465"/>
    <w:rsid w:val="00E974C9"/>
    <w:rsid w:val="00EA0BCA"/>
    <w:rsid w:val="00EA15AE"/>
    <w:rsid w:val="00EA2C16"/>
    <w:rsid w:val="00EA5822"/>
    <w:rsid w:val="00EA5CF0"/>
    <w:rsid w:val="00EB02EE"/>
    <w:rsid w:val="00EB1202"/>
    <w:rsid w:val="00EB22C2"/>
    <w:rsid w:val="00EB551F"/>
    <w:rsid w:val="00EB6FFC"/>
    <w:rsid w:val="00EC2E9E"/>
    <w:rsid w:val="00EC3E04"/>
    <w:rsid w:val="00EC48F8"/>
    <w:rsid w:val="00ED107E"/>
    <w:rsid w:val="00ED1142"/>
    <w:rsid w:val="00ED13B8"/>
    <w:rsid w:val="00ED2884"/>
    <w:rsid w:val="00ED30E7"/>
    <w:rsid w:val="00ED6353"/>
    <w:rsid w:val="00EE0A6B"/>
    <w:rsid w:val="00EE3C1B"/>
    <w:rsid w:val="00EE3D15"/>
    <w:rsid w:val="00EE4453"/>
    <w:rsid w:val="00EE4991"/>
    <w:rsid w:val="00EE631D"/>
    <w:rsid w:val="00EE796F"/>
    <w:rsid w:val="00EF11DC"/>
    <w:rsid w:val="00EF5AC7"/>
    <w:rsid w:val="00F00261"/>
    <w:rsid w:val="00F006F6"/>
    <w:rsid w:val="00F01A73"/>
    <w:rsid w:val="00F033EE"/>
    <w:rsid w:val="00F0441E"/>
    <w:rsid w:val="00F05F7B"/>
    <w:rsid w:val="00F072AE"/>
    <w:rsid w:val="00F103B1"/>
    <w:rsid w:val="00F211C5"/>
    <w:rsid w:val="00F21926"/>
    <w:rsid w:val="00F23A42"/>
    <w:rsid w:val="00F264A0"/>
    <w:rsid w:val="00F26F69"/>
    <w:rsid w:val="00F31372"/>
    <w:rsid w:val="00F35D69"/>
    <w:rsid w:val="00F36119"/>
    <w:rsid w:val="00F36CF9"/>
    <w:rsid w:val="00F4023A"/>
    <w:rsid w:val="00F46B2F"/>
    <w:rsid w:val="00F50A29"/>
    <w:rsid w:val="00F50FF5"/>
    <w:rsid w:val="00F51705"/>
    <w:rsid w:val="00F51803"/>
    <w:rsid w:val="00F55FD0"/>
    <w:rsid w:val="00F6051A"/>
    <w:rsid w:val="00F6063A"/>
    <w:rsid w:val="00F61EB2"/>
    <w:rsid w:val="00F62609"/>
    <w:rsid w:val="00F6712D"/>
    <w:rsid w:val="00F67DA6"/>
    <w:rsid w:val="00F706D1"/>
    <w:rsid w:val="00F712CA"/>
    <w:rsid w:val="00F87A5D"/>
    <w:rsid w:val="00F91788"/>
    <w:rsid w:val="00F936ED"/>
    <w:rsid w:val="00FA263B"/>
    <w:rsid w:val="00FA34F8"/>
    <w:rsid w:val="00FA364C"/>
    <w:rsid w:val="00FA393E"/>
    <w:rsid w:val="00FA5231"/>
    <w:rsid w:val="00FA5484"/>
    <w:rsid w:val="00FA6040"/>
    <w:rsid w:val="00FA7AE3"/>
    <w:rsid w:val="00FB33F0"/>
    <w:rsid w:val="00FB3EDE"/>
    <w:rsid w:val="00FB5154"/>
    <w:rsid w:val="00FB6878"/>
    <w:rsid w:val="00FB6E6C"/>
    <w:rsid w:val="00FC009D"/>
    <w:rsid w:val="00FC228E"/>
    <w:rsid w:val="00FC2A4E"/>
    <w:rsid w:val="00FC5A56"/>
    <w:rsid w:val="00FC6915"/>
    <w:rsid w:val="00FD078F"/>
    <w:rsid w:val="00FD1432"/>
    <w:rsid w:val="00FD15BD"/>
    <w:rsid w:val="00FD1C4A"/>
    <w:rsid w:val="00FD1F36"/>
    <w:rsid w:val="00FD42CB"/>
    <w:rsid w:val="00FD76D3"/>
    <w:rsid w:val="00FE1DB6"/>
    <w:rsid w:val="00FE572A"/>
    <w:rsid w:val="00FF1D94"/>
    <w:rsid w:val="00FF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Title" w:locked="1" w:uiPriority="99" w:qFormat="1"/>
    <w:lsdException w:name="Body Text" w:uiPriority="99"/>
    <w:lsdException w:name="Subtitle" w:locked="1" w:qFormat="1"/>
    <w:lsdException w:name="Body Text 2" w:uiPriority="99"/>
    <w:lsdException w:name="Body Text Indent 3" w:uiPriority="99"/>
    <w:lsdException w:name="Strong" w:locked="1" w:uiPriority="99" w:qFormat="1"/>
    <w:lsdException w:name="Emphasis" w:locked="1" w:uiPriority="20" w:qFormat="1"/>
    <w:lsdException w:name="No Lis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98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F198B"/>
    <w:pPr>
      <w:keepNext/>
      <w:autoSpaceDE w:val="0"/>
      <w:autoSpaceDN w:val="0"/>
      <w:adjustRightInd w:val="0"/>
      <w:spacing w:line="240" w:lineRule="atLeast"/>
      <w:ind w:left="17" w:right="5" w:firstLine="703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DF198B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B1475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F198B"/>
    <w:pPr>
      <w:keepNext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qFormat/>
    <w:rsid w:val="00DF198B"/>
    <w:pPr>
      <w:keepNext/>
      <w:jc w:val="both"/>
      <w:outlineLvl w:val="4"/>
    </w:pPr>
    <w:rPr>
      <w:rFonts w:ascii="Arial" w:hAnsi="Arial"/>
      <w:szCs w:val="20"/>
    </w:rPr>
  </w:style>
  <w:style w:type="paragraph" w:styleId="6">
    <w:name w:val="heading 6"/>
    <w:basedOn w:val="a"/>
    <w:next w:val="a"/>
    <w:qFormat/>
    <w:rsid w:val="00DF198B"/>
    <w:pPr>
      <w:keepNext/>
      <w:jc w:val="center"/>
      <w:outlineLvl w:val="5"/>
    </w:pPr>
    <w:rPr>
      <w:rFonts w:ascii="Arial" w:hAnsi="Arial"/>
      <w:szCs w:val="20"/>
    </w:rPr>
  </w:style>
  <w:style w:type="paragraph" w:styleId="7">
    <w:name w:val="heading 7"/>
    <w:basedOn w:val="a"/>
    <w:next w:val="a"/>
    <w:link w:val="70"/>
    <w:qFormat/>
    <w:rsid w:val="00DF198B"/>
    <w:pPr>
      <w:keepNext/>
      <w:spacing w:line="288" w:lineRule="auto"/>
      <w:ind w:left="708" w:firstLine="567"/>
      <w:jc w:val="center"/>
      <w:outlineLvl w:val="6"/>
    </w:pPr>
    <w:rPr>
      <w:rFonts w:ascii="Arial" w:hAnsi="Arial" w:cs="Arial"/>
      <w:b/>
      <w:bCs/>
    </w:rPr>
  </w:style>
  <w:style w:type="paragraph" w:styleId="8">
    <w:name w:val="heading 8"/>
    <w:basedOn w:val="a"/>
    <w:next w:val="a"/>
    <w:link w:val="80"/>
    <w:qFormat/>
    <w:locked/>
    <w:rsid w:val="00515775"/>
    <w:pPr>
      <w:keepNext/>
      <w:overflowPunct w:val="0"/>
      <w:autoSpaceDE w:val="0"/>
      <w:autoSpaceDN w:val="0"/>
      <w:adjustRightInd w:val="0"/>
      <w:spacing w:line="240" w:lineRule="atLeast"/>
      <w:jc w:val="center"/>
      <w:textAlignment w:val="baseline"/>
      <w:outlineLvl w:val="7"/>
    </w:pPr>
    <w:rPr>
      <w:b/>
      <w:szCs w:val="20"/>
    </w:rPr>
  </w:style>
  <w:style w:type="paragraph" w:styleId="9">
    <w:name w:val="heading 9"/>
    <w:basedOn w:val="a"/>
    <w:next w:val="a"/>
    <w:link w:val="90"/>
    <w:qFormat/>
    <w:locked/>
    <w:rsid w:val="009375D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75D4"/>
    <w:rPr>
      <w:b/>
      <w:sz w:val="28"/>
    </w:rPr>
  </w:style>
  <w:style w:type="character" w:customStyle="1" w:styleId="20">
    <w:name w:val="Заголовок 2 Знак"/>
    <w:basedOn w:val="a0"/>
    <w:link w:val="2"/>
    <w:rsid w:val="009375D4"/>
    <w:rPr>
      <w:sz w:val="28"/>
    </w:rPr>
  </w:style>
  <w:style w:type="character" w:customStyle="1" w:styleId="30">
    <w:name w:val="Заголовок 3 Знак"/>
    <w:basedOn w:val="a0"/>
    <w:link w:val="3"/>
    <w:rsid w:val="00747BC3"/>
    <w:rPr>
      <w:rFonts w:ascii="Arial" w:hAnsi="Arial" w:cs="Arial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rsid w:val="009375D4"/>
    <w:rPr>
      <w:rFonts w:ascii="Arial" w:hAnsi="Arial" w:cs="Arial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rsid w:val="00515775"/>
    <w:rPr>
      <w:b/>
      <w:sz w:val="24"/>
    </w:rPr>
  </w:style>
  <w:style w:type="character" w:customStyle="1" w:styleId="90">
    <w:name w:val="Заголовок 9 Знак"/>
    <w:basedOn w:val="a0"/>
    <w:link w:val="9"/>
    <w:rsid w:val="009375D4"/>
    <w:rPr>
      <w:rFonts w:ascii="Arial" w:hAnsi="Arial" w:cs="Arial"/>
      <w:sz w:val="22"/>
      <w:szCs w:val="22"/>
    </w:rPr>
  </w:style>
  <w:style w:type="paragraph" w:styleId="21">
    <w:name w:val="Body Text 2"/>
    <w:basedOn w:val="a"/>
    <w:link w:val="22"/>
    <w:uiPriority w:val="99"/>
    <w:rsid w:val="00DF198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9375D4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DF19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375D4"/>
    <w:rPr>
      <w:sz w:val="16"/>
      <w:szCs w:val="16"/>
    </w:rPr>
  </w:style>
  <w:style w:type="paragraph" w:styleId="a3">
    <w:name w:val="Body Text"/>
    <w:basedOn w:val="a"/>
    <w:link w:val="a4"/>
    <w:uiPriority w:val="99"/>
    <w:rsid w:val="00DF198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743FF3"/>
    <w:rPr>
      <w:rFonts w:cs="Times New Roman"/>
      <w:sz w:val="24"/>
      <w:szCs w:val="24"/>
    </w:rPr>
  </w:style>
  <w:style w:type="paragraph" w:styleId="a5">
    <w:name w:val="Title"/>
    <w:basedOn w:val="a"/>
    <w:link w:val="a6"/>
    <w:uiPriority w:val="99"/>
    <w:qFormat/>
    <w:rsid w:val="00DF198B"/>
    <w:pPr>
      <w:autoSpaceDE w:val="0"/>
      <w:autoSpaceDN w:val="0"/>
      <w:adjustRightInd w:val="0"/>
      <w:spacing w:line="80" w:lineRule="atLeast"/>
      <w:jc w:val="center"/>
    </w:pPr>
    <w:rPr>
      <w:b/>
      <w:caps/>
      <w:sz w:val="28"/>
      <w:szCs w:val="20"/>
    </w:rPr>
  </w:style>
  <w:style w:type="character" w:customStyle="1" w:styleId="a6">
    <w:name w:val="Название Знак"/>
    <w:basedOn w:val="a0"/>
    <w:link w:val="a5"/>
    <w:uiPriority w:val="99"/>
    <w:locked/>
    <w:rsid w:val="00962599"/>
    <w:rPr>
      <w:rFonts w:cs="Times New Roman"/>
      <w:b/>
      <w:caps/>
      <w:sz w:val="28"/>
    </w:rPr>
  </w:style>
  <w:style w:type="paragraph" w:styleId="a7">
    <w:name w:val="Block Text"/>
    <w:basedOn w:val="a"/>
    <w:rsid w:val="00DF198B"/>
    <w:pPr>
      <w:autoSpaceDE w:val="0"/>
      <w:autoSpaceDN w:val="0"/>
      <w:adjustRightInd w:val="0"/>
      <w:spacing w:line="320" w:lineRule="exact"/>
      <w:ind w:left="17" w:right="5" w:firstLine="703"/>
      <w:jc w:val="both"/>
    </w:pPr>
    <w:rPr>
      <w:rFonts w:ascii="Arial" w:hAnsi="Arial"/>
    </w:rPr>
  </w:style>
  <w:style w:type="paragraph" w:styleId="23">
    <w:name w:val="Body Text Indent 2"/>
    <w:basedOn w:val="a"/>
    <w:link w:val="24"/>
    <w:rsid w:val="006F391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locked/>
    <w:rsid w:val="006F3918"/>
    <w:rPr>
      <w:rFonts w:cs="Times New Roman"/>
      <w:sz w:val="24"/>
      <w:szCs w:val="24"/>
    </w:rPr>
  </w:style>
  <w:style w:type="paragraph" w:styleId="a8">
    <w:name w:val="Body Text Indent"/>
    <w:basedOn w:val="a"/>
    <w:link w:val="a9"/>
    <w:rsid w:val="00142CC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142CC0"/>
    <w:rPr>
      <w:rFonts w:cs="Times New Roman"/>
      <w:sz w:val="24"/>
      <w:szCs w:val="24"/>
    </w:rPr>
  </w:style>
  <w:style w:type="paragraph" w:customStyle="1" w:styleId="11">
    <w:name w:val="Абзац списка1"/>
    <w:basedOn w:val="a"/>
    <w:rsid w:val="009B57EF"/>
    <w:pPr>
      <w:ind w:left="720"/>
    </w:pPr>
  </w:style>
  <w:style w:type="table" w:styleId="aa">
    <w:name w:val="Table Grid"/>
    <w:basedOn w:val="a1"/>
    <w:rsid w:val="00C374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eeu">
    <w:name w:val="Noeeu"/>
    <w:rsid w:val="00CD244A"/>
    <w:pPr>
      <w:widowControl w:val="0"/>
    </w:pPr>
    <w:rPr>
      <w:rFonts w:eastAsia="Calibri"/>
      <w:spacing w:val="-1"/>
      <w:kern w:val="65535"/>
      <w:position w:val="-1"/>
      <w:sz w:val="24"/>
    </w:rPr>
  </w:style>
  <w:style w:type="paragraph" w:customStyle="1" w:styleId="caaieiaie1">
    <w:name w:val="caaieiaie 1"/>
    <w:basedOn w:val="a"/>
    <w:next w:val="a"/>
    <w:rsid w:val="00CD244A"/>
    <w:pPr>
      <w:keepNext/>
      <w:jc w:val="center"/>
    </w:pPr>
    <w:rPr>
      <w:rFonts w:eastAsia="Calibri"/>
      <w:szCs w:val="20"/>
    </w:rPr>
  </w:style>
  <w:style w:type="paragraph" w:styleId="ab">
    <w:name w:val="Subtitle"/>
    <w:basedOn w:val="a"/>
    <w:link w:val="ac"/>
    <w:qFormat/>
    <w:locked/>
    <w:rsid w:val="00CD244A"/>
    <w:pPr>
      <w:jc w:val="both"/>
    </w:pPr>
    <w:rPr>
      <w:sz w:val="28"/>
    </w:rPr>
  </w:style>
  <w:style w:type="character" w:customStyle="1" w:styleId="ac">
    <w:name w:val="Подзаголовок Знак"/>
    <w:basedOn w:val="a0"/>
    <w:link w:val="ab"/>
    <w:rsid w:val="00CD244A"/>
    <w:rPr>
      <w:sz w:val="28"/>
      <w:szCs w:val="24"/>
    </w:rPr>
  </w:style>
  <w:style w:type="paragraph" w:customStyle="1" w:styleId="msonormalcxspmiddle">
    <w:name w:val="msonormalcxspmiddle"/>
    <w:basedOn w:val="a"/>
    <w:uiPriority w:val="99"/>
    <w:rsid w:val="00747BC3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747BC3"/>
    <w:pPr>
      <w:spacing w:before="100" w:beforeAutospacing="1" w:after="100" w:afterAutospacing="1"/>
    </w:pPr>
  </w:style>
  <w:style w:type="paragraph" w:customStyle="1" w:styleId="msobodytextcxsplast">
    <w:name w:val="msobodytextcxsplast"/>
    <w:basedOn w:val="a"/>
    <w:rsid w:val="00141BBB"/>
    <w:pPr>
      <w:spacing w:before="100" w:beforeAutospacing="1" w:after="100" w:afterAutospacing="1"/>
    </w:pPr>
  </w:style>
  <w:style w:type="paragraph" w:styleId="ad">
    <w:name w:val="Balloon Text"/>
    <w:basedOn w:val="a"/>
    <w:link w:val="ae"/>
    <w:rsid w:val="00577B2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577B2F"/>
    <w:rPr>
      <w:rFonts w:ascii="Tahoma" w:hAnsi="Tahoma" w:cs="Tahoma"/>
      <w:sz w:val="16"/>
      <w:szCs w:val="16"/>
    </w:rPr>
  </w:style>
  <w:style w:type="character" w:customStyle="1" w:styleId="af">
    <w:name w:val="Текст примечания Знак"/>
    <w:basedOn w:val="a0"/>
    <w:link w:val="af0"/>
    <w:rsid w:val="009375D4"/>
    <w:rPr>
      <w:rFonts w:eastAsia="Batang"/>
    </w:rPr>
  </w:style>
  <w:style w:type="paragraph" w:styleId="af0">
    <w:name w:val="annotation text"/>
    <w:basedOn w:val="a"/>
    <w:link w:val="af"/>
    <w:rsid w:val="009375D4"/>
    <w:rPr>
      <w:rFonts w:eastAsia="Batang"/>
      <w:sz w:val="20"/>
      <w:szCs w:val="20"/>
    </w:rPr>
  </w:style>
  <w:style w:type="character" w:customStyle="1" w:styleId="af1">
    <w:name w:val="Текст Знак"/>
    <w:basedOn w:val="a0"/>
    <w:link w:val="af2"/>
    <w:locked/>
    <w:rsid w:val="009375D4"/>
    <w:rPr>
      <w:rFonts w:ascii="Courier New" w:hAnsi="Courier New" w:cs="Courier New"/>
    </w:rPr>
  </w:style>
  <w:style w:type="paragraph" w:styleId="af2">
    <w:name w:val="Plain Text"/>
    <w:basedOn w:val="a"/>
    <w:link w:val="af1"/>
    <w:rsid w:val="009375D4"/>
    <w:pPr>
      <w:ind w:firstLine="567"/>
      <w:jc w:val="both"/>
    </w:pPr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basedOn w:val="a0"/>
    <w:link w:val="af2"/>
    <w:uiPriority w:val="99"/>
    <w:rsid w:val="009375D4"/>
    <w:rPr>
      <w:rFonts w:ascii="Courier New" w:hAnsi="Courier New" w:cs="Courier New"/>
    </w:rPr>
  </w:style>
  <w:style w:type="character" w:customStyle="1" w:styleId="af3">
    <w:name w:val="Верхний колонтитул Знак"/>
    <w:basedOn w:val="a0"/>
    <w:link w:val="af4"/>
    <w:uiPriority w:val="99"/>
    <w:rsid w:val="009375D4"/>
    <w:rPr>
      <w:sz w:val="24"/>
      <w:szCs w:val="24"/>
    </w:rPr>
  </w:style>
  <w:style w:type="paragraph" w:styleId="af4">
    <w:name w:val="header"/>
    <w:basedOn w:val="a"/>
    <w:link w:val="af3"/>
    <w:uiPriority w:val="99"/>
    <w:unhideWhenUsed/>
    <w:rsid w:val="009375D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6"/>
    <w:uiPriority w:val="99"/>
    <w:rsid w:val="009375D4"/>
    <w:rPr>
      <w:sz w:val="24"/>
      <w:szCs w:val="24"/>
    </w:rPr>
  </w:style>
  <w:style w:type="paragraph" w:styleId="af6">
    <w:name w:val="footer"/>
    <w:basedOn w:val="a"/>
    <w:link w:val="af5"/>
    <w:uiPriority w:val="99"/>
    <w:unhideWhenUsed/>
    <w:rsid w:val="009375D4"/>
    <w:pPr>
      <w:tabs>
        <w:tab w:val="center" w:pos="4677"/>
        <w:tab w:val="right" w:pos="9355"/>
      </w:tabs>
    </w:pPr>
  </w:style>
  <w:style w:type="character" w:customStyle="1" w:styleId="af7">
    <w:name w:val="Красная строка Знак"/>
    <w:basedOn w:val="a4"/>
    <w:link w:val="af8"/>
    <w:rsid w:val="009375D4"/>
  </w:style>
  <w:style w:type="paragraph" w:styleId="af8">
    <w:name w:val="Body Text First Indent"/>
    <w:basedOn w:val="a3"/>
    <w:link w:val="af7"/>
    <w:rsid w:val="009375D4"/>
    <w:pPr>
      <w:ind w:firstLine="210"/>
    </w:pPr>
  </w:style>
  <w:style w:type="paragraph" w:styleId="91">
    <w:name w:val="index 9"/>
    <w:basedOn w:val="a"/>
    <w:next w:val="a"/>
    <w:autoRedefine/>
    <w:rsid w:val="009375D4"/>
    <w:pPr>
      <w:tabs>
        <w:tab w:val="right" w:leader="dot" w:pos="8958"/>
      </w:tabs>
      <w:ind w:left="75" w:hanging="3"/>
    </w:pPr>
    <w:rPr>
      <w:sz w:val="18"/>
      <w:szCs w:val="20"/>
    </w:rPr>
  </w:style>
  <w:style w:type="paragraph" w:customStyle="1" w:styleId="13">
    <w:name w:val="Название1"/>
    <w:basedOn w:val="14"/>
    <w:rsid w:val="009375D4"/>
    <w:pPr>
      <w:jc w:val="center"/>
    </w:pPr>
    <w:rPr>
      <w:sz w:val="28"/>
    </w:rPr>
  </w:style>
  <w:style w:type="paragraph" w:customStyle="1" w:styleId="14">
    <w:name w:val="Обычный1"/>
    <w:rsid w:val="009375D4"/>
  </w:style>
  <w:style w:type="paragraph" w:customStyle="1" w:styleId="15">
    <w:name w:val="Основной текст1"/>
    <w:basedOn w:val="14"/>
    <w:rsid w:val="009375D4"/>
    <w:rPr>
      <w:sz w:val="28"/>
    </w:rPr>
  </w:style>
  <w:style w:type="paragraph" w:customStyle="1" w:styleId="af9">
    <w:name w:val="Знак Знак"/>
    <w:basedOn w:val="a"/>
    <w:autoRedefine/>
    <w:rsid w:val="009578CF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110">
    <w:name w:val="Обычный11"/>
    <w:rsid w:val="009578CF"/>
  </w:style>
  <w:style w:type="character" w:customStyle="1" w:styleId="FontStyle12">
    <w:name w:val="Font Style12"/>
    <w:basedOn w:val="a0"/>
    <w:rsid w:val="009578CF"/>
    <w:rPr>
      <w:rFonts w:ascii="Times New Roman" w:hAnsi="Times New Roman" w:cs="Times New Roman" w:hint="default"/>
      <w:b/>
      <w:bCs/>
      <w:sz w:val="18"/>
      <w:szCs w:val="18"/>
    </w:rPr>
  </w:style>
  <w:style w:type="paragraph" w:styleId="33">
    <w:name w:val="Body Text 3"/>
    <w:basedOn w:val="a"/>
    <w:link w:val="34"/>
    <w:rsid w:val="0099548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99548E"/>
    <w:rPr>
      <w:sz w:val="16"/>
      <w:szCs w:val="16"/>
    </w:rPr>
  </w:style>
  <w:style w:type="paragraph" w:customStyle="1" w:styleId="210">
    <w:name w:val="Основной текст 21"/>
    <w:basedOn w:val="a"/>
    <w:rsid w:val="00515775"/>
    <w:pPr>
      <w:widowControl w:val="0"/>
      <w:spacing w:line="360" w:lineRule="auto"/>
      <w:ind w:firstLine="567"/>
    </w:pPr>
    <w:rPr>
      <w:sz w:val="28"/>
      <w:szCs w:val="20"/>
    </w:rPr>
  </w:style>
  <w:style w:type="paragraph" w:customStyle="1" w:styleId="Iniiaiieoaeno2">
    <w:name w:val="Iniiaiie oaeno 2"/>
    <w:basedOn w:val="a"/>
    <w:rsid w:val="00515775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eastAsia="Calibri"/>
      <w:lang w:val="en-US"/>
    </w:rPr>
  </w:style>
  <w:style w:type="paragraph" w:customStyle="1" w:styleId="310">
    <w:name w:val="Основной текст с отступом 31"/>
    <w:basedOn w:val="a"/>
    <w:rsid w:val="00515775"/>
    <w:pPr>
      <w:overflowPunct w:val="0"/>
      <w:autoSpaceDE w:val="0"/>
      <w:autoSpaceDN w:val="0"/>
      <w:adjustRightInd w:val="0"/>
      <w:spacing w:line="312" w:lineRule="auto"/>
      <w:ind w:firstLine="567"/>
      <w:jc w:val="both"/>
    </w:pPr>
    <w:rPr>
      <w:sz w:val="26"/>
      <w:szCs w:val="20"/>
    </w:rPr>
  </w:style>
  <w:style w:type="character" w:styleId="afa">
    <w:name w:val="Strong"/>
    <w:basedOn w:val="a0"/>
    <w:uiPriority w:val="99"/>
    <w:qFormat/>
    <w:locked/>
    <w:rsid w:val="00DD04E7"/>
    <w:rPr>
      <w:b/>
      <w:bCs/>
    </w:rPr>
  </w:style>
  <w:style w:type="character" w:styleId="afb">
    <w:name w:val="Emphasis"/>
    <w:basedOn w:val="a0"/>
    <w:uiPriority w:val="20"/>
    <w:qFormat/>
    <w:locked/>
    <w:rsid w:val="00DD04E7"/>
    <w:rPr>
      <w:i/>
      <w:iCs/>
    </w:rPr>
  </w:style>
  <w:style w:type="paragraph" w:customStyle="1" w:styleId="311">
    <w:name w:val="Основной текст 31"/>
    <w:basedOn w:val="Noeeu"/>
    <w:rsid w:val="00515775"/>
    <w:pPr>
      <w:widowControl/>
      <w:overflowPunct w:val="0"/>
      <w:autoSpaceDE w:val="0"/>
      <w:autoSpaceDN w:val="0"/>
      <w:adjustRightInd w:val="0"/>
      <w:spacing w:line="360" w:lineRule="exact"/>
      <w:jc w:val="both"/>
      <w:textAlignment w:val="baseline"/>
    </w:pPr>
    <w:rPr>
      <w:rFonts w:eastAsia="Times New Roman"/>
      <w:spacing w:val="0"/>
      <w:kern w:val="0"/>
      <w:position w:val="0"/>
    </w:rPr>
  </w:style>
  <w:style w:type="table" w:styleId="-1">
    <w:name w:val="Table Web 1"/>
    <w:basedOn w:val="a1"/>
    <w:rsid w:val="00E64BD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line number"/>
    <w:basedOn w:val="a0"/>
    <w:rsid w:val="00A90728"/>
  </w:style>
  <w:style w:type="paragraph" w:styleId="afd">
    <w:name w:val="No Spacing"/>
    <w:uiPriority w:val="99"/>
    <w:qFormat/>
    <w:rsid w:val="00751C63"/>
    <w:rPr>
      <w:rFonts w:ascii="Calibri" w:eastAsia="Calibri" w:hAnsi="Calibri" w:cs="Calibri"/>
      <w:sz w:val="22"/>
      <w:szCs w:val="22"/>
      <w:lang w:eastAsia="en-US"/>
    </w:rPr>
  </w:style>
  <w:style w:type="paragraph" w:customStyle="1" w:styleId="msonormalcxspmiddlecxspmiddle">
    <w:name w:val="msonormalcxspmiddlecxspmiddle"/>
    <w:basedOn w:val="a"/>
    <w:uiPriority w:val="99"/>
    <w:rsid w:val="002E068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10011-8783-4911-973D-C876B218E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4765</TotalTime>
  <Pages>37</Pages>
  <Words>10190</Words>
  <Characters>58088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Вредители зерновых культур</vt:lpstr>
    </vt:vector>
  </TitlesOfParts>
  <Company>IZR</Company>
  <LinksUpToDate>false</LinksUpToDate>
  <CharactersWithSpaces>68142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Вредители зерновых культур</dc:title>
  <dc:subject/>
  <dc:creator>ENTOM</dc:creator>
  <cp:keywords/>
  <dc:description/>
  <cp:lastModifiedBy>Admin</cp:lastModifiedBy>
  <cp:revision>30</cp:revision>
  <cp:lastPrinted>2013-04-01T08:59:00Z</cp:lastPrinted>
  <dcterms:created xsi:type="dcterms:W3CDTF">2012-05-08T10:23:00Z</dcterms:created>
  <dcterms:modified xsi:type="dcterms:W3CDTF">2013-04-04T07:44:00Z</dcterms:modified>
</cp:coreProperties>
</file>