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8CF" w:rsidRPr="00AC66C4" w:rsidRDefault="00AC66C4" w:rsidP="00263FF6">
      <w:pPr>
        <w:contextualSpacing/>
        <w:rPr>
          <w:b/>
          <w:caps/>
        </w:rPr>
      </w:pPr>
      <w:r>
        <w:rPr>
          <w:b/>
        </w:rPr>
        <w:t xml:space="preserve">        </w:t>
      </w:r>
      <w:r w:rsidR="009578CF" w:rsidRPr="00AC66C4">
        <w:rPr>
          <w:b/>
        </w:rPr>
        <w:t xml:space="preserve">ВРЕДИТЕЛИ И БОЛЕЗНИ ОВОЩНЫХ КУЛЬТУР </w:t>
      </w:r>
      <w:r w:rsidR="009578CF" w:rsidRPr="00AC66C4">
        <w:rPr>
          <w:b/>
          <w:caps/>
        </w:rPr>
        <w:t>открытого грунта</w:t>
      </w:r>
    </w:p>
    <w:p w:rsidR="009578CF" w:rsidRPr="00AC66C4" w:rsidRDefault="009578CF" w:rsidP="009578CF">
      <w:pPr>
        <w:contextualSpacing/>
        <w:jc w:val="center"/>
        <w:rPr>
          <w:b/>
        </w:rPr>
      </w:pPr>
    </w:p>
    <w:p w:rsidR="009578CF" w:rsidRPr="00AC66C4" w:rsidRDefault="009578CF" w:rsidP="009578CF">
      <w:pPr>
        <w:contextualSpacing/>
        <w:jc w:val="center"/>
        <w:rPr>
          <w:b/>
          <w:sz w:val="28"/>
          <w:szCs w:val="28"/>
        </w:rPr>
      </w:pPr>
      <w:r w:rsidRPr="00AC66C4">
        <w:rPr>
          <w:b/>
          <w:sz w:val="28"/>
          <w:szCs w:val="28"/>
        </w:rPr>
        <w:t>Вредители капусты</w:t>
      </w:r>
    </w:p>
    <w:p w:rsidR="009578CF" w:rsidRPr="00186959" w:rsidRDefault="009578CF" w:rsidP="009578CF">
      <w:pPr>
        <w:contextualSpacing/>
        <w:jc w:val="center"/>
        <w:rPr>
          <w:b/>
          <w:caps/>
          <w:sz w:val="28"/>
          <w:szCs w:val="28"/>
          <w:highlight w:val="lightGray"/>
        </w:rPr>
      </w:pPr>
    </w:p>
    <w:p w:rsidR="00D767D0" w:rsidRPr="00D767D0" w:rsidRDefault="00D767D0" w:rsidP="009A2E74">
      <w:pPr>
        <w:spacing w:line="280" w:lineRule="exact"/>
        <w:ind w:firstLine="709"/>
        <w:contextualSpacing/>
        <w:jc w:val="both"/>
        <w:rPr>
          <w:sz w:val="28"/>
          <w:szCs w:val="28"/>
        </w:rPr>
      </w:pPr>
      <w:r w:rsidRPr="00D767D0">
        <w:rPr>
          <w:color w:val="000000"/>
          <w:sz w:val="28"/>
          <w:szCs w:val="28"/>
        </w:rPr>
        <w:t xml:space="preserve">Вредоносность многих видов насекомых находится в тесной взаимосвязи с погодными условиями зимнего и ранневесеннего периодов. Это относится в первую очередь к тем вредителям, выход из зимовки которых отмечается рано весной (апрель-май). К примеру, зимующий запас крестоцветных блошек, весенней капустной мухи, стеблевого скрытнохоботника в 2011 году был высок практически на всей территории республики. Однако в 2012 году сложившиеся погодные условия ранневесеннего периода (апрель-май), сопровождающиеся пониженными температурами (1-7°С) и обильными осадками не способствовали массовому выходу фитофагов из зимовки, и их вредоносность была дифференцированной в разрезе зон, районов и хозяйств. Так, высокая вредоносность </w:t>
      </w:r>
      <w:r w:rsidRPr="00D767D0">
        <w:rPr>
          <w:b/>
          <w:bCs/>
          <w:color w:val="000000"/>
          <w:sz w:val="28"/>
          <w:szCs w:val="28"/>
        </w:rPr>
        <w:t>крестоцветных блошек</w:t>
      </w:r>
      <w:r w:rsidR="005F2E1E">
        <w:rPr>
          <w:b/>
          <w:bCs/>
          <w:color w:val="000000"/>
          <w:sz w:val="28"/>
          <w:szCs w:val="28"/>
        </w:rPr>
        <w:t xml:space="preserve"> </w:t>
      </w:r>
      <w:r w:rsidR="005F2E1E" w:rsidRPr="005F2E1E">
        <w:rPr>
          <w:bCs/>
          <w:color w:val="000000"/>
          <w:sz w:val="28"/>
          <w:szCs w:val="28"/>
        </w:rPr>
        <w:t>п</w:t>
      </w:r>
      <w:r w:rsidR="005F2E1E" w:rsidRPr="005F2E1E">
        <w:rPr>
          <w:sz w:val="28"/>
          <w:szCs w:val="28"/>
        </w:rPr>
        <w:t>о</w:t>
      </w:r>
      <w:r w:rsidR="005F2E1E">
        <w:rPr>
          <w:sz w:val="28"/>
          <w:szCs w:val="28"/>
        </w:rPr>
        <w:t xml:space="preserve"> данным РУП «Институт защиты растений»</w:t>
      </w:r>
      <w:r w:rsidRPr="00D767D0">
        <w:rPr>
          <w:b/>
          <w:bCs/>
          <w:color w:val="000000"/>
          <w:sz w:val="28"/>
          <w:szCs w:val="28"/>
        </w:rPr>
        <w:t xml:space="preserve"> </w:t>
      </w:r>
      <w:r w:rsidRPr="00D767D0">
        <w:rPr>
          <w:color w:val="000000"/>
          <w:sz w:val="28"/>
          <w:szCs w:val="28"/>
        </w:rPr>
        <w:t xml:space="preserve">отмечалась в некоторых хозяйствах Гродненской, Брестской и Минской областях, где заселенность посевов капусты жуками, как в рассадниках, так и в поле составляла </w:t>
      </w:r>
      <w:r w:rsidRPr="005F2E1E">
        <w:rPr>
          <w:color w:val="000000"/>
          <w:sz w:val="28"/>
          <w:szCs w:val="28"/>
        </w:rPr>
        <w:t>8-43%</w:t>
      </w:r>
      <w:r w:rsidRPr="00D767D0">
        <w:rPr>
          <w:color w:val="000000"/>
          <w:sz w:val="28"/>
          <w:szCs w:val="28"/>
        </w:rPr>
        <w:t xml:space="preserve"> с численностью 2,1–3,2 жука/растение. Выше порогового уровня отмечалась численность и вредоносность указанного вредителя в Гомельской области, что требовало проведения целенаправленных обработок против данного вида. Снижению вредоносности в большинстве хозяйств способствовала качественная обработка посевного материала препаратом престиж, КС из расчета 100 мл/кг семян. Не имели хозяйственного значения крестоцветные блошки в овощеводческих хозяйствах Витебской, Могилевской и ряде хозяйств Минской областей.</w:t>
      </w:r>
    </w:p>
    <w:p w:rsidR="00D767D0" w:rsidRPr="00D767D0" w:rsidRDefault="00D767D0" w:rsidP="00D767D0">
      <w:pPr>
        <w:spacing w:line="280" w:lineRule="exact"/>
        <w:ind w:firstLine="567"/>
        <w:jc w:val="both"/>
        <w:rPr>
          <w:sz w:val="28"/>
          <w:szCs w:val="28"/>
        </w:rPr>
      </w:pPr>
      <w:r w:rsidRPr="00D767D0">
        <w:rPr>
          <w:color w:val="000000"/>
          <w:sz w:val="28"/>
          <w:szCs w:val="28"/>
        </w:rPr>
        <w:t xml:space="preserve">В 2013 году вредоносность </w:t>
      </w:r>
      <w:r w:rsidRPr="00D767D0">
        <w:rPr>
          <w:b/>
          <w:bCs/>
          <w:color w:val="000000"/>
          <w:sz w:val="28"/>
          <w:szCs w:val="28"/>
        </w:rPr>
        <w:t xml:space="preserve">крестоцветных блошек </w:t>
      </w:r>
      <w:r w:rsidRPr="00D767D0">
        <w:rPr>
          <w:color w:val="000000"/>
          <w:sz w:val="28"/>
          <w:szCs w:val="28"/>
        </w:rPr>
        <w:t>будет зависеть от условий перезимовки и погодных условий ранневесеннего периода. Вредоносность фитофага будет отмечаться при выращивании капусты в рассадниках и при возделывании по безрассадной технологии. Семенной материал необходимо обеззараживать, отдавая предпочтение комбинированным протравителям (престиж, КС-100 мл/кг).</w:t>
      </w:r>
    </w:p>
    <w:p w:rsidR="00D767D0" w:rsidRPr="00D767D0" w:rsidRDefault="00D767D0" w:rsidP="00D767D0">
      <w:pPr>
        <w:spacing w:line="280" w:lineRule="exact"/>
        <w:ind w:firstLine="567"/>
        <w:jc w:val="both"/>
        <w:rPr>
          <w:sz w:val="28"/>
          <w:szCs w:val="28"/>
        </w:rPr>
      </w:pPr>
      <w:r w:rsidRPr="00D767D0">
        <w:rPr>
          <w:color w:val="000000"/>
          <w:sz w:val="28"/>
          <w:szCs w:val="28"/>
        </w:rPr>
        <w:t xml:space="preserve">Погодные условия весны 2012 года были неблагоприятными для активного вылета имаго </w:t>
      </w:r>
      <w:r w:rsidRPr="00D767D0">
        <w:rPr>
          <w:b/>
          <w:bCs/>
          <w:color w:val="000000"/>
          <w:sz w:val="28"/>
          <w:szCs w:val="28"/>
        </w:rPr>
        <w:t xml:space="preserve">весенней капустной мухи. </w:t>
      </w:r>
      <w:r w:rsidRPr="00D767D0">
        <w:rPr>
          <w:color w:val="000000"/>
          <w:sz w:val="28"/>
          <w:szCs w:val="28"/>
        </w:rPr>
        <w:t xml:space="preserve">Периодичность выпадения обильных осадков в </w:t>
      </w:r>
      <w:r w:rsidRPr="00D767D0">
        <w:rPr>
          <w:color w:val="000000"/>
          <w:sz w:val="28"/>
          <w:szCs w:val="28"/>
          <w:lang w:val="en-US"/>
        </w:rPr>
        <w:t>III</w:t>
      </w:r>
      <w:r w:rsidRPr="00D767D0">
        <w:rPr>
          <w:color w:val="000000"/>
          <w:sz w:val="28"/>
          <w:szCs w:val="28"/>
        </w:rPr>
        <w:t>-ей декаде мая-июня вызвали растянутый период вылета имаго из мест зимовки и весьма слабую активность заселения посевов. По данным пунктов сигнализации и прогнозов практически на всей территории республики фитофаг не имел экономического значения, за исключением некоторых хозяйств Гродненского района, где на 31 га обследованных площадей посадок капусты, в краевых полосах поврежденность растений составляла 2-8%.</w:t>
      </w:r>
    </w:p>
    <w:p w:rsidR="00D767D0" w:rsidRDefault="00D767D0" w:rsidP="00D767D0">
      <w:pPr>
        <w:spacing w:line="280" w:lineRule="exact"/>
        <w:ind w:firstLine="567"/>
        <w:jc w:val="both"/>
        <w:rPr>
          <w:color w:val="000000"/>
          <w:sz w:val="28"/>
          <w:szCs w:val="28"/>
        </w:rPr>
      </w:pPr>
      <w:r w:rsidRPr="00D767D0">
        <w:rPr>
          <w:color w:val="000000"/>
          <w:sz w:val="28"/>
          <w:szCs w:val="28"/>
        </w:rPr>
        <w:t xml:space="preserve">В 2013 году увеличения численности </w:t>
      </w:r>
      <w:r w:rsidRPr="00D767D0">
        <w:rPr>
          <w:b/>
          <w:bCs/>
          <w:color w:val="000000"/>
          <w:sz w:val="28"/>
          <w:szCs w:val="28"/>
        </w:rPr>
        <w:t xml:space="preserve">весенней капустной мухи </w:t>
      </w:r>
      <w:r w:rsidRPr="00D767D0">
        <w:rPr>
          <w:color w:val="000000"/>
          <w:sz w:val="28"/>
          <w:szCs w:val="28"/>
        </w:rPr>
        <w:t>при таких же гидротермических условиях не ожидается. Очаги повышенной вредоносности возможны в рассадниках и в поле при выращивании среднепоздних и поздних сортов. Необходимо предусмотреть 1 обработку против мухи в период их массового вылета (по сигнализации). При обнаружении поврежденной рассады следует проводить их выбраковку, а в «болтушку» из глины и коровяка добавлять инсектицид.</w:t>
      </w:r>
    </w:p>
    <w:p w:rsidR="00D767D0" w:rsidRPr="00186959" w:rsidRDefault="00013BFD" w:rsidP="00D767D0">
      <w:pPr>
        <w:spacing w:line="240" w:lineRule="atLeast"/>
        <w:contextualSpacing/>
        <w:jc w:val="both"/>
        <w:rPr>
          <w:sz w:val="28"/>
          <w:szCs w:val="28"/>
          <w:highlight w:val="lightGray"/>
        </w:rPr>
      </w:pPr>
      <w:r>
        <w:rPr>
          <w:noProof/>
          <w:sz w:val="28"/>
          <w:szCs w:val="28"/>
        </w:rPr>
        <w:lastRenderedPageBreak/>
        <w:drawing>
          <wp:inline distT="0" distB="0" distL="0" distR="0">
            <wp:extent cx="1798320" cy="1363980"/>
            <wp:effectExtent l="19050" t="19050" r="11430" b="2667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1798320" cy="1363980"/>
                    </a:xfrm>
                    <a:prstGeom prst="rect">
                      <a:avLst/>
                    </a:prstGeom>
                    <a:noFill/>
                    <a:ln w="6350" cmpd="sng">
                      <a:solidFill>
                        <a:srgbClr val="000000"/>
                      </a:solidFill>
                      <a:miter lim="800000"/>
                      <a:headEnd/>
                      <a:tailEnd/>
                    </a:ln>
                    <a:effectLst/>
                  </pic:spPr>
                </pic:pic>
              </a:graphicData>
            </a:graphic>
          </wp:inline>
        </w:drawing>
      </w:r>
      <w:r w:rsidR="00D767D0" w:rsidRPr="00186959">
        <w:rPr>
          <w:sz w:val="28"/>
          <w:szCs w:val="28"/>
          <w:highlight w:val="lightGray"/>
        </w:rPr>
        <w:t xml:space="preserve"> </w:t>
      </w:r>
      <w:r>
        <w:rPr>
          <w:noProof/>
          <w:sz w:val="28"/>
          <w:szCs w:val="28"/>
        </w:rPr>
        <w:drawing>
          <wp:inline distT="0" distB="0" distL="0" distR="0">
            <wp:extent cx="1584960" cy="1363980"/>
            <wp:effectExtent l="19050" t="19050" r="15240" b="2667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srcRect/>
                    <a:stretch>
                      <a:fillRect/>
                    </a:stretch>
                  </pic:blipFill>
                  <pic:spPr bwMode="auto">
                    <a:xfrm>
                      <a:off x="0" y="0"/>
                      <a:ext cx="1584960" cy="1363980"/>
                    </a:xfrm>
                    <a:prstGeom prst="rect">
                      <a:avLst/>
                    </a:prstGeom>
                    <a:noFill/>
                    <a:ln w="6350" cmpd="sng">
                      <a:solidFill>
                        <a:srgbClr val="000000"/>
                      </a:solidFill>
                      <a:miter lim="800000"/>
                      <a:headEnd/>
                      <a:tailEnd/>
                    </a:ln>
                    <a:effectLst/>
                  </pic:spPr>
                </pic:pic>
              </a:graphicData>
            </a:graphic>
          </wp:inline>
        </w:drawing>
      </w:r>
      <w:r w:rsidR="00D767D0" w:rsidRPr="00186959">
        <w:rPr>
          <w:sz w:val="28"/>
          <w:szCs w:val="28"/>
          <w:highlight w:val="lightGray"/>
        </w:rPr>
        <w:t xml:space="preserve"> </w:t>
      </w:r>
      <w:r>
        <w:rPr>
          <w:noProof/>
          <w:sz w:val="28"/>
          <w:szCs w:val="28"/>
        </w:rPr>
        <w:drawing>
          <wp:inline distT="0" distB="0" distL="0" distR="0">
            <wp:extent cx="1150620" cy="1363980"/>
            <wp:effectExtent l="19050" t="19050" r="11430" b="2667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srcRect/>
                    <a:stretch>
                      <a:fillRect/>
                    </a:stretch>
                  </pic:blipFill>
                  <pic:spPr bwMode="auto">
                    <a:xfrm>
                      <a:off x="0" y="0"/>
                      <a:ext cx="1150620" cy="1363980"/>
                    </a:xfrm>
                    <a:prstGeom prst="rect">
                      <a:avLst/>
                    </a:prstGeom>
                    <a:noFill/>
                    <a:ln w="6350" cmpd="sng">
                      <a:solidFill>
                        <a:srgbClr val="000000"/>
                      </a:solidFill>
                      <a:miter lim="800000"/>
                      <a:headEnd/>
                      <a:tailEnd/>
                    </a:ln>
                    <a:effectLst/>
                  </pic:spPr>
                </pic:pic>
              </a:graphicData>
            </a:graphic>
          </wp:inline>
        </w:drawing>
      </w:r>
      <w:r w:rsidR="00D767D0" w:rsidRPr="00186959">
        <w:rPr>
          <w:sz w:val="28"/>
          <w:szCs w:val="28"/>
          <w:highlight w:val="lightGray"/>
        </w:rPr>
        <w:t xml:space="preserve"> </w:t>
      </w:r>
      <w:r>
        <w:rPr>
          <w:noProof/>
          <w:sz w:val="28"/>
          <w:szCs w:val="28"/>
        </w:rPr>
        <w:drawing>
          <wp:inline distT="0" distB="0" distL="0" distR="0">
            <wp:extent cx="868680" cy="1379220"/>
            <wp:effectExtent l="19050" t="19050" r="26670" b="1143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srcRect/>
                    <a:stretch>
                      <a:fillRect/>
                    </a:stretch>
                  </pic:blipFill>
                  <pic:spPr bwMode="auto">
                    <a:xfrm>
                      <a:off x="0" y="0"/>
                      <a:ext cx="868680" cy="1379220"/>
                    </a:xfrm>
                    <a:prstGeom prst="rect">
                      <a:avLst/>
                    </a:prstGeom>
                    <a:noFill/>
                    <a:ln w="6350" cmpd="sng">
                      <a:solidFill>
                        <a:srgbClr val="000000"/>
                      </a:solidFill>
                      <a:miter lim="800000"/>
                      <a:headEnd/>
                      <a:tailEnd/>
                    </a:ln>
                    <a:effectLst/>
                  </pic:spPr>
                </pic:pic>
              </a:graphicData>
            </a:graphic>
          </wp:inline>
        </w:drawing>
      </w:r>
    </w:p>
    <w:p w:rsidR="00D767D0" w:rsidRPr="00D767D0" w:rsidRDefault="00D767D0" w:rsidP="00D767D0">
      <w:pPr>
        <w:spacing w:line="280" w:lineRule="exact"/>
        <w:ind w:firstLine="567"/>
        <w:jc w:val="both"/>
        <w:rPr>
          <w:sz w:val="28"/>
          <w:szCs w:val="28"/>
        </w:rPr>
      </w:pPr>
      <w:r w:rsidRPr="00D767D0">
        <w:rPr>
          <w:color w:val="000000"/>
          <w:sz w:val="28"/>
          <w:szCs w:val="28"/>
        </w:rPr>
        <w:t xml:space="preserve">Прогнозные показатели по вредоносности </w:t>
      </w:r>
      <w:r w:rsidRPr="00D767D0">
        <w:rPr>
          <w:b/>
          <w:bCs/>
          <w:color w:val="000000"/>
          <w:sz w:val="28"/>
          <w:szCs w:val="28"/>
        </w:rPr>
        <w:t xml:space="preserve">капустной тли </w:t>
      </w:r>
      <w:r w:rsidRPr="00D767D0">
        <w:rPr>
          <w:color w:val="000000"/>
          <w:sz w:val="28"/>
          <w:szCs w:val="28"/>
        </w:rPr>
        <w:t>в вегет</w:t>
      </w:r>
      <w:r w:rsidR="00D402B6">
        <w:rPr>
          <w:color w:val="000000"/>
          <w:sz w:val="28"/>
          <w:szCs w:val="28"/>
        </w:rPr>
        <w:t>ационный период 2012 года</w:t>
      </w:r>
      <w:r w:rsidRPr="00D767D0">
        <w:rPr>
          <w:color w:val="000000"/>
          <w:sz w:val="28"/>
          <w:szCs w:val="28"/>
        </w:rPr>
        <w:t xml:space="preserve"> не оправдались, хотя зимующий запас вредителя был достаточно высок на всей территории республики. Низкой вредоносности фитофага способствовали обильные дожди в период заселения растений среднепоздних и поздних сортов капусты самками-расселительницами, а также своевременное проведение рекомендованных нами сроков проведения обработок инсектицидами (сплошная обработка посевов проводится при наличии в посевах первых самок-расселительниц – начале отрождения личинок). Прогнозные показатели оправдались для хозяйств Брестского района, где на площади 70 га капустной тлей было заселено 83% с баллом заселения 1, а также Житковичского района (заселенность</w:t>
      </w:r>
      <w:r w:rsidRPr="00D767D0">
        <w:rPr>
          <w:sz w:val="28"/>
          <w:szCs w:val="28"/>
        </w:rPr>
        <w:t xml:space="preserve"> </w:t>
      </w:r>
      <w:r w:rsidRPr="00D767D0">
        <w:rPr>
          <w:color w:val="000000"/>
          <w:sz w:val="28"/>
          <w:szCs w:val="28"/>
        </w:rPr>
        <w:t>растений фитофагом составила 33%).</w:t>
      </w:r>
    </w:p>
    <w:p w:rsidR="00D767D0" w:rsidRPr="00D767D0" w:rsidRDefault="00D767D0" w:rsidP="00D767D0">
      <w:pPr>
        <w:spacing w:line="280" w:lineRule="exact"/>
        <w:ind w:firstLine="567"/>
        <w:jc w:val="both"/>
        <w:rPr>
          <w:sz w:val="28"/>
          <w:szCs w:val="28"/>
        </w:rPr>
      </w:pPr>
      <w:r w:rsidRPr="00D767D0">
        <w:rPr>
          <w:color w:val="000000"/>
          <w:sz w:val="28"/>
          <w:szCs w:val="28"/>
        </w:rPr>
        <w:t xml:space="preserve">Неблагоприятные погодные условия в этот период оказали влияние на активность вылета первого поколения </w:t>
      </w:r>
      <w:r w:rsidRPr="00D767D0">
        <w:rPr>
          <w:b/>
          <w:bCs/>
          <w:color w:val="000000"/>
          <w:sz w:val="28"/>
          <w:szCs w:val="28"/>
        </w:rPr>
        <w:t xml:space="preserve">капустной моли. </w:t>
      </w:r>
      <w:r w:rsidRPr="00D767D0">
        <w:rPr>
          <w:color w:val="000000"/>
          <w:sz w:val="28"/>
          <w:szCs w:val="28"/>
        </w:rPr>
        <w:t xml:space="preserve">В обычные по климатическим условиям годы основной вред </w:t>
      </w:r>
      <w:r w:rsidRPr="00D767D0">
        <w:rPr>
          <w:b/>
          <w:bCs/>
          <w:color w:val="000000"/>
          <w:sz w:val="28"/>
          <w:szCs w:val="28"/>
        </w:rPr>
        <w:t xml:space="preserve">капустная моль </w:t>
      </w:r>
      <w:r w:rsidRPr="00D767D0">
        <w:rPr>
          <w:color w:val="000000"/>
          <w:sz w:val="28"/>
          <w:szCs w:val="28"/>
        </w:rPr>
        <w:t>наносит посевам ранних и среднеранних сортов капусты. В 2012 году вредоносность в большинстве хозяйств ощущалась от повреждений гусеницами 3-го поколения среднепоздних и поздних</w:t>
      </w:r>
      <w:r w:rsidRPr="00D767D0">
        <w:rPr>
          <w:sz w:val="28"/>
          <w:szCs w:val="28"/>
        </w:rPr>
        <w:t xml:space="preserve"> </w:t>
      </w:r>
      <w:r w:rsidRPr="00D767D0">
        <w:rPr>
          <w:color w:val="000000"/>
          <w:sz w:val="28"/>
          <w:szCs w:val="28"/>
        </w:rPr>
        <w:t>сортов и лишь в Гродненском и Кореличском районах вредоносность фитофага отмечалась на среднеранних и среднепоздних сортах, где заселенность растений составляла 43,7% с численностью 2,4 гусениц/растение. В Кореличском районе поврежденность листовой поверхности в фазу формирования кочанов достигала 45%, что повлияло на урожай и их качество. Вредоносность гусениц 2-го поколения ощущалась в Жлобинском и Гомельском районах. Из 100% обследованных площадей с численностью 0,2-0,8 особей/растение заселенность составляла 15-18%. В хозяйствах Брестской области заселенность посевов составляла 8% с плотностью популяции фитофага 0,1 гусениц/растение. Высокая численность капустной моли отмечалась в овощеводческих хозяйствах Барановичского района, где заселенность растений составляла 4-32% с плотностью 0,08-2,9 гус./растение. Не имела экономического значения капустная моль в Витебской области, кроме Оршанского района, где заселенность гусеницами 2-го поколения фитофага на посевах поздних сортов составляла 47%. Посевы среднепоздних и поздних сортов в Могилевском районе были заселены вредителем на 12% с численностью 0,15 гус</w:t>
      </w:r>
      <w:r w:rsidR="00795BFB">
        <w:rPr>
          <w:color w:val="000000"/>
          <w:sz w:val="28"/>
          <w:szCs w:val="28"/>
        </w:rPr>
        <w:t xml:space="preserve">ениц на </w:t>
      </w:r>
      <w:r w:rsidRPr="00D767D0">
        <w:rPr>
          <w:color w:val="000000"/>
          <w:sz w:val="28"/>
          <w:szCs w:val="28"/>
        </w:rPr>
        <w:t>растение.</w:t>
      </w:r>
    </w:p>
    <w:p w:rsidR="00D767D0" w:rsidRPr="00D767D0" w:rsidRDefault="00D767D0" w:rsidP="00D767D0">
      <w:pPr>
        <w:spacing w:line="280" w:lineRule="exact"/>
        <w:ind w:firstLine="567"/>
        <w:jc w:val="both"/>
        <w:rPr>
          <w:sz w:val="28"/>
          <w:szCs w:val="28"/>
        </w:rPr>
      </w:pPr>
      <w:r w:rsidRPr="00D767D0">
        <w:rPr>
          <w:color w:val="000000"/>
          <w:sz w:val="28"/>
          <w:szCs w:val="28"/>
        </w:rPr>
        <w:t xml:space="preserve">Зимующий запас коконов </w:t>
      </w:r>
      <w:r w:rsidRPr="00D767D0">
        <w:rPr>
          <w:b/>
          <w:bCs/>
          <w:color w:val="000000"/>
          <w:sz w:val="28"/>
          <w:szCs w:val="28"/>
        </w:rPr>
        <w:t xml:space="preserve">капустной моли </w:t>
      </w:r>
      <w:r w:rsidRPr="00D767D0">
        <w:rPr>
          <w:color w:val="000000"/>
          <w:sz w:val="28"/>
          <w:szCs w:val="28"/>
        </w:rPr>
        <w:t>в обследуемых хозяйствах значителен, существует вероятность вредоносности на ранних и среднеранних сортах культуры при благоприятных условиях в зимний и в ранневесенний периоды. Необходимо предусмотреть 1-2 обработки, используя для этих целей биологические препараты (бацитурин,</w:t>
      </w:r>
      <w:r w:rsidR="002F6391">
        <w:rPr>
          <w:color w:val="000000"/>
          <w:sz w:val="28"/>
          <w:szCs w:val="28"/>
        </w:rPr>
        <w:t xml:space="preserve"> </w:t>
      </w:r>
      <w:r w:rsidRPr="00D767D0">
        <w:rPr>
          <w:color w:val="000000"/>
          <w:sz w:val="28"/>
          <w:szCs w:val="28"/>
        </w:rPr>
        <w:t>ж, битоксибациллин, П).</w:t>
      </w:r>
    </w:p>
    <w:p w:rsidR="00DD72B3" w:rsidRPr="00186959" w:rsidRDefault="00013BFD" w:rsidP="00DD72B3">
      <w:pPr>
        <w:spacing w:line="240" w:lineRule="atLeast"/>
        <w:contextualSpacing/>
        <w:jc w:val="both"/>
        <w:rPr>
          <w:sz w:val="28"/>
          <w:szCs w:val="28"/>
          <w:highlight w:val="lightGray"/>
        </w:rPr>
      </w:pPr>
      <w:r>
        <w:rPr>
          <w:noProof/>
          <w:sz w:val="28"/>
          <w:szCs w:val="28"/>
        </w:rPr>
        <w:lastRenderedPageBreak/>
        <w:drawing>
          <wp:inline distT="0" distB="0" distL="0" distR="0">
            <wp:extent cx="1775460" cy="1333500"/>
            <wp:effectExtent l="19050" t="19050" r="15240" b="1905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srcRect/>
                    <a:stretch>
                      <a:fillRect/>
                    </a:stretch>
                  </pic:blipFill>
                  <pic:spPr bwMode="auto">
                    <a:xfrm>
                      <a:off x="0" y="0"/>
                      <a:ext cx="1775460" cy="1333500"/>
                    </a:xfrm>
                    <a:prstGeom prst="rect">
                      <a:avLst/>
                    </a:prstGeom>
                    <a:noFill/>
                    <a:ln w="6350" cmpd="sng">
                      <a:solidFill>
                        <a:srgbClr val="000000"/>
                      </a:solidFill>
                      <a:miter lim="800000"/>
                      <a:headEnd/>
                      <a:tailEnd/>
                    </a:ln>
                    <a:effectLst/>
                  </pic:spPr>
                </pic:pic>
              </a:graphicData>
            </a:graphic>
          </wp:inline>
        </w:drawing>
      </w:r>
      <w:r w:rsidR="00DD72B3" w:rsidRPr="00186959">
        <w:rPr>
          <w:sz w:val="28"/>
          <w:szCs w:val="28"/>
          <w:highlight w:val="lightGray"/>
        </w:rPr>
        <w:t xml:space="preserve"> </w:t>
      </w:r>
      <w:r>
        <w:rPr>
          <w:noProof/>
          <w:sz w:val="28"/>
          <w:szCs w:val="28"/>
        </w:rPr>
        <w:drawing>
          <wp:inline distT="0" distB="0" distL="0" distR="0">
            <wp:extent cx="1074420" cy="1325880"/>
            <wp:effectExtent l="38100" t="19050" r="11430" b="2667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srcRect/>
                    <a:stretch>
                      <a:fillRect/>
                    </a:stretch>
                  </pic:blipFill>
                  <pic:spPr bwMode="auto">
                    <a:xfrm>
                      <a:off x="0" y="0"/>
                      <a:ext cx="1074420" cy="1325880"/>
                    </a:xfrm>
                    <a:prstGeom prst="rect">
                      <a:avLst/>
                    </a:prstGeom>
                    <a:noFill/>
                    <a:ln w="6350" cmpd="sng">
                      <a:solidFill>
                        <a:srgbClr val="000000"/>
                      </a:solidFill>
                      <a:miter lim="800000"/>
                      <a:headEnd/>
                      <a:tailEnd/>
                    </a:ln>
                    <a:effectLst/>
                  </pic:spPr>
                </pic:pic>
              </a:graphicData>
            </a:graphic>
          </wp:inline>
        </w:drawing>
      </w:r>
      <w:r w:rsidR="009578CF" w:rsidRPr="00186959">
        <w:rPr>
          <w:sz w:val="28"/>
          <w:szCs w:val="28"/>
          <w:highlight w:val="lightGray"/>
        </w:rPr>
        <w:t xml:space="preserve"> </w:t>
      </w:r>
      <w:r>
        <w:rPr>
          <w:noProof/>
          <w:sz w:val="28"/>
          <w:szCs w:val="28"/>
        </w:rPr>
        <w:drawing>
          <wp:inline distT="0" distB="0" distL="0" distR="0">
            <wp:extent cx="1851660" cy="1325880"/>
            <wp:effectExtent l="19050" t="19050" r="15240" b="2667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srcRect/>
                    <a:stretch>
                      <a:fillRect/>
                    </a:stretch>
                  </pic:blipFill>
                  <pic:spPr bwMode="auto">
                    <a:xfrm>
                      <a:off x="0" y="0"/>
                      <a:ext cx="1851660" cy="1325880"/>
                    </a:xfrm>
                    <a:prstGeom prst="rect">
                      <a:avLst/>
                    </a:prstGeom>
                    <a:noFill/>
                    <a:ln w="6350" cmpd="sng">
                      <a:solidFill>
                        <a:srgbClr val="000000"/>
                      </a:solidFill>
                      <a:miter lim="800000"/>
                      <a:headEnd/>
                      <a:tailEnd/>
                    </a:ln>
                    <a:effectLst/>
                  </pic:spPr>
                </pic:pic>
              </a:graphicData>
            </a:graphic>
          </wp:inline>
        </w:drawing>
      </w:r>
    </w:p>
    <w:p w:rsidR="00D767D0" w:rsidRPr="00D767D0" w:rsidRDefault="00D767D0" w:rsidP="00D767D0">
      <w:pPr>
        <w:spacing w:line="280" w:lineRule="exact"/>
        <w:ind w:firstLine="567"/>
        <w:jc w:val="both"/>
        <w:rPr>
          <w:sz w:val="28"/>
          <w:szCs w:val="28"/>
        </w:rPr>
      </w:pPr>
      <w:r w:rsidRPr="00D767D0">
        <w:rPr>
          <w:color w:val="000000"/>
          <w:sz w:val="28"/>
          <w:szCs w:val="28"/>
        </w:rPr>
        <w:t xml:space="preserve">Вредоносность других листогрызущих вредителей (капустная совка, капустная и репная белянки) была дифференцированной в разрезе хозяйств и областей. К примеру, </w:t>
      </w:r>
      <w:r w:rsidRPr="00D767D0">
        <w:rPr>
          <w:b/>
          <w:bCs/>
          <w:color w:val="000000"/>
          <w:sz w:val="28"/>
          <w:szCs w:val="28"/>
        </w:rPr>
        <w:t xml:space="preserve">капустная совка </w:t>
      </w:r>
      <w:r w:rsidRPr="00D767D0">
        <w:rPr>
          <w:color w:val="000000"/>
          <w:sz w:val="28"/>
          <w:szCs w:val="28"/>
        </w:rPr>
        <w:t>имела экономическое значение в Гомельской области (Речицкий район), где заселенность растений капусты составляла 8% с численностью гусениц выше порогового уровня. Вредоносность фитофага отмечалась в Могилевской (Осиповичский район заселенность 24%), Брестской (Пинском районе заселенность 3%) и Минской областях (Борисовский и Минский районы заселенность растений 12-18%, зимующий запас куколок 1-2 экз</w:t>
      </w:r>
      <w:r w:rsidR="00795BFB">
        <w:rPr>
          <w:color w:val="000000"/>
          <w:sz w:val="28"/>
          <w:szCs w:val="28"/>
        </w:rPr>
        <w:t>емпляра на м</w:t>
      </w:r>
      <w:r w:rsidRPr="00D767D0">
        <w:rPr>
          <w:color w:val="000000"/>
          <w:sz w:val="28"/>
          <w:szCs w:val="28"/>
          <w:vertAlign w:val="superscript"/>
        </w:rPr>
        <w:t>2</w:t>
      </w:r>
      <w:r w:rsidRPr="00D767D0">
        <w:rPr>
          <w:color w:val="000000"/>
          <w:sz w:val="28"/>
          <w:szCs w:val="28"/>
        </w:rPr>
        <w:t>).</w:t>
      </w:r>
    </w:p>
    <w:p w:rsidR="00D767D0" w:rsidRDefault="00D767D0" w:rsidP="00D767D0">
      <w:pPr>
        <w:spacing w:line="280" w:lineRule="exact"/>
        <w:ind w:firstLine="567"/>
        <w:jc w:val="both"/>
        <w:rPr>
          <w:color w:val="000000"/>
          <w:sz w:val="28"/>
          <w:szCs w:val="28"/>
        </w:rPr>
      </w:pPr>
      <w:r w:rsidRPr="00D767D0">
        <w:rPr>
          <w:color w:val="000000"/>
          <w:sz w:val="28"/>
          <w:szCs w:val="28"/>
        </w:rPr>
        <w:t>Зимующий запас капустной совки в обследуемых районах и хозяйствах достаточно высок</w:t>
      </w:r>
      <w:r w:rsidR="00795BFB">
        <w:rPr>
          <w:color w:val="000000"/>
          <w:sz w:val="28"/>
          <w:szCs w:val="28"/>
        </w:rPr>
        <w:t xml:space="preserve">, </w:t>
      </w:r>
      <w:r w:rsidRPr="00D767D0">
        <w:rPr>
          <w:color w:val="000000"/>
          <w:sz w:val="28"/>
          <w:szCs w:val="28"/>
        </w:rPr>
        <w:t xml:space="preserve"> данный вредитель будет представлять угрозу посевам ранних и среднеранних сортов. Необходимо планировать выпуск яйцееда трихограммы в период яйцекладки вредителя</w:t>
      </w:r>
      <w:r w:rsidR="00795BFB">
        <w:rPr>
          <w:color w:val="000000"/>
          <w:sz w:val="28"/>
          <w:szCs w:val="28"/>
        </w:rPr>
        <w:t xml:space="preserve"> из расчета 80-120 тысяч особей на </w:t>
      </w:r>
      <w:r w:rsidRPr="00D767D0">
        <w:rPr>
          <w:color w:val="000000"/>
          <w:sz w:val="28"/>
          <w:szCs w:val="28"/>
        </w:rPr>
        <w:t>г</w:t>
      </w:r>
      <w:r w:rsidR="00795BFB">
        <w:rPr>
          <w:color w:val="000000"/>
          <w:sz w:val="28"/>
          <w:szCs w:val="28"/>
        </w:rPr>
        <w:t>ектар</w:t>
      </w:r>
      <w:r w:rsidRPr="00D767D0">
        <w:rPr>
          <w:color w:val="000000"/>
          <w:sz w:val="28"/>
          <w:szCs w:val="28"/>
        </w:rPr>
        <w:t>, а также обработку посадок биопрепаратами в период отрождения гусениц.</w:t>
      </w:r>
    </w:p>
    <w:p w:rsidR="00D767D0" w:rsidRPr="00186959" w:rsidRDefault="00013BFD" w:rsidP="00D767D0">
      <w:pPr>
        <w:spacing w:line="240" w:lineRule="atLeast"/>
        <w:contextualSpacing/>
        <w:jc w:val="both"/>
        <w:rPr>
          <w:b/>
          <w:sz w:val="28"/>
          <w:szCs w:val="28"/>
          <w:highlight w:val="lightGray"/>
        </w:rPr>
      </w:pPr>
      <w:r>
        <w:rPr>
          <w:b/>
          <w:noProof/>
          <w:sz w:val="28"/>
          <w:szCs w:val="28"/>
        </w:rPr>
        <w:drawing>
          <wp:inline distT="0" distB="0" distL="0" distR="0">
            <wp:extent cx="2011680" cy="1325880"/>
            <wp:effectExtent l="19050" t="19050" r="26670" b="2667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cstate="print"/>
                    <a:srcRect/>
                    <a:stretch>
                      <a:fillRect/>
                    </a:stretch>
                  </pic:blipFill>
                  <pic:spPr bwMode="auto">
                    <a:xfrm>
                      <a:off x="0" y="0"/>
                      <a:ext cx="2011680" cy="1325880"/>
                    </a:xfrm>
                    <a:prstGeom prst="rect">
                      <a:avLst/>
                    </a:prstGeom>
                    <a:noFill/>
                    <a:ln w="6350" cmpd="sng">
                      <a:solidFill>
                        <a:srgbClr val="000000"/>
                      </a:solidFill>
                      <a:miter lim="800000"/>
                      <a:headEnd/>
                      <a:tailEnd/>
                    </a:ln>
                    <a:effectLst/>
                  </pic:spPr>
                </pic:pic>
              </a:graphicData>
            </a:graphic>
          </wp:inline>
        </w:drawing>
      </w:r>
      <w:r w:rsidR="00D767D0" w:rsidRPr="00186959">
        <w:rPr>
          <w:b/>
          <w:sz w:val="28"/>
          <w:szCs w:val="28"/>
          <w:highlight w:val="lightGray"/>
        </w:rPr>
        <w:t xml:space="preserve">  </w:t>
      </w:r>
      <w:r>
        <w:rPr>
          <w:b/>
          <w:noProof/>
          <w:sz w:val="28"/>
          <w:szCs w:val="28"/>
        </w:rPr>
        <w:drawing>
          <wp:inline distT="0" distB="0" distL="0" distR="0">
            <wp:extent cx="1341120" cy="1341120"/>
            <wp:effectExtent l="19050" t="19050" r="11430" b="1143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srcRect/>
                    <a:stretch>
                      <a:fillRect/>
                    </a:stretch>
                  </pic:blipFill>
                  <pic:spPr bwMode="auto">
                    <a:xfrm>
                      <a:off x="0" y="0"/>
                      <a:ext cx="1341120" cy="1341120"/>
                    </a:xfrm>
                    <a:prstGeom prst="rect">
                      <a:avLst/>
                    </a:prstGeom>
                    <a:noFill/>
                    <a:ln w="6350" cmpd="sng">
                      <a:solidFill>
                        <a:srgbClr val="000000"/>
                      </a:solidFill>
                      <a:miter lim="800000"/>
                      <a:headEnd/>
                      <a:tailEnd/>
                    </a:ln>
                    <a:effectLst/>
                  </pic:spPr>
                </pic:pic>
              </a:graphicData>
            </a:graphic>
          </wp:inline>
        </w:drawing>
      </w:r>
      <w:r w:rsidR="00D767D0" w:rsidRPr="00186959">
        <w:rPr>
          <w:b/>
          <w:sz w:val="28"/>
          <w:szCs w:val="28"/>
          <w:highlight w:val="lightGray"/>
        </w:rPr>
        <w:t xml:space="preserve"> </w:t>
      </w:r>
    </w:p>
    <w:p w:rsidR="00D767D0" w:rsidRDefault="00D767D0" w:rsidP="00D767D0">
      <w:pPr>
        <w:spacing w:line="280" w:lineRule="exact"/>
        <w:ind w:firstLine="567"/>
        <w:jc w:val="both"/>
        <w:rPr>
          <w:color w:val="000000"/>
          <w:sz w:val="28"/>
          <w:szCs w:val="28"/>
        </w:rPr>
      </w:pPr>
      <w:r w:rsidRPr="00D767D0">
        <w:rPr>
          <w:color w:val="000000"/>
          <w:sz w:val="28"/>
          <w:szCs w:val="28"/>
        </w:rPr>
        <w:t xml:space="preserve">Вредоносность </w:t>
      </w:r>
      <w:r w:rsidRPr="00D767D0">
        <w:rPr>
          <w:b/>
          <w:bCs/>
          <w:color w:val="000000"/>
          <w:sz w:val="28"/>
          <w:szCs w:val="28"/>
        </w:rPr>
        <w:t xml:space="preserve">капустной белянки </w:t>
      </w:r>
      <w:r w:rsidRPr="00D767D0">
        <w:rPr>
          <w:color w:val="000000"/>
          <w:sz w:val="28"/>
          <w:szCs w:val="28"/>
        </w:rPr>
        <w:t>на производственных посевах отмечалась в единичных очагах южных районов Брестской и Гомельской областей, а также на дачных и приусадебных участках.</w:t>
      </w:r>
    </w:p>
    <w:p w:rsidR="00D767D0" w:rsidRPr="00186959" w:rsidRDefault="00013BFD" w:rsidP="00D767D0">
      <w:pPr>
        <w:spacing w:line="240" w:lineRule="atLeast"/>
        <w:contextualSpacing/>
        <w:jc w:val="both"/>
        <w:rPr>
          <w:b/>
          <w:sz w:val="28"/>
          <w:szCs w:val="28"/>
          <w:highlight w:val="lightGray"/>
        </w:rPr>
      </w:pPr>
      <w:r>
        <w:rPr>
          <w:noProof/>
          <w:sz w:val="28"/>
          <w:szCs w:val="28"/>
        </w:rPr>
        <w:drawing>
          <wp:inline distT="0" distB="0" distL="0" distR="0">
            <wp:extent cx="1851660" cy="1264920"/>
            <wp:effectExtent l="19050" t="19050" r="15240" b="1143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cstate="print"/>
                    <a:srcRect/>
                    <a:stretch>
                      <a:fillRect/>
                    </a:stretch>
                  </pic:blipFill>
                  <pic:spPr bwMode="auto">
                    <a:xfrm>
                      <a:off x="0" y="0"/>
                      <a:ext cx="1851660" cy="1264920"/>
                    </a:xfrm>
                    <a:prstGeom prst="rect">
                      <a:avLst/>
                    </a:prstGeom>
                    <a:noFill/>
                    <a:ln w="6350" cmpd="sng">
                      <a:solidFill>
                        <a:srgbClr val="000000"/>
                      </a:solidFill>
                      <a:miter lim="800000"/>
                      <a:headEnd/>
                      <a:tailEnd/>
                    </a:ln>
                    <a:effectLst/>
                  </pic:spPr>
                </pic:pic>
              </a:graphicData>
            </a:graphic>
          </wp:inline>
        </w:drawing>
      </w:r>
      <w:r w:rsidR="00D767D0" w:rsidRPr="00186959">
        <w:rPr>
          <w:sz w:val="28"/>
          <w:szCs w:val="28"/>
          <w:highlight w:val="lightGray"/>
        </w:rPr>
        <w:t xml:space="preserve"> </w:t>
      </w:r>
      <w:r>
        <w:rPr>
          <w:noProof/>
          <w:sz w:val="28"/>
          <w:szCs w:val="28"/>
        </w:rPr>
        <w:drawing>
          <wp:inline distT="0" distB="0" distL="0" distR="0">
            <wp:extent cx="1325880" cy="1257300"/>
            <wp:effectExtent l="19050" t="19050" r="26670" b="1905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cstate="print"/>
                    <a:srcRect/>
                    <a:stretch>
                      <a:fillRect/>
                    </a:stretch>
                  </pic:blipFill>
                  <pic:spPr bwMode="auto">
                    <a:xfrm>
                      <a:off x="0" y="0"/>
                      <a:ext cx="1325880" cy="1257300"/>
                    </a:xfrm>
                    <a:prstGeom prst="rect">
                      <a:avLst/>
                    </a:prstGeom>
                    <a:noFill/>
                    <a:ln w="6350" cmpd="sng">
                      <a:solidFill>
                        <a:srgbClr val="000000"/>
                      </a:solidFill>
                      <a:miter lim="800000"/>
                      <a:headEnd/>
                      <a:tailEnd/>
                    </a:ln>
                    <a:effectLst/>
                  </pic:spPr>
                </pic:pic>
              </a:graphicData>
            </a:graphic>
          </wp:inline>
        </w:drawing>
      </w:r>
      <w:r w:rsidR="00D767D0" w:rsidRPr="00186959">
        <w:rPr>
          <w:sz w:val="28"/>
          <w:szCs w:val="28"/>
          <w:highlight w:val="lightGray"/>
        </w:rPr>
        <w:t xml:space="preserve"> </w:t>
      </w:r>
      <w:r>
        <w:rPr>
          <w:noProof/>
          <w:sz w:val="28"/>
          <w:szCs w:val="28"/>
        </w:rPr>
        <w:drawing>
          <wp:inline distT="0" distB="0" distL="0" distR="0">
            <wp:extent cx="1874520" cy="124968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cstate="print"/>
                    <a:srcRect/>
                    <a:stretch>
                      <a:fillRect/>
                    </a:stretch>
                  </pic:blipFill>
                  <pic:spPr bwMode="auto">
                    <a:xfrm>
                      <a:off x="0" y="0"/>
                      <a:ext cx="1874520" cy="1249680"/>
                    </a:xfrm>
                    <a:prstGeom prst="rect">
                      <a:avLst/>
                    </a:prstGeom>
                    <a:noFill/>
                    <a:ln w="9525">
                      <a:noFill/>
                      <a:miter lim="800000"/>
                      <a:headEnd/>
                      <a:tailEnd/>
                    </a:ln>
                  </pic:spPr>
                </pic:pic>
              </a:graphicData>
            </a:graphic>
          </wp:inline>
        </w:drawing>
      </w:r>
      <w:r w:rsidR="00D767D0" w:rsidRPr="00186959">
        <w:rPr>
          <w:b/>
          <w:sz w:val="28"/>
          <w:szCs w:val="28"/>
          <w:highlight w:val="lightGray"/>
        </w:rPr>
        <w:t xml:space="preserve"> </w:t>
      </w:r>
    </w:p>
    <w:p w:rsidR="00D767D0" w:rsidRDefault="00D767D0" w:rsidP="00D767D0">
      <w:pPr>
        <w:spacing w:line="280" w:lineRule="exact"/>
        <w:ind w:firstLine="567"/>
        <w:jc w:val="both"/>
        <w:rPr>
          <w:color w:val="000000"/>
          <w:sz w:val="28"/>
          <w:szCs w:val="28"/>
        </w:rPr>
      </w:pPr>
      <w:r w:rsidRPr="00D767D0">
        <w:rPr>
          <w:color w:val="000000"/>
          <w:sz w:val="28"/>
          <w:szCs w:val="28"/>
        </w:rPr>
        <w:t xml:space="preserve">Численность и вредоносность </w:t>
      </w:r>
      <w:r w:rsidRPr="00D767D0">
        <w:rPr>
          <w:b/>
          <w:bCs/>
          <w:color w:val="000000"/>
          <w:sz w:val="28"/>
          <w:szCs w:val="28"/>
        </w:rPr>
        <w:t xml:space="preserve">репной белянки </w:t>
      </w:r>
      <w:r w:rsidRPr="00D767D0">
        <w:rPr>
          <w:color w:val="000000"/>
          <w:sz w:val="28"/>
          <w:szCs w:val="28"/>
        </w:rPr>
        <w:t>в 2012 году была значительно ниже в сравнении с предыдущим годом. В период вылета 2-го поколения фитофага наблюдалась сухая и жаркая погода (</w:t>
      </w:r>
      <w:r w:rsidRPr="00D767D0">
        <w:rPr>
          <w:color w:val="000000"/>
          <w:sz w:val="28"/>
          <w:szCs w:val="28"/>
          <w:lang w:val="en-US"/>
        </w:rPr>
        <w:t>III</w:t>
      </w:r>
      <w:r w:rsidRPr="00D767D0">
        <w:rPr>
          <w:color w:val="000000"/>
          <w:sz w:val="28"/>
          <w:szCs w:val="28"/>
        </w:rPr>
        <w:t>-я декада июня–июля), что значительно повлияло на плодовитость самок. Ощутимый вред с численностью выше порогового уровня репная белянка наносила среднепоздним и поздним сортам капусты в Осиповичском, Слуцком, Борисовском районах Минской области и Гродненском районе Гродненской области.</w:t>
      </w:r>
    </w:p>
    <w:p w:rsidR="00D767D0" w:rsidRPr="00186959" w:rsidRDefault="00013BFD" w:rsidP="00D767D0">
      <w:pPr>
        <w:spacing w:line="240" w:lineRule="atLeast"/>
        <w:contextualSpacing/>
        <w:jc w:val="both"/>
        <w:rPr>
          <w:sz w:val="28"/>
          <w:szCs w:val="28"/>
          <w:highlight w:val="lightGray"/>
        </w:rPr>
      </w:pPr>
      <w:r>
        <w:rPr>
          <w:noProof/>
          <w:sz w:val="28"/>
          <w:szCs w:val="28"/>
        </w:rPr>
        <w:lastRenderedPageBreak/>
        <w:drawing>
          <wp:inline distT="0" distB="0" distL="0" distR="0">
            <wp:extent cx="1805940" cy="1386840"/>
            <wp:effectExtent l="19050" t="19050" r="22860" b="2286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cstate="print"/>
                    <a:srcRect/>
                    <a:stretch>
                      <a:fillRect/>
                    </a:stretch>
                  </pic:blipFill>
                  <pic:spPr bwMode="auto">
                    <a:xfrm>
                      <a:off x="0" y="0"/>
                      <a:ext cx="1805940" cy="1386840"/>
                    </a:xfrm>
                    <a:prstGeom prst="rect">
                      <a:avLst/>
                    </a:prstGeom>
                    <a:noFill/>
                    <a:ln w="6350" cmpd="sng">
                      <a:solidFill>
                        <a:srgbClr val="000000"/>
                      </a:solidFill>
                      <a:miter lim="800000"/>
                      <a:headEnd/>
                      <a:tailEnd/>
                    </a:ln>
                    <a:effectLst/>
                  </pic:spPr>
                </pic:pic>
              </a:graphicData>
            </a:graphic>
          </wp:inline>
        </w:drawing>
      </w:r>
      <w:r w:rsidR="00D767D0" w:rsidRPr="00186959">
        <w:rPr>
          <w:sz w:val="28"/>
          <w:szCs w:val="28"/>
          <w:highlight w:val="lightGray"/>
        </w:rPr>
        <w:t xml:space="preserve"> </w:t>
      </w:r>
      <w:r>
        <w:rPr>
          <w:noProof/>
          <w:sz w:val="28"/>
          <w:szCs w:val="28"/>
        </w:rPr>
        <w:drawing>
          <wp:inline distT="0" distB="0" distL="0" distR="0">
            <wp:extent cx="2118360" cy="141732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cstate="print"/>
                    <a:srcRect/>
                    <a:stretch>
                      <a:fillRect/>
                    </a:stretch>
                  </pic:blipFill>
                  <pic:spPr bwMode="auto">
                    <a:xfrm>
                      <a:off x="0" y="0"/>
                      <a:ext cx="2118360" cy="1417320"/>
                    </a:xfrm>
                    <a:prstGeom prst="rect">
                      <a:avLst/>
                    </a:prstGeom>
                    <a:noFill/>
                    <a:ln w="9525">
                      <a:noFill/>
                      <a:miter lim="800000"/>
                      <a:headEnd/>
                      <a:tailEnd/>
                    </a:ln>
                  </pic:spPr>
                </pic:pic>
              </a:graphicData>
            </a:graphic>
          </wp:inline>
        </w:drawing>
      </w:r>
    </w:p>
    <w:p w:rsidR="00D767D0" w:rsidRPr="00D767D0" w:rsidRDefault="00D767D0" w:rsidP="00D767D0">
      <w:pPr>
        <w:spacing w:line="280" w:lineRule="exact"/>
        <w:ind w:firstLine="567"/>
        <w:jc w:val="both"/>
        <w:rPr>
          <w:sz w:val="28"/>
          <w:szCs w:val="28"/>
        </w:rPr>
      </w:pPr>
      <w:r w:rsidRPr="00D767D0">
        <w:rPr>
          <w:color w:val="000000"/>
          <w:sz w:val="28"/>
          <w:szCs w:val="28"/>
        </w:rPr>
        <w:t>В 2013 году численность и вредоносность листогрызущих и других видов вредных насекомых на капусте будет зависеть от перезимовки и погодных условий в ранневесенний период. В хозяйствах, где отмечалась высокая вредоносность в истекшем году в 2013 году, следует планировать 2-3 обработки инсектицидами.</w:t>
      </w:r>
    </w:p>
    <w:p w:rsidR="000D628F" w:rsidRDefault="000D628F" w:rsidP="008D4510">
      <w:pPr>
        <w:spacing w:line="280" w:lineRule="exact"/>
        <w:ind w:firstLine="567"/>
        <w:contextualSpacing/>
        <w:jc w:val="center"/>
        <w:rPr>
          <w:b/>
          <w:sz w:val="28"/>
          <w:szCs w:val="28"/>
        </w:rPr>
      </w:pPr>
      <w:r w:rsidRPr="008D4510">
        <w:rPr>
          <w:b/>
          <w:sz w:val="28"/>
          <w:szCs w:val="28"/>
        </w:rPr>
        <w:t>Болезни</w:t>
      </w:r>
      <w:r w:rsidR="008D4510" w:rsidRPr="008D4510">
        <w:rPr>
          <w:b/>
          <w:sz w:val="28"/>
          <w:szCs w:val="28"/>
        </w:rPr>
        <w:t xml:space="preserve"> капусты</w:t>
      </w:r>
    </w:p>
    <w:p w:rsidR="008D4510" w:rsidRPr="008D4510" w:rsidRDefault="008D4510" w:rsidP="008D4510">
      <w:pPr>
        <w:spacing w:line="280" w:lineRule="exact"/>
        <w:ind w:firstLine="567"/>
        <w:contextualSpacing/>
        <w:jc w:val="center"/>
        <w:rPr>
          <w:b/>
          <w:sz w:val="28"/>
          <w:szCs w:val="28"/>
        </w:rPr>
      </w:pPr>
    </w:p>
    <w:p w:rsidR="000D628F" w:rsidRPr="000D628F" w:rsidRDefault="000D628F" w:rsidP="000D628F">
      <w:pPr>
        <w:spacing w:line="280" w:lineRule="exact"/>
        <w:ind w:firstLine="567"/>
        <w:contextualSpacing/>
        <w:jc w:val="both"/>
        <w:rPr>
          <w:sz w:val="28"/>
          <w:szCs w:val="28"/>
        </w:rPr>
      </w:pPr>
      <w:r w:rsidRPr="000D628F">
        <w:rPr>
          <w:sz w:val="28"/>
          <w:szCs w:val="28"/>
        </w:rPr>
        <w:t xml:space="preserve"> Фитосанитарная ситуация в посевах (посадках) капусты белокочанной характеризовалась проявлением болезней грибного и бактериального происхождения. По частоте встречаемости доминирующими болезнями являлись </w:t>
      </w:r>
      <w:r w:rsidRPr="000D628F">
        <w:rPr>
          <w:b/>
          <w:i/>
          <w:sz w:val="28"/>
          <w:szCs w:val="28"/>
        </w:rPr>
        <w:t>сосудистый и слизистый бактериозы.</w:t>
      </w:r>
      <w:r w:rsidRPr="000D628F">
        <w:rPr>
          <w:sz w:val="28"/>
          <w:szCs w:val="28"/>
        </w:rPr>
        <w:t xml:space="preserve"> Однако степень поражения растений бактериальными болезнями была невысока во всех агроклиматических зонах республики, за исключением южной (Гомельский район), где максимальное поражение капусты слизистым бактериозом достигало 20%. В среднем по республике пораженность капусты слизистым бактериозом в </w:t>
      </w:r>
      <w:r w:rsidRPr="005F2E1E">
        <w:rPr>
          <w:sz w:val="28"/>
          <w:szCs w:val="28"/>
        </w:rPr>
        <w:t>61,9%</w:t>
      </w:r>
      <w:r w:rsidRPr="000D628F">
        <w:rPr>
          <w:sz w:val="28"/>
          <w:szCs w:val="28"/>
        </w:rPr>
        <w:t xml:space="preserve"> случаев находилась в пределах от 0,5 до 20%, сосудистым бактериозом в </w:t>
      </w:r>
      <w:r w:rsidR="005F2E1E">
        <w:rPr>
          <w:sz w:val="28"/>
          <w:szCs w:val="28"/>
        </w:rPr>
        <w:t>38,1% случаев – от 0,6 до 8,0%.(По данным РУП «Институт защиты растений»).</w:t>
      </w:r>
    </w:p>
    <w:p w:rsidR="000D628F" w:rsidRPr="00186959" w:rsidRDefault="00013BFD" w:rsidP="000D628F">
      <w:pPr>
        <w:spacing w:line="240" w:lineRule="atLeast"/>
        <w:contextualSpacing/>
        <w:jc w:val="both"/>
        <w:rPr>
          <w:sz w:val="28"/>
          <w:szCs w:val="28"/>
          <w:highlight w:val="lightGray"/>
        </w:rPr>
      </w:pPr>
      <w:r>
        <w:rPr>
          <w:noProof/>
          <w:sz w:val="28"/>
          <w:szCs w:val="28"/>
        </w:rPr>
        <w:drawing>
          <wp:inline distT="0" distB="0" distL="0" distR="0">
            <wp:extent cx="1851660" cy="134874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srcRect/>
                    <a:stretch>
                      <a:fillRect/>
                    </a:stretch>
                  </pic:blipFill>
                  <pic:spPr bwMode="auto">
                    <a:xfrm>
                      <a:off x="0" y="0"/>
                      <a:ext cx="1851660" cy="1348740"/>
                    </a:xfrm>
                    <a:prstGeom prst="rect">
                      <a:avLst/>
                    </a:prstGeom>
                    <a:noFill/>
                    <a:ln w="9525">
                      <a:noFill/>
                      <a:miter lim="800000"/>
                      <a:headEnd/>
                      <a:tailEnd/>
                    </a:ln>
                  </pic:spPr>
                </pic:pic>
              </a:graphicData>
            </a:graphic>
          </wp:inline>
        </w:drawing>
      </w:r>
      <w:r w:rsidR="000D628F" w:rsidRPr="00186959">
        <w:rPr>
          <w:sz w:val="28"/>
          <w:szCs w:val="28"/>
          <w:highlight w:val="lightGray"/>
        </w:rPr>
        <w:t xml:space="preserve">  </w:t>
      </w:r>
      <w:r>
        <w:rPr>
          <w:noProof/>
          <w:sz w:val="28"/>
          <w:szCs w:val="28"/>
        </w:rPr>
        <w:drawing>
          <wp:inline distT="0" distB="0" distL="0" distR="0">
            <wp:extent cx="2354580" cy="1325880"/>
            <wp:effectExtent l="19050" t="0" r="762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cstate="print"/>
                    <a:srcRect/>
                    <a:stretch>
                      <a:fillRect/>
                    </a:stretch>
                  </pic:blipFill>
                  <pic:spPr bwMode="auto">
                    <a:xfrm>
                      <a:off x="0" y="0"/>
                      <a:ext cx="2354580" cy="1325880"/>
                    </a:xfrm>
                    <a:prstGeom prst="rect">
                      <a:avLst/>
                    </a:prstGeom>
                    <a:noFill/>
                    <a:ln w="9525">
                      <a:noFill/>
                      <a:miter lim="800000"/>
                      <a:headEnd/>
                      <a:tailEnd/>
                    </a:ln>
                  </pic:spPr>
                </pic:pic>
              </a:graphicData>
            </a:graphic>
          </wp:inline>
        </w:drawing>
      </w:r>
    </w:p>
    <w:p w:rsidR="000D628F" w:rsidRDefault="000D628F" w:rsidP="000D628F">
      <w:pPr>
        <w:spacing w:line="280" w:lineRule="exact"/>
        <w:ind w:firstLine="567"/>
        <w:contextualSpacing/>
        <w:jc w:val="both"/>
        <w:rPr>
          <w:sz w:val="28"/>
          <w:szCs w:val="28"/>
        </w:rPr>
      </w:pPr>
      <w:r w:rsidRPr="000D628F">
        <w:rPr>
          <w:b/>
          <w:i/>
          <w:sz w:val="28"/>
          <w:szCs w:val="28"/>
        </w:rPr>
        <w:t>Альтернариоз</w:t>
      </w:r>
      <w:r w:rsidRPr="000D628F">
        <w:rPr>
          <w:sz w:val="28"/>
          <w:szCs w:val="28"/>
        </w:rPr>
        <w:t xml:space="preserve"> отмеча</w:t>
      </w:r>
      <w:r w:rsidR="002F6391">
        <w:rPr>
          <w:sz w:val="28"/>
          <w:szCs w:val="28"/>
        </w:rPr>
        <w:t>лся на 83</w:t>
      </w:r>
      <w:r w:rsidRPr="000D628F">
        <w:rPr>
          <w:sz w:val="28"/>
          <w:szCs w:val="28"/>
        </w:rPr>
        <w:t xml:space="preserve">% площади капусты с распространенностью от 1,0 до 6,2%. Максимальное проявление болезни зарегистрировано </w:t>
      </w:r>
      <w:r w:rsidR="002F6391">
        <w:rPr>
          <w:sz w:val="28"/>
          <w:szCs w:val="28"/>
        </w:rPr>
        <w:t>лишь в Гродненском районе – 94</w:t>
      </w:r>
      <w:r w:rsidRPr="000D628F">
        <w:rPr>
          <w:sz w:val="28"/>
          <w:szCs w:val="28"/>
        </w:rPr>
        <w:t>%.</w:t>
      </w:r>
    </w:p>
    <w:p w:rsidR="000D628F" w:rsidRDefault="000D628F" w:rsidP="000D628F">
      <w:pPr>
        <w:spacing w:line="280" w:lineRule="exact"/>
        <w:ind w:firstLine="567"/>
        <w:contextualSpacing/>
        <w:jc w:val="both"/>
        <w:rPr>
          <w:sz w:val="28"/>
          <w:szCs w:val="28"/>
        </w:rPr>
      </w:pPr>
      <w:r w:rsidRPr="000D628F">
        <w:rPr>
          <w:sz w:val="28"/>
          <w:szCs w:val="28"/>
        </w:rPr>
        <w:t xml:space="preserve"> </w:t>
      </w:r>
      <w:r w:rsidRPr="000D628F">
        <w:rPr>
          <w:b/>
          <w:i/>
          <w:sz w:val="28"/>
          <w:szCs w:val="28"/>
        </w:rPr>
        <w:t>Фомоз</w:t>
      </w:r>
      <w:r w:rsidRPr="000D628F">
        <w:rPr>
          <w:sz w:val="28"/>
          <w:szCs w:val="28"/>
        </w:rPr>
        <w:t xml:space="preserve"> наблюдался только в Минской, Гомельской и Брестской областях в пределах от 1,0 до 3,5%. </w:t>
      </w:r>
    </w:p>
    <w:p w:rsidR="000D628F" w:rsidRPr="00186959" w:rsidRDefault="00013BFD" w:rsidP="000D628F">
      <w:pPr>
        <w:spacing w:line="240" w:lineRule="atLeast"/>
        <w:contextualSpacing/>
        <w:jc w:val="both"/>
        <w:rPr>
          <w:sz w:val="28"/>
          <w:szCs w:val="28"/>
          <w:highlight w:val="lightGray"/>
        </w:rPr>
      </w:pPr>
      <w:r>
        <w:rPr>
          <w:noProof/>
          <w:sz w:val="28"/>
          <w:szCs w:val="28"/>
        </w:rPr>
        <w:drawing>
          <wp:inline distT="0" distB="0" distL="0" distR="0">
            <wp:extent cx="1790700" cy="144018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4" cstate="print"/>
                    <a:srcRect/>
                    <a:stretch>
                      <a:fillRect/>
                    </a:stretch>
                  </pic:blipFill>
                  <pic:spPr bwMode="auto">
                    <a:xfrm>
                      <a:off x="0" y="0"/>
                      <a:ext cx="1790700" cy="1440180"/>
                    </a:xfrm>
                    <a:prstGeom prst="rect">
                      <a:avLst/>
                    </a:prstGeom>
                    <a:noFill/>
                    <a:ln w="9525">
                      <a:noFill/>
                      <a:miter lim="800000"/>
                      <a:headEnd/>
                      <a:tailEnd/>
                    </a:ln>
                  </pic:spPr>
                </pic:pic>
              </a:graphicData>
            </a:graphic>
          </wp:inline>
        </w:drawing>
      </w:r>
      <w:r w:rsidR="000D628F" w:rsidRPr="00186959">
        <w:rPr>
          <w:sz w:val="28"/>
          <w:szCs w:val="28"/>
          <w:highlight w:val="lightGray"/>
        </w:rPr>
        <w:t xml:space="preserve">     </w:t>
      </w:r>
      <w:r>
        <w:rPr>
          <w:noProof/>
          <w:sz w:val="28"/>
          <w:szCs w:val="28"/>
        </w:rPr>
        <w:drawing>
          <wp:inline distT="0" distB="0" distL="0" distR="0">
            <wp:extent cx="1432560" cy="143256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5" cstate="print"/>
                    <a:srcRect/>
                    <a:stretch>
                      <a:fillRect/>
                    </a:stretch>
                  </pic:blipFill>
                  <pic:spPr bwMode="auto">
                    <a:xfrm>
                      <a:off x="0" y="0"/>
                      <a:ext cx="1432560" cy="1432560"/>
                    </a:xfrm>
                    <a:prstGeom prst="rect">
                      <a:avLst/>
                    </a:prstGeom>
                    <a:noFill/>
                    <a:ln w="9525">
                      <a:noFill/>
                      <a:miter lim="800000"/>
                      <a:headEnd/>
                      <a:tailEnd/>
                    </a:ln>
                  </pic:spPr>
                </pic:pic>
              </a:graphicData>
            </a:graphic>
          </wp:inline>
        </w:drawing>
      </w:r>
    </w:p>
    <w:p w:rsidR="000D628F" w:rsidRPr="000D628F" w:rsidRDefault="000D628F" w:rsidP="000D628F">
      <w:pPr>
        <w:spacing w:line="280" w:lineRule="exact"/>
        <w:ind w:firstLine="567"/>
        <w:contextualSpacing/>
        <w:jc w:val="both"/>
        <w:rPr>
          <w:sz w:val="28"/>
          <w:szCs w:val="28"/>
        </w:rPr>
      </w:pPr>
      <w:r w:rsidRPr="000D628F">
        <w:rPr>
          <w:sz w:val="28"/>
          <w:szCs w:val="28"/>
        </w:rPr>
        <w:t xml:space="preserve">В Витебской области отмечено поражение капусты </w:t>
      </w:r>
      <w:r w:rsidRPr="000D628F">
        <w:rPr>
          <w:b/>
          <w:i/>
          <w:sz w:val="28"/>
          <w:szCs w:val="28"/>
        </w:rPr>
        <w:t>черной ножкой</w:t>
      </w:r>
      <w:r w:rsidRPr="000D628F">
        <w:rPr>
          <w:sz w:val="28"/>
          <w:szCs w:val="28"/>
        </w:rPr>
        <w:t xml:space="preserve"> (10-25%) и </w:t>
      </w:r>
      <w:r w:rsidRPr="000D628F">
        <w:rPr>
          <w:b/>
          <w:i/>
          <w:sz w:val="28"/>
          <w:szCs w:val="28"/>
        </w:rPr>
        <w:t>килой</w:t>
      </w:r>
      <w:r w:rsidRPr="000D628F">
        <w:rPr>
          <w:sz w:val="28"/>
          <w:szCs w:val="28"/>
        </w:rPr>
        <w:t xml:space="preserve"> (16-25%). Эти болезни, а также пятнистости капусты актуальны для приусадебных участков и ЛПХ. Основные причины поражения растений капусты килой и черной ножкой – не соблюдение севооборота и монокультура </w:t>
      </w:r>
      <w:r w:rsidRPr="000D628F">
        <w:rPr>
          <w:sz w:val="28"/>
          <w:szCs w:val="28"/>
        </w:rPr>
        <w:lastRenderedPageBreak/>
        <w:t>в рассадниках. Данные факторы будут определять проявление этих болезней в следующем году.</w:t>
      </w:r>
    </w:p>
    <w:p w:rsidR="000D628F" w:rsidRPr="000D628F" w:rsidRDefault="000D628F" w:rsidP="000D628F">
      <w:pPr>
        <w:spacing w:line="280" w:lineRule="exact"/>
        <w:ind w:firstLine="567"/>
        <w:contextualSpacing/>
        <w:jc w:val="both"/>
        <w:rPr>
          <w:sz w:val="28"/>
          <w:szCs w:val="28"/>
        </w:rPr>
      </w:pPr>
      <w:r w:rsidRPr="000D628F">
        <w:rPr>
          <w:sz w:val="28"/>
          <w:szCs w:val="28"/>
        </w:rPr>
        <w:t>В 2013 году проявление бактериозов будет зависеть от погодных условий в период формирования кочана и своевременного проведения профилактических и защитных мероприятий при высадке рассады и в период вегетации. Проявление пятнистостей обусловлено, главным образом, гидротермическими условиями и вероятность их распространения будет высока, если во второй половине вегетации будет повышенная влажность и температура воздуха. Ограничению развития болезней будет способствовать адекватная и эффективная защита капусты от фитопатогенных микроорганизмов в критические периоды онтогенеза культуры.</w:t>
      </w:r>
    </w:p>
    <w:p w:rsidR="000D628F" w:rsidRPr="000D628F" w:rsidRDefault="000D628F" w:rsidP="000D628F">
      <w:pPr>
        <w:spacing w:line="280" w:lineRule="exact"/>
        <w:ind w:firstLine="567"/>
        <w:contextualSpacing/>
        <w:jc w:val="both"/>
        <w:rPr>
          <w:b/>
          <w:caps/>
          <w:sz w:val="28"/>
          <w:szCs w:val="28"/>
        </w:rPr>
      </w:pPr>
    </w:p>
    <w:p w:rsidR="009578CF" w:rsidRPr="00AC66C4" w:rsidRDefault="009578CF" w:rsidP="009578CF">
      <w:pPr>
        <w:contextualSpacing/>
        <w:jc w:val="center"/>
        <w:rPr>
          <w:b/>
          <w:sz w:val="28"/>
          <w:szCs w:val="28"/>
        </w:rPr>
      </w:pPr>
      <w:r w:rsidRPr="00AC66C4">
        <w:rPr>
          <w:b/>
          <w:sz w:val="28"/>
          <w:szCs w:val="28"/>
        </w:rPr>
        <w:t>Вредители и болезни свеклы столовой</w:t>
      </w:r>
    </w:p>
    <w:p w:rsidR="009578CF" w:rsidRPr="00AC66C4" w:rsidRDefault="009578CF" w:rsidP="009578CF">
      <w:pPr>
        <w:contextualSpacing/>
        <w:jc w:val="center"/>
        <w:rPr>
          <w:b/>
          <w:sz w:val="28"/>
          <w:szCs w:val="28"/>
        </w:rPr>
      </w:pPr>
    </w:p>
    <w:p w:rsidR="00DE04D6" w:rsidRPr="00DE04D6" w:rsidRDefault="00DE04D6" w:rsidP="00DE04D6">
      <w:pPr>
        <w:spacing w:line="280" w:lineRule="exact"/>
        <w:ind w:firstLine="567"/>
        <w:jc w:val="both"/>
        <w:rPr>
          <w:sz w:val="28"/>
          <w:szCs w:val="28"/>
        </w:rPr>
      </w:pPr>
      <w:r w:rsidRPr="00DE04D6">
        <w:rPr>
          <w:b/>
          <w:i/>
          <w:sz w:val="28"/>
          <w:szCs w:val="28"/>
        </w:rPr>
        <w:t>Вредители.</w:t>
      </w:r>
      <w:r w:rsidRPr="00DE04D6">
        <w:rPr>
          <w:sz w:val="28"/>
          <w:szCs w:val="28"/>
        </w:rPr>
        <w:t xml:space="preserve"> </w:t>
      </w:r>
      <w:r w:rsidRPr="00DE04D6">
        <w:rPr>
          <w:color w:val="000000"/>
          <w:sz w:val="28"/>
          <w:szCs w:val="28"/>
        </w:rPr>
        <w:t>Результаты маршрутных обследований посевов столовой свеклы по зонам республики, а также данные пунктов сигнализации и прогнозов, проведенные в различные фазы роста и развития культуры, позволили установить, что численность и вредоносность вредителей на культуре находились в тесной взаимосвязи с гидротермическими условиями. Неустойчивая, умеренно холодная погода с периодическим выпадением обильных осадков сдерживала развитие культуры и низкую численность доминантных видов вредных насекомых (свекловичная блошка, свекловичный долгоносик, матовый мертвоед) практически во всех регионах республики. К примеру, при таких погодных условиях в Светлогорском и Жлобинском районах при обследовании посевов столовой свеклы в фазу всходов – 1-2 пары настоящих листьев заселенность указанными видами насекомых не превышала 2% с численностью 0,02-0,1 экз</w:t>
      </w:r>
      <w:r w:rsidR="00795BFB">
        <w:rPr>
          <w:color w:val="000000"/>
          <w:sz w:val="28"/>
          <w:szCs w:val="28"/>
        </w:rPr>
        <w:t xml:space="preserve">емпляра на </w:t>
      </w:r>
      <w:r w:rsidRPr="00DE04D6">
        <w:rPr>
          <w:color w:val="000000"/>
          <w:sz w:val="28"/>
          <w:szCs w:val="28"/>
        </w:rPr>
        <w:t>м</w:t>
      </w:r>
      <w:r w:rsidRPr="00DE04D6">
        <w:rPr>
          <w:color w:val="000000"/>
          <w:sz w:val="28"/>
          <w:szCs w:val="28"/>
          <w:vertAlign w:val="superscript"/>
        </w:rPr>
        <w:t>2</w:t>
      </w:r>
      <w:r w:rsidRPr="00DE04D6">
        <w:rPr>
          <w:color w:val="000000"/>
          <w:sz w:val="28"/>
          <w:szCs w:val="28"/>
        </w:rPr>
        <w:t>, что позволило отменить запланированные обработки инсектицидами. Экономического значения свекловичные блошки, свекловичный долгоносик, матовый мертвоед не имели в большинстве хозяйств Витебской и Могилевской областях.</w:t>
      </w:r>
    </w:p>
    <w:p w:rsidR="00DE04D6" w:rsidRPr="00DE04D6" w:rsidRDefault="00DE04D6" w:rsidP="00DE04D6">
      <w:pPr>
        <w:spacing w:line="280" w:lineRule="exact"/>
        <w:ind w:firstLine="567"/>
        <w:jc w:val="both"/>
        <w:rPr>
          <w:sz w:val="28"/>
          <w:szCs w:val="28"/>
        </w:rPr>
      </w:pPr>
      <w:r w:rsidRPr="00DE04D6">
        <w:rPr>
          <w:color w:val="000000"/>
          <w:sz w:val="28"/>
          <w:szCs w:val="28"/>
        </w:rPr>
        <w:t xml:space="preserve">Вместе с тем, </w:t>
      </w:r>
      <w:r w:rsidRPr="00DE04D6">
        <w:rPr>
          <w:bCs/>
          <w:color w:val="000000"/>
          <w:sz w:val="28"/>
          <w:szCs w:val="28"/>
        </w:rPr>
        <w:t xml:space="preserve">в </w:t>
      </w:r>
      <w:r w:rsidRPr="00DE04D6">
        <w:rPr>
          <w:color w:val="000000"/>
          <w:sz w:val="28"/>
          <w:szCs w:val="28"/>
        </w:rPr>
        <w:t xml:space="preserve">Брестской области при возделывании столовой свеклы на торфяно-болотных почвах в фазу 1-2 пары настоящих листьев отмечалась высокая вредоносность </w:t>
      </w:r>
      <w:r w:rsidRPr="00DE04D6">
        <w:rPr>
          <w:b/>
          <w:bCs/>
          <w:color w:val="000000"/>
          <w:sz w:val="28"/>
          <w:szCs w:val="28"/>
        </w:rPr>
        <w:t xml:space="preserve">свекловичных блошек. </w:t>
      </w:r>
      <w:r w:rsidRPr="00DE04D6">
        <w:rPr>
          <w:color w:val="000000"/>
          <w:sz w:val="28"/>
          <w:szCs w:val="28"/>
        </w:rPr>
        <w:t>Численность жуков составляла 3-5 экз</w:t>
      </w:r>
      <w:r w:rsidR="00F854A5">
        <w:rPr>
          <w:color w:val="000000"/>
          <w:sz w:val="28"/>
          <w:szCs w:val="28"/>
        </w:rPr>
        <w:t xml:space="preserve">емпляра на </w:t>
      </w:r>
      <w:r w:rsidRPr="00DE04D6">
        <w:rPr>
          <w:color w:val="000000"/>
          <w:sz w:val="28"/>
          <w:szCs w:val="28"/>
        </w:rPr>
        <w:t>м</w:t>
      </w:r>
      <w:r w:rsidRPr="00DE04D6">
        <w:rPr>
          <w:color w:val="000000"/>
          <w:sz w:val="28"/>
          <w:szCs w:val="28"/>
          <w:vertAlign w:val="superscript"/>
        </w:rPr>
        <w:t>2</w:t>
      </w:r>
      <w:r w:rsidRPr="00DE04D6">
        <w:rPr>
          <w:color w:val="000000"/>
          <w:sz w:val="28"/>
          <w:szCs w:val="28"/>
        </w:rPr>
        <w:t xml:space="preserve"> с заселенностью 35-40% растений, что вызвало необходимость проведения сплошной обработки посевов препаратом Би-58 новый</w:t>
      </w:r>
      <w:r w:rsidR="00A65EC3">
        <w:rPr>
          <w:color w:val="000000"/>
          <w:sz w:val="28"/>
          <w:szCs w:val="28"/>
        </w:rPr>
        <w:t>,</w:t>
      </w:r>
      <w:r w:rsidRPr="00DE04D6">
        <w:rPr>
          <w:color w:val="000000"/>
          <w:sz w:val="28"/>
          <w:szCs w:val="28"/>
        </w:rPr>
        <w:t xml:space="preserve"> КЭ (05-0,8 л/га). Биологическая эффективность обработки составляла 95-98%. Так же высокая вредоносность свекловичных блошек отмечалась в Минском районе. Численность жуков составляла 2-4 экз</w:t>
      </w:r>
      <w:r w:rsidR="00F854A5">
        <w:rPr>
          <w:color w:val="000000"/>
          <w:sz w:val="28"/>
          <w:szCs w:val="28"/>
        </w:rPr>
        <w:t xml:space="preserve">емпляра на </w:t>
      </w:r>
      <w:r w:rsidRPr="00DE04D6">
        <w:rPr>
          <w:color w:val="000000"/>
          <w:sz w:val="28"/>
          <w:szCs w:val="28"/>
        </w:rPr>
        <w:t>м</w:t>
      </w:r>
      <w:r w:rsidRPr="00DE04D6">
        <w:rPr>
          <w:color w:val="000000"/>
          <w:sz w:val="28"/>
          <w:szCs w:val="28"/>
          <w:vertAlign w:val="superscript"/>
        </w:rPr>
        <w:t>2</w:t>
      </w:r>
      <w:r w:rsidRPr="00DE04D6">
        <w:rPr>
          <w:color w:val="000000"/>
          <w:sz w:val="28"/>
          <w:szCs w:val="28"/>
        </w:rPr>
        <w:t xml:space="preserve"> с заселенностью 45% растений. Целенаправленные защитные мероприятия против указанного вида фитофага проведены в одном из овощеводческих хозяйств Гомельской области, где заселенность жуками свекловичной блошки на площади 7 га составляла 14% с численностью 2-4 </w:t>
      </w:r>
      <w:r w:rsidR="00F854A5" w:rsidRPr="00DE04D6">
        <w:rPr>
          <w:color w:val="000000"/>
          <w:sz w:val="28"/>
          <w:szCs w:val="28"/>
        </w:rPr>
        <w:t>экз</w:t>
      </w:r>
      <w:r w:rsidR="00F854A5">
        <w:rPr>
          <w:color w:val="000000"/>
          <w:sz w:val="28"/>
          <w:szCs w:val="28"/>
        </w:rPr>
        <w:t xml:space="preserve">емпляра на </w:t>
      </w:r>
      <w:r w:rsidR="00F854A5" w:rsidRPr="00DE04D6">
        <w:rPr>
          <w:color w:val="000000"/>
          <w:sz w:val="28"/>
          <w:szCs w:val="28"/>
        </w:rPr>
        <w:t>м</w:t>
      </w:r>
      <w:r w:rsidR="00F854A5" w:rsidRPr="00DE04D6">
        <w:rPr>
          <w:color w:val="000000"/>
          <w:sz w:val="28"/>
          <w:szCs w:val="28"/>
          <w:vertAlign w:val="superscript"/>
        </w:rPr>
        <w:t>2</w:t>
      </w:r>
      <w:r w:rsidRPr="00DE04D6">
        <w:rPr>
          <w:color w:val="000000"/>
          <w:sz w:val="28"/>
          <w:szCs w:val="28"/>
        </w:rPr>
        <w:t>.</w:t>
      </w:r>
    </w:p>
    <w:p w:rsidR="00DE04D6" w:rsidRPr="00DE04D6" w:rsidRDefault="00DE04D6" w:rsidP="00DE04D6">
      <w:pPr>
        <w:spacing w:line="280" w:lineRule="exact"/>
        <w:ind w:firstLine="567"/>
        <w:jc w:val="both"/>
        <w:rPr>
          <w:color w:val="000000"/>
          <w:sz w:val="28"/>
          <w:szCs w:val="28"/>
        </w:rPr>
      </w:pPr>
      <w:r w:rsidRPr="00DE04D6">
        <w:rPr>
          <w:b/>
          <w:bCs/>
          <w:color w:val="000000"/>
          <w:sz w:val="28"/>
          <w:szCs w:val="28"/>
        </w:rPr>
        <w:t>Свекловичная минирующая муха</w:t>
      </w:r>
      <w:r w:rsidRPr="00DE04D6">
        <w:rPr>
          <w:color w:val="000000"/>
          <w:sz w:val="28"/>
          <w:szCs w:val="28"/>
        </w:rPr>
        <w:t xml:space="preserve"> была вредоносна в Слуцком районе во </w:t>
      </w:r>
      <w:r w:rsidRPr="00DE04D6">
        <w:rPr>
          <w:color w:val="000000"/>
          <w:sz w:val="28"/>
          <w:szCs w:val="28"/>
          <w:lang w:val="en-US"/>
        </w:rPr>
        <w:t>II</w:t>
      </w:r>
      <w:r w:rsidRPr="00DE04D6">
        <w:rPr>
          <w:color w:val="000000"/>
          <w:sz w:val="28"/>
          <w:szCs w:val="28"/>
        </w:rPr>
        <w:t>-</w:t>
      </w:r>
      <w:r w:rsidRPr="00DE04D6">
        <w:rPr>
          <w:color w:val="000000"/>
          <w:sz w:val="28"/>
          <w:szCs w:val="28"/>
          <w:lang w:val="en-US"/>
        </w:rPr>
        <w:t>III</w:t>
      </w:r>
      <w:r w:rsidRPr="00DE04D6">
        <w:rPr>
          <w:color w:val="000000"/>
          <w:sz w:val="28"/>
          <w:szCs w:val="28"/>
        </w:rPr>
        <w:t xml:space="preserve"> декадах мая (фаза 6-8 настоящих листьев) и Лунинецком районе в фазу 8-10 настоящих листьев (поврежденность составила</w:t>
      </w:r>
      <w:r w:rsidRPr="00DE04D6">
        <w:rPr>
          <w:sz w:val="28"/>
          <w:szCs w:val="28"/>
        </w:rPr>
        <w:t xml:space="preserve"> </w:t>
      </w:r>
      <w:r w:rsidRPr="00DE04D6">
        <w:rPr>
          <w:color w:val="000000"/>
          <w:sz w:val="28"/>
          <w:szCs w:val="28"/>
        </w:rPr>
        <w:t>15-25% растений).</w:t>
      </w:r>
    </w:p>
    <w:p w:rsidR="00DE04D6" w:rsidRPr="00DE04D6" w:rsidRDefault="00DE04D6" w:rsidP="00DE04D6">
      <w:pPr>
        <w:spacing w:line="280" w:lineRule="exact"/>
        <w:ind w:firstLine="567"/>
        <w:jc w:val="both"/>
        <w:rPr>
          <w:sz w:val="28"/>
          <w:szCs w:val="28"/>
        </w:rPr>
      </w:pPr>
      <w:r w:rsidRPr="00DE04D6">
        <w:rPr>
          <w:color w:val="000000"/>
          <w:sz w:val="28"/>
          <w:szCs w:val="28"/>
        </w:rPr>
        <w:t xml:space="preserve">Прогноз вредоносности вредителей столовой свеклы в 2013 году будет обусловлен погодными условиями ранневесеннего периода и, при благоприятной перезимовке фитофагов в хозяйствах с высоким уровнем численности в прошлом году многие виды будут иметь экономическое значение. Для снижения вредоносности и массового распространения </w:t>
      </w:r>
      <w:r w:rsidRPr="00DE04D6">
        <w:rPr>
          <w:color w:val="000000"/>
          <w:sz w:val="28"/>
          <w:szCs w:val="28"/>
        </w:rPr>
        <w:lastRenderedPageBreak/>
        <w:t>вредителей в хозяйствах необходимо планировать 1-2 обработки инсектицидами.</w:t>
      </w:r>
    </w:p>
    <w:p w:rsidR="00DE04D6" w:rsidRPr="00DE04D6" w:rsidRDefault="00DE04D6" w:rsidP="00DE04D6">
      <w:pPr>
        <w:spacing w:line="280" w:lineRule="exact"/>
        <w:ind w:firstLine="567"/>
        <w:jc w:val="both"/>
        <w:rPr>
          <w:caps/>
          <w:sz w:val="28"/>
          <w:szCs w:val="28"/>
        </w:rPr>
      </w:pPr>
      <w:r w:rsidRPr="00DE04D6">
        <w:rPr>
          <w:b/>
          <w:i/>
          <w:sz w:val="28"/>
          <w:szCs w:val="28"/>
        </w:rPr>
        <w:t>Болезни.</w:t>
      </w:r>
      <w:r w:rsidRPr="00DE04D6">
        <w:rPr>
          <w:sz w:val="28"/>
          <w:szCs w:val="28"/>
        </w:rPr>
        <w:t xml:space="preserve"> Посевы столовой свеклы поражает комплекс болезней разной этиологии, начиная с периода всходов и в течение всей вегетации культуры. Корнеед – распространенное заболевание всходов столовой свёклы. В текущем сезоне на 30% площадей отмечено поражение всходов столовой свеклы корнеедом в хозяйствах Гомельской (0,7-18%), Минской (4,5%) и Витебской (до 19%) областях. По данным учетов пунктов сигнализации и прогнозов (ПСП) на листовом аппарате столовой свеклы ежегодно прогрессирует церкоспороз, благодаря высокой пластичности и адаптационной способности возбудителя болезни. В 40% случаев развитие церкоспороза находилось в пределах от 0,2 до 2,0%, за исключением Гомельской области, где поражение посевов культуры составляло 3,2 - 18%. Судя по данным показателям, развитие болезни носило депрессивный характер. Кроме церкоспороза, в посевах столовой свеклы регистрировался фомоз. Средний показатель развития этой болезни по республике составил 1,6%. В единичных случаях отмечалась гниль сердечка (борное голодание), но экономического значения заболевание не имело.</w:t>
      </w:r>
    </w:p>
    <w:p w:rsidR="00DE04D6" w:rsidRPr="00DE04D6" w:rsidRDefault="00DE04D6" w:rsidP="00DE04D6">
      <w:pPr>
        <w:spacing w:line="280" w:lineRule="exact"/>
        <w:ind w:firstLine="567"/>
        <w:jc w:val="both"/>
        <w:rPr>
          <w:caps/>
          <w:sz w:val="28"/>
          <w:szCs w:val="28"/>
        </w:rPr>
      </w:pPr>
      <w:r w:rsidRPr="00DE04D6">
        <w:rPr>
          <w:sz w:val="28"/>
          <w:szCs w:val="28"/>
        </w:rPr>
        <w:t>В 2013 году корнеед может проявиться на фоне низкой агротехники и в случае перепадов температуры почвы в период всходов, а также при образовании почвенной корки. Развитию церкоспороза будут способствовать погодные условия, характеризующие в июле-августе месяцах оптимальной для возбудителя болезни температурой 19-20</w:t>
      </w:r>
      <w:r w:rsidRPr="00DE04D6">
        <w:rPr>
          <w:sz w:val="28"/>
          <w:szCs w:val="28"/>
          <w:vertAlign w:val="superscript"/>
        </w:rPr>
        <w:t>0</w:t>
      </w:r>
      <w:r w:rsidRPr="00DE04D6">
        <w:rPr>
          <w:sz w:val="28"/>
          <w:szCs w:val="28"/>
        </w:rPr>
        <w:t>с и относительной влажностью воздуха 80-85%. На бедных бором почвах следует ожидать проявление гнили сердечка столовой свеклы.</w:t>
      </w:r>
    </w:p>
    <w:p w:rsidR="00DE04D6" w:rsidRPr="008D6E28" w:rsidRDefault="00DE04D6" w:rsidP="00DE04D6">
      <w:pPr>
        <w:spacing w:line="280" w:lineRule="exact"/>
        <w:ind w:firstLine="567"/>
        <w:jc w:val="both"/>
      </w:pPr>
      <w:r w:rsidRPr="008D6E28">
        <w:t xml:space="preserve"> </w:t>
      </w:r>
    </w:p>
    <w:p w:rsidR="009578CF" w:rsidRPr="00AC66C4" w:rsidRDefault="009578CF" w:rsidP="009578CF">
      <w:pPr>
        <w:contextualSpacing/>
        <w:jc w:val="center"/>
        <w:rPr>
          <w:b/>
          <w:sz w:val="28"/>
          <w:szCs w:val="28"/>
        </w:rPr>
      </w:pPr>
      <w:r w:rsidRPr="00AC66C4">
        <w:rPr>
          <w:b/>
          <w:sz w:val="28"/>
          <w:szCs w:val="28"/>
        </w:rPr>
        <w:t>Вредители и болезни моркови</w:t>
      </w:r>
    </w:p>
    <w:p w:rsidR="009578CF" w:rsidRPr="00AC66C4" w:rsidRDefault="009578CF" w:rsidP="009578CF">
      <w:pPr>
        <w:ind w:firstLine="709"/>
        <w:contextualSpacing/>
        <w:jc w:val="center"/>
        <w:rPr>
          <w:b/>
          <w:caps/>
          <w:sz w:val="28"/>
          <w:szCs w:val="28"/>
        </w:rPr>
      </w:pPr>
    </w:p>
    <w:p w:rsidR="00DE04D6" w:rsidRPr="00DE04D6" w:rsidRDefault="00DE04D6" w:rsidP="00DE04D6">
      <w:pPr>
        <w:spacing w:line="280" w:lineRule="exact"/>
        <w:ind w:firstLine="567"/>
        <w:jc w:val="both"/>
        <w:rPr>
          <w:sz w:val="28"/>
          <w:szCs w:val="28"/>
        </w:rPr>
      </w:pPr>
      <w:r w:rsidRPr="00DE04D6">
        <w:rPr>
          <w:b/>
          <w:i/>
          <w:sz w:val="28"/>
          <w:szCs w:val="28"/>
        </w:rPr>
        <w:t>Вредители.</w:t>
      </w:r>
      <w:r w:rsidRPr="00DE04D6">
        <w:rPr>
          <w:sz w:val="28"/>
          <w:szCs w:val="28"/>
        </w:rPr>
        <w:t xml:space="preserve"> </w:t>
      </w:r>
      <w:r w:rsidRPr="00DE04D6">
        <w:rPr>
          <w:color w:val="000000"/>
          <w:sz w:val="28"/>
          <w:szCs w:val="28"/>
        </w:rPr>
        <w:t xml:space="preserve">Погодные условия весны 2012 года в большинстве районов республики по данным ПСП оказали негативное влияние на развитие доминантных видов вредных насекомых (морковная листоблошка, морковная муха). Повышенное количество осадков при низком температурном режиме в конце III-ей декады апреля-мая сдерживали миграцию имаго морковной листоблошки с мест зимовки вредителя на производственные посевы культуры. Гидротермические показатели были также неблагоприятными и для массового вылета первого поколения морковной мухи. Согласно данным </w:t>
      </w:r>
      <w:r w:rsidRPr="00DE04D6">
        <w:rPr>
          <w:sz w:val="28"/>
          <w:szCs w:val="28"/>
        </w:rPr>
        <w:t>ПСП</w:t>
      </w:r>
      <w:r w:rsidRPr="00DE04D6">
        <w:rPr>
          <w:color w:val="000000"/>
          <w:sz w:val="28"/>
          <w:szCs w:val="28"/>
        </w:rPr>
        <w:t xml:space="preserve"> практически во всех областях, за исключением Минской области, хозяйственного значения данные вредители не имели.</w:t>
      </w:r>
    </w:p>
    <w:p w:rsidR="00DE04D6" w:rsidRPr="00186959" w:rsidRDefault="00DE04D6" w:rsidP="00DE04D6">
      <w:pPr>
        <w:pStyle w:val="a3"/>
        <w:spacing w:after="0"/>
        <w:ind w:firstLine="709"/>
        <w:jc w:val="both"/>
        <w:rPr>
          <w:sz w:val="28"/>
          <w:szCs w:val="28"/>
          <w:highlight w:val="lightGray"/>
        </w:rPr>
      </w:pPr>
      <w:r w:rsidRPr="00DE04D6">
        <w:rPr>
          <w:color w:val="000000"/>
          <w:sz w:val="28"/>
          <w:szCs w:val="28"/>
        </w:rPr>
        <w:t xml:space="preserve">В Минской области вредоносность </w:t>
      </w:r>
      <w:r w:rsidRPr="00DE04D6">
        <w:rPr>
          <w:b/>
          <w:color w:val="000000"/>
          <w:sz w:val="28"/>
          <w:szCs w:val="28"/>
        </w:rPr>
        <w:t>морковной листоблошки</w:t>
      </w:r>
      <w:r w:rsidRPr="00DE04D6">
        <w:rPr>
          <w:color w:val="000000"/>
          <w:sz w:val="28"/>
          <w:szCs w:val="28"/>
        </w:rPr>
        <w:t xml:space="preserve"> отмечалась в конце II-ой декады июня (фаза 4-5 настоящих листьев). Численность имаго в посевах моркови колебалась от 6 до 10 особей</w:t>
      </w:r>
      <w:r w:rsidR="00F854A5">
        <w:rPr>
          <w:color w:val="000000"/>
          <w:sz w:val="28"/>
          <w:szCs w:val="28"/>
        </w:rPr>
        <w:t xml:space="preserve"> на </w:t>
      </w:r>
      <w:r w:rsidRPr="00DE04D6">
        <w:rPr>
          <w:color w:val="000000"/>
          <w:sz w:val="28"/>
          <w:szCs w:val="28"/>
        </w:rPr>
        <w:t>25 растений с заселенностью 26-32% растений. В Борисовском районе поврежденность растений составляла 13%.</w:t>
      </w:r>
    </w:p>
    <w:p w:rsidR="00DE04D6" w:rsidRPr="00186959" w:rsidRDefault="00013BFD" w:rsidP="00DE04D6">
      <w:pPr>
        <w:pStyle w:val="a3"/>
        <w:spacing w:after="0"/>
        <w:jc w:val="both"/>
        <w:rPr>
          <w:sz w:val="28"/>
          <w:szCs w:val="28"/>
          <w:highlight w:val="lightGray"/>
        </w:rPr>
      </w:pPr>
      <w:r>
        <w:rPr>
          <w:noProof/>
          <w:sz w:val="28"/>
          <w:szCs w:val="28"/>
        </w:rPr>
        <w:lastRenderedPageBreak/>
        <w:drawing>
          <wp:inline distT="0" distB="0" distL="0" distR="0">
            <wp:extent cx="2491740" cy="1379220"/>
            <wp:effectExtent l="19050" t="19050" r="22860" b="1143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6" cstate="print"/>
                    <a:srcRect/>
                    <a:stretch>
                      <a:fillRect/>
                    </a:stretch>
                  </pic:blipFill>
                  <pic:spPr bwMode="auto">
                    <a:xfrm>
                      <a:off x="0" y="0"/>
                      <a:ext cx="2491740" cy="1379220"/>
                    </a:xfrm>
                    <a:prstGeom prst="rect">
                      <a:avLst/>
                    </a:prstGeom>
                    <a:noFill/>
                    <a:ln w="6350" cmpd="sng">
                      <a:solidFill>
                        <a:srgbClr val="000000"/>
                      </a:solidFill>
                      <a:miter lim="800000"/>
                      <a:headEnd/>
                      <a:tailEnd/>
                    </a:ln>
                    <a:effectLst/>
                  </pic:spPr>
                </pic:pic>
              </a:graphicData>
            </a:graphic>
          </wp:inline>
        </w:drawing>
      </w:r>
    </w:p>
    <w:p w:rsidR="00DE04D6" w:rsidRPr="00DE04D6" w:rsidRDefault="00DE04D6" w:rsidP="00DE04D6">
      <w:pPr>
        <w:spacing w:line="280" w:lineRule="exact"/>
        <w:ind w:firstLine="567"/>
        <w:jc w:val="both"/>
        <w:rPr>
          <w:sz w:val="28"/>
          <w:szCs w:val="28"/>
        </w:rPr>
      </w:pPr>
      <w:r w:rsidRPr="00DE04D6">
        <w:rPr>
          <w:color w:val="000000"/>
          <w:sz w:val="28"/>
          <w:szCs w:val="28"/>
        </w:rPr>
        <w:t xml:space="preserve">Вредоносность </w:t>
      </w:r>
      <w:r w:rsidRPr="00DE04D6">
        <w:rPr>
          <w:b/>
          <w:color w:val="000000"/>
          <w:sz w:val="28"/>
          <w:szCs w:val="28"/>
        </w:rPr>
        <w:t>морковной мухи</w:t>
      </w:r>
      <w:r w:rsidRPr="00DE04D6">
        <w:rPr>
          <w:color w:val="000000"/>
          <w:sz w:val="28"/>
          <w:szCs w:val="28"/>
        </w:rPr>
        <w:t xml:space="preserve"> на производственных посевах в различных агроклиматических зонах республики была значительно ниже экономического порога вредоносности из-за неблагоприятных погодных условий во время массового вылета имаго первого поколения (III-я декада апреля – I-я декада мая). В связи с этим численность 2-го поколения (наиболее вредоносного) тоже оставалась низкой, что подтверждается данными отлова мух на желтые клеевые ловушки. Количество отловленных имаго на клеевые пластины за 7 дней в посевах моркови столовой в Минском районе не превышало 2-6 особей/</w:t>
      </w:r>
      <w:r w:rsidRPr="00DE04D6">
        <w:rPr>
          <w:sz w:val="28"/>
          <w:szCs w:val="28"/>
        </w:rPr>
        <w:t>ловушку.</w:t>
      </w:r>
    </w:p>
    <w:p w:rsidR="00DE04D6" w:rsidRPr="00186959" w:rsidRDefault="00013BFD" w:rsidP="00DE04D6">
      <w:pPr>
        <w:pStyle w:val="a3"/>
        <w:spacing w:after="0"/>
        <w:jc w:val="both"/>
        <w:rPr>
          <w:sz w:val="28"/>
          <w:szCs w:val="28"/>
          <w:highlight w:val="lightGray"/>
        </w:rPr>
      </w:pPr>
      <w:r>
        <w:rPr>
          <w:noProof/>
          <w:sz w:val="28"/>
          <w:szCs w:val="28"/>
        </w:rPr>
        <w:drawing>
          <wp:inline distT="0" distB="0" distL="0" distR="0">
            <wp:extent cx="2004060" cy="1592580"/>
            <wp:effectExtent l="19050" t="19050" r="15240" b="2667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cstate="print"/>
                    <a:srcRect/>
                    <a:stretch>
                      <a:fillRect/>
                    </a:stretch>
                  </pic:blipFill>
                  <pic:spPr bwMode="auto">
                    <a:xfrm>
                      <a:off x="0" y="0"/>
                      <a:ext cx="2004060" cy="1592580"/>
                    </a:xfrm>
                    <a:prstGeom prst="rect">
                      <a:avLst/>
                    </a:prstGeom>
                    <a:noFill/>
                    <a:ln w="6350" cmpd="sng">
                      <a:solidFill>
                        <a:srgbClr val="000000"/>
                      </a:solidFill>
                      <a:miter lim="800000"/>
                      <a:headEnd/>
                      <a:tailEnd/>
                    </a:ln>
                    <a:effectLst/>
                  </pic:spPr>
                </pic:pic>
              </a:graphicData>
            </a:graphic>
          </wp:inline>
        </w:drawing>
      </w:r>
    </w:p>
    <w:p w:rsidR="00DE04D6" w:rsidRPr="00DE04D6" w:rsidRDefault="00DE04D6" w:rsidP="00DE04D6">
      <w:pPr>
        <w:spacing w:line="280" w:lineRule="exact"/>
        <w:ind w:firstLine="567"/>
        <w:jc w:val="both"/>
        <w:rPr>
          <w:sz w:val="28"/>
          <w:szCs w:val="28"/>
        </w:rPr>
      </w:pPr>
      <w:r w:rsidRPr="00DE04D6">
        <w:rPr>
          <w:color w:val="000000"/>
          <w:sz w:val="28"/>
          <w:szCs w:val="28"/>
        </w:rPr>
        <w:t>В вегетационный сезон 2013 года численность вредителей будет зависеть от условий перезимовки имаго морковной листоблошки, личинок и пупариев морковной мухи. При теплой и влажной погоде вредоносность данных видов будет на уровне 2012 года.</w:t>
      </w:r>
    </w:p>
    <w:p w:rsidR="00DE04D6" w:rsidRPr="00DE04D6" w:rsidRDefault="00DE04D6" w:rsidP="00DE04D6">
      <w:pPr>
        <w:pStyle w:val="a3"/>
        <w:spacing w:after="0" w:line="280" w:lineRule="exact"/>
        <w:ind w:firstLine="567"/>
        <w:jc w:val="both"/>
        <w:rPr>
          <w:caps/>
          <w:sz w:val="28"/>
          <w:szCs w:val="28"/>
        </w:rPr>
      </w:pPr>
      <w:r w:rsidRPr="00DE04D6">
        <w:rPr>
          <w:b/>
          <w:sz w:val="28"/>
          <w:szCs w:val="28"/>
        </w:rPr>
        <w:t>Болезни.</w:t>
      </w:r>
      <w:r w:rsidRPr="00DE04D6">
        <w:rPr>
          <w:sz w:val="28"/>
          <w:szCs w:val="28"/>
        </w:rPr>
        <w:t xml:space="preserve"> Среди болезней листового аппарата моркови столовой наиболее распространенным заболеванием является </w:t>
      </w:r>
      <w:r w:rsidRPr="00DE04D6">
        <w:rPr>
          <w:b/>
          <w:i/>
          <w:sz w:val="28"/>
          <w:szCs w:val="28"/>
        </w:rPr>
        <w:t>бурая пятнистость листьев (альтернариоз</w:t>
      </w:r>
      <w:r w:rsidRPr="00DE04D6">
        <w:rPr>
          <w:sz w:val="28"/>
          <w:szCs w:val="28"/>
        </w:rPr>
        <w:t>), которая характеризуется перманентным проявлением в агроценозах культуры. По данным многолетних наблюдений чаще всего бурая пятнистость листьев отмечается в юго-западных регионах республики. В отчетах ПСП за 2012 год альтернариоз листьев моркови отмечен лишь в Гомельской области (4-16%), в других областях болезнь не регистрировалась, видимо, из-за незначительного её развития. По нашим данным в Минском районе к концу вегетации развитие бурой пятнистости листьев на моркови достигало 15-18%, что было ниже экономического порога вредоносности.</w:t>
      </w:r>
    </w:p>
    <w:p w:rsidR="00DE04D6" w:rsidRPr="00DE04D6" w:rsidRDefault="00DE04D6" w:rsidP="00DE04D6">
      <w:pPr>
        <w:spacing w:line="280" w:lineRule="exact"/>
        <w:ind w:firstLine="567"/>
        <w:jc w:val="both"/>
        <w:rPr>
          <w:caps/>
          <w:sz w:val="28"/>
          <w:szCs w:val="28"/>
        </w:rPr>
      </w:pPr>
      <w:r w:rsidRPr="00DE04D6">
        <w:rPr>
          <w:sz w:val="28"/>
          <w:szCs w:val="28"/>
        </w:rPr>
        <w:t xml:space="preserve">Следует обратить внимание на </w:t>
      </w:r>
      <w:r w:rsidRPr="007921A9">
        <w:rPr>
          <w:b/>
          <w:i/>
          <w:sz w:val="28"/>
          <w:szCs w:val="28"/>
        </w:rPr>
        <w:t>альтернариоз</w:t>
      </w:r>
      <w:r w:rsidRPr="00DE04D6">
        <w:rPr>
          <w:sz w:val="28"/>
          <w:szCs w:val="28"/>
        </w:rPr>
        <w:t xml:space="preserve"> всходов моркови, особенно на торфяниках. Например, в Лунинецком районе поражение всходов болезнью достигало 70%, в результате чего погибло 1/3 посевов. Эпифитотия болезни может возникнуть в случае образования почвенной корки, создающей благоприятные условия для развития патогена или в случае посева не протравленными семенами на фоне низкой агротехники. К редко встречаемым болезням можно отнести </w:t>
      </w:r>
      <w:r w:rsidRPr="00DE04D6">
        <w:rPr>
          <w:b/>
          <w:i/>
          <w:sz w:val="28"/>
          <w:szCs w:val="28"/>
        </w:rPr>
        <w:t xml:space="preserve">церкоспороз </w:t>
      </w:r>
      <w:r w:rsidRPr="00DE04D6">
        <w:rPr>
          <w:sz w:val="28"/>
          <w:szCs w:val="28"/>
        </w:rPr>
        <w:t xml:space="preserve">листового аппарата моркови. Эта болезнь отмечена только в Гомельском районе, где поражение посевов церкоспорозом составило 7-15%. Практически нет сведений о </w:t>
      </w:r>
      <w:r w:rsidRPr="00DE04D6">
        <w:rPr>
          <w:b/>
          <w:i/>
          <w:sz w:val="28"/>
          <w:szCs w:val="28"/>
        </w:rPr>
        <w:t>фомозе</w:t>
      </w:r>
      <w:r w:rsidRPr="00DE04D6">
        <w:rPr>
          <w:sz w:val="28"/>
          <w:szCs w:val="28"/>
        </w:rPr>
        <w:t xml:space="preserve"> моркови, хотя его частота встречаемости в пределах 1-3% отмечается ежегодно.</w:t>
      </w:r>
    </w:p>
    <w:p w:rsidR="00DE04D6" w:rsidRPr="00DE04D6" w:rsidRDefault="00DE04D6" w:rsidP="00DE04D6">
      <w:pPr>
        <w:spacing w:line="280" w:lineRule="exact"/>
        <w:ind w:firstLine="567"/>
        <w:jc w:val="both"/>
        <w:rPr>
          <w:caps/>
          <w:sz w:val="28"/>
          <w:szCs w:val="28"/>
        </w:rPr>
      </w:pPr>
      <w:r w:rsidRPr="00DE04D6">
        <w:rPr>
          <w:sz w:val="28"/>
          <w:szCs w:val="28"/>
        </w:rPr>
        <w:lastRenderedPageBreak/>
        <w:t>В 2013 году проявление пятнистостей на листовом аппарате моркови будет обусловлено гидротермическими условиями, сформировавшимися в конкретном агроценозе культуры в соответствующей агроклиматической зоне. В ограничении вредоносности болезней также важная роль принадлежит своевременной и эффективной защите посевов моркови от болезней.</w:t>
      </w:r>
    </w:p>
    <w:p w:rsidR="009578CF" w:rsidRPr="00186959" w:rsidRDefault="009578CF" w:rsidP="009578CF">
      <w:pPr>
        <w:ind w:firstLine="709"/>
        <w:jc w:val="both"/>
        <w:rPr>
          <w:sz w:val="28"/>
          <w:szCs w:val="28"/>
          <w:highlight w:val="lightGray"/>
        </w:rPr>
      </w:pPr>
    </w:p>
    <w:p w:rsidR="009578CF" w:rsidRPr="00AC66C4" w:rsidRDefault="009578CF" w:rsidP="009578CF">
      <w:pPr>
        <w:contextualSpacing/>
        <w:jc w:val="center"/>
        <w:rPr>
          <w:b/>
          <w:sz w:val="28"/>
          <w:szCs w:val="28"/>
        </w:rPr>
      </w:pPr>
      <w:r w:rsidRPr="00AC66C4">
        <w:rPr>
          <w:b/>
          <w:sz w:val="28"/>
          <w:szCs w:val="28"/>
        </w:rPr>
        <w:t>Вредители и болезни лука репчатого</w:t>
      </w:r>
    </w:p>
    <w:p w:rsidR="009578CF" w:rsidRPr="00186959" w:rsidRDefault="009578CF" w:rsidP="009578CF">
      <w:pPr>
        <w:contextualSpacing/>
        <w:jc w:val="center"/>
        <w:rPr>
          <w:b/>
          <w:sz w:val="28"/>
          <w:szCs w:val="28"/>
          <w:highlight w:val="lightGray"/>
        </w:rPr>
      </w:pPr>
    </w:p>
    <w:p w:rsidR="007921A9" w:rsidRPr="007921A9" w:rsidRDefault="007921A9" w:rsidP="007921A9">
      <w:pPr>
        <w:spacing w:line="280" w:lineRule="exact"/>
        <w:ind w:firstLine="567"/>
        <w:jc w:val="both"/>
        <w:rPr>
          <w:sz w:val="28"/>
          <w:szCs w:val="28"/>
        </w:rPr>
      </w:pPr>
      <w:r w:rsidRPr="007921A9">
        <w:rPr>
          <w:b/>
          <w:i/>
          <w:sz w:val="28"/>
          <w:szCs w:val="28"/>
        </w:rPr>
        <w:t>Вредители</w:t>
      </w:r>
      <w:r w:rsidRPr="007921A9">
        <w:rPr>
          <w:sz w:val="28"/>
          <w:szCs w:val="28"/>
        </w:rPr>
        <w:t xml:space="preserve">. </w:t>
      </w:r>
      <w:r w:rsidRPr="007921A9">
        <w:rPr>
          <w:color w:val="000000"/>
          <w:sz w:val="28"/>
          <w:szCs w:val="28"/>
        </w:rPr>
        <w:t xml:space="preserve">В 2012 году прогноз вредоносности вредителей на луке репчатом оправдался для большинства овощеводческих хозяйств республики. Численность доминантных видов фитофагов была на низком уровне в связи </w:t>
      </w:r>
      <w:r w:rsidRPr="007921A9">
        <w:rPr>
          <w:color w:val="000000"/>
          <w:spacing w:val="-10"/>
          <w:sz w:val="28"/>
          <w:szCs w:val="28"/>
        </w:rPr>
        <w:t xml:space="preserve">с </w:t>
      </w:r>
      <w:r w:rsidRPr="007921A9">
        <w:rPr>
          <w:color w:val="000000"/>
          <w:sz w:val="28"/>
          <w:szCs w:val="28"/>
        </w:rPr>
        <w:t>неблагоприятными погодными условиями в период массового лета двукрылых (луковая муха, луковая и бугорчатая журчалки) и чешуекрылых (луковая моль) насекомых.</w:t>
      </w:r>
    </w:p>
    <w:p w:rsidR="007921A9" w:rsidRPr="007921A9" w:rsidRDefault="007921A9" w:rsidP="007921A9">
      <w:pPr>
        <w:spacing w:line="280" w:lineRule="exact"/>
        <w:ind w:firstLine="567"/>
        <w:jc w:val="both"/>
        <w:rPr>
          <w:sz w:val="28"/>
          <w:szCs w:val="28"/>
        </w:rPr>
      </w:pPr>
      <w:r w:rsidRPr="007921A9">
        <w:rPr>
          <w:color w:val="000000"/>
          <w:sz w:val="28"/>
          <w:szCs w:val="28"/>
        </w:rPr>
        <w:t xml:space="preserve">С наступлением теплых, солнечных дней, обеспечивающих активность лета имаго вредителей отдельные виды фитофагов были вредоносны в некоторых хозяйствах южной зоны республики. Так, в Гомельском районе во II-ой – начале III-ей декады мая в посевах лука репчатого отмечалось начало заселения растений луковой мухой. Численность имаго на 10 взмахов энтомологического сачка в среднем составляла 7 особей, что требовало проведения сплошной обработки инсектицидами. Такая же численность фитофага отмечалась в лукосеющих хозяйствах Калинковичского района. </w:t>
      </w:r>
    </w:p>
    <w:p w:rsidR="007921A9" w:rsidRPr="007921A9" w:rsidRDefault="007921A9" w:rsidP="007921A9">
      <w:pPr>
        <w:pStyle w:val="17"/>
        <w:shd w:val="clear" w:color="auto" w:fill="auto"/>
        <w:spacing w:after="0" w:line="280" w:lineRule="exact"/>
        <w:ind w:firstLine="567"/>
        <w:jc w:val="both"/>
        <w:rPr>
          <w:sz w:val="28"/>
          <w:szCs w:val="28"/>
        </w:rPr>
      </w:pPr>
      <w:r w:rsidRPr="007921A9">
        <w:rPr>
          <w:color w:val="000000"/>
          <w:sz w:val="28"/>
          <w:szCs w:val="28"/>
        </w:rPr>
        <w:t>Согласно данным ПСП зимующий запас вредителей лука репчатого незначителен в хозяйствах южной зоны республики и их вредоносность в 2013 году будет на уровне прошлого года.</w:t>
      </w:r>
    </w:p>
    <w:p w:rsidR="007921A9" w:rsidRPr="007921A9" w:rsidRDefault="007921A9" w:rsidP="007921A9">
      <w:pPr>
        <w:spacing w:line="280" w:lineRule="exact"/>
        <w:ind w:firstLine="567"/>
        <w:jc w:val="both"/>
        <w:rPr>
          <w:caps/>
          <w:sz w:val="28"/>
          <w:szCs w:val="28"/>
        </w:rPr>
      </w:pPr>
      <w:r w:rsidRPr="007921A9">
        <w:rPr>
          <w:b/>
          <w:i/>
          <w:sz w:val="28"/>
          <w:szCs w:val="28"/>
        </w:rPr>
        <w:t>Болезни.</w:t>
      </w:r>
      <w:r w:rsidR="00F854A5">
        <w:rPr>
          <w:b/>
          <w:i/>
          <w:sz w:val="28"/>
          <w:szCs w:val="28"/>
        </w:rPr>
        <w:t xml:space="preserve"> </w:t>
      </w:r>
      <w:r w:rsidRPr="007921A9">
        <w:rPr>
          <w:sz w:val="28"/>
          <w:szCs w:val="28"/>
        </w:rPr>
        <w:t>Из болезней лука репчатого наиболее распространенным и вредоносным заболеванием является</w:t>
      </w:r>
      <w:r w:rsidRPr="007921A9">
        <w:rPr>
          <w:b/>
          <w:i/>
          <w:sz w:val="28"/>
          <w:szCs w:val="28"/>
        </w:rPr>
        <w:t xml:space="preserve"> пероноспороз (ложная мучнистая роса).</w:t>
      </w:r>
      <w:r w:rsidRPr="007921A9">
        <w:rPr>
          <w:sz w:val="28"/>
          <w:szCs w:val="28"/>
        </w:rPr>
        <w:t xml:space="preserve"> Пероноспороз ежегодно поражает посевы лука, но интенсивность его развития обусловлена погодными условиями. Высокая относительная влажность воздуха (85-90%) и умеренная температура (16-18</w:t>
      </w:r>
      <w:r w:rsidRPr="007921A9">
        <w:rPr>
          <w:sz w:val="28"/>
          <w:szCs w:val="28"/>
          <w:vertAlign w:val="superscript"/>
        </w:rPr>
        <w:t>0</w:t>
      </w:r>
      <w:r w:rsidRPr="007921A9">
        <w:rPr>
          <w:sz w:val="28"/>
          <w:szCs w:val="28"/>
        </w:rPr>
        <w:t>с), а также её перепады создают благоприятные условия для развития фитопатогена. Диффузное поражение листьев лука репчатого можно ожидать через 30-40 дней после появления всходов, и в этот период необходимо провести первую профилактическую обработку посевов.</w:t>
      </w:r>
    </w:p>
    <w:p w:rsidR="007921A9" w:rsidRPr="007921A9" w:rsidRDefault="007921A9" w:rsidP="007921A9">
      <w:pPr>
        <w:spacing w:line="280" w:lineRule="exact"/>
        <w:ind w:firstLine="567"/>
        <w:jc w:val="both"/>
        <w:rPr>
          <w:caps/>
          <w:sz w:val="28"/>
          <w:szCs w:val="28"/>
        </w:rPr>
      </w:pPr>
      <w:r w:rsidRPr="007921A9">
        <w:rPr>
          <w:sz w:val="28"/>
          <w:szCs w:val="28"/>
        </w:rPr>
        <w:t>По данным учетов ПСП за 2012 год пероноспороз отмечен во всех лукосеящих хозяйствах республики на 100% площади посевов. Однако средний показатель развития болезни свидетельствует о её депрессивном характере и составил в Брестской области – 1,2%, Минской – 3,9%, Гомельской – 3,2%, Могилевской – 0,6%. А в Гродненском районе Гродненской области к концу вегетации наблюдалось эпифитотийное развитие болезни – 79%. Эти показатели характеризуют фитосанитарную ситуацию в посевах лука в целом по республике, которая была обусловлена не только гидротермическими условиями вегетационного периода, но и своевременным проведением защитных мероприятий по сигнализации ПСП.</w:t>
      </w:r>
    </w:p>
    <w:p w:rsidR="007921A9" w:rsidRPr="007921A9" w:rsidRDefault="007921A9" w:rsidP="007921A9">
      <w:pPr>
        <w:spacing w:line="280" w:lineRule="exact"/>
        <w:ind w:firstLine="567"/>
        <w:jc w:val="both"/>
        <w:rPr>
          <w:caps/>
          <w:sz w:val="28"/>
          <w:szCs w:val="28"/>
        </w:rPr>
      </w:pPr>
      <w:r w:rsidRPr="007921A9">
        <w:rPr>
          <w:sz w:val="28"/>
          <w:szCs w:val="28"/>
        </w:rPr>
        <w:t>В 2013 году развитие пероноспороза (ложной мучнистой росы) в посевах лука репчатого будет зависеть от погодных условий и правильной тактики защитных мероприятий.</w:t>
      </w:r>
    </w:p>
    <w:p w:rsidR="00C430EA" w:rsidRDefault="00C430EA" w:rsidP="006B4452">
      <w:pPr>
        <w:ind w:firstLine="709"/>
        <w:contextualSpacing/>
        <w:jc w:val="center"/>
        <w:rPr>
          <w:rStyle w:val="FontStyle12"/>
          <w:sz w:val="28"/>
          <w:szCs w:val="28"/>
        </w:rPr>
      </w:pPr>
    </w:p>
    <w:p w:rsidR="00C430EA" w:rsidRDefault="00C430EA" w:rsidP="006B4452">
      <w:pPr>
        <w:ind w:firstLine="709"/>
        <w:contextualSpacing/>
        <w:jc w:val="center"/>
        <w:rPr>
          <w:rStyle w:val="FontStyle12"/>
          <w:sz w:val="28"/>
          <w:szCs w:val="28"/>
        </w:rPr>
      </w:pPr>
    </w:p>
    <w:p w:rsidR="00C430EA" w:rsidRDefault="00C430EA" w:rsidP="006B4452">
      <w:pPr>
        <w:ind w:firstLine="709"/>
        <w:contextualSpacing/>
        <w:jc w:val="center"/>
        <w:rPr>
          <w:rStyle w:val="FontStyle12"/>
          <w:sz w:val="28"/>
          <w:szCs w:val="28"/>
        </w:rPr>
      </w:pPr>
    </w:p>
    <w:p w:rsidR="006B4452" w:rsidRPr="00036CFA" w:rsidRDefault="006B4452" w:rsidP="006B4452">
      <w:pPr>
        <w:ind w:firstLine="709"/>
        <w:contextualSpacing/>
        <w:jc w:val="center"/>
        <w:rPr>
          <w:rStyle w:val="FontStyle12"/>
          <w:caps/>
          <w:sz w:val="28"/>
          <w:szCs w:val="28"/>
        </w:rPr>
      </w:pPr>
      <w:r w:rsidRPr="00036CFA">
        <w:rPr>
          <w:rStyle w:val="FontStyle12"/>
          <w:sz w:val="28"/>
          <w:szCs w:val="28"/>
        </w:rPr>
        <w:lastRenderedPageBreak/>
        <w:t>Болезни и вредители чеснока</w:t>
      </w:r>
    </w:p>
    <w:p w:rsidR="006B4452" w:rsidRPr="00036CFA" w:rsidRDefault="006B4452" w:rsidP="006B4452">
      <w:pPr>
        <w:ind w:firstLine="709"/>
        <w:contextualSpacing/>
        <w:jc w:val="both"/>
        <w:rPr>
          <w:rStyle w:val="FontStyle12"/>
          <w:b w:val="0"/>
          <w:sz w:val="28"/>
          <w:szCs w:val="28"/>
        </w:rPr>
      </w:pPr>
    </w:p>
    <w:p w:rsidR="006B4452" w:rsidRPr="00056961" w:rsidRDefault="006B4452" w:rsidP="006B4452">
      <w:pPr>
        <w:pStyle w:val="17"/>
        <w:shd w:val="clear" w:color="auto" w:fill="auto"/>
        <w:spacing w:after="0" w:line="280" w:lineRule="exact"/>
        <w:ind w:firstLine="567"/>
        <w:jc w:val="both"/>
        <w:rPr>
          <w:sz w:val="28"/>
          <w:szCs w:val="28"/>
        </w:rPr>
      </w:pPr>
      <w:r w:rsidRPr="00056961">
        <w:rPr>
          <w:b/>
          <w:i/>
          <w:sz w:val="28"/>
          <w:szCs w:val="28"/>
        </w:rPr>
        <w:t xml:space="preserve">Вредители. </w:t>
      </w:r>
      <w:r w:rsidRPr="00056961">
        <w:rPr>
          <w:color w:val="000000"/>
          <w:sz w:val="28"/>
          <w:szCs w:val="28"/>
        </w:rPr>
        <w:t xml:space="preserve">В 2012 году в посевах озимого чеснока в различные фазы развития культуры проводилась оценка фитосанитарной ситуации с выявлением доминантных видов насекомых и определением их вредоносности. Результаты мониторинга показали, что при выращивании чеснока в Минском районе вредоносными видами </w:t>
      </w:r>
      <w:r w:rsidRPr="00056961">
        <w:rPr>
          <w:rStyle w:val="aff"/>
          <w:b w:val="0"/>
          <w:sz w:val="28"/>
          <w:szCs w:val="28"/>
        </w:rPr>
        <w:t>на</w:t>
      </w:r>
      <w:r w:rsidRPr="00056961">
        <w:rPr>
          <w:rStyle w:val="aff"/>
          <w:sz w:val="28"/>
          <w:szCs w:val="28"/>
        </w:rPr>
        <w:t xml:space="preserve"> </w:t>
      </w:r>
      <w:r w:rsidRPr="00056961">
        <w:rPr>
          <w:color w:val="000000"/>
          <w:sz w:val="28"/>
          <w:szCs w:val="28"/>
        </w:rPr>
        <w:t xml:space="preserve">культуре были луковая муха, трипсы и клещи. Первые признаки поврежденных растений личинками луковой </w:t>
      </w:r>
      <w:r w:rsidRPr="00056961">
        <w:rPr>
          <w:rStyle w:val="155pt"/>
          <w:rFonts w:eastAsia="Franklin Gothic Medium"/>
          <w:b w:val="0"/>
          <w:sz w:val="28"/>
          <w:szCs w:val="28"/>
        </w:rPr>
        <w:t xml:space="preserve">мухи </w:t>
      </w:r>
      <w:r w:rsidRPr="00056961">
        <w:rPr>
          <w:rStyle w:val="aff"/>
          <w:b w:val="0"/>
          <w:sz w:val="28"/>
          <w:szCs w:val="28"/>
        </w:rPr>
        <w:t>(в виде</w:t>
      </w:r>
      <w:r w:rsidRPr="00056961">
        <w:rPr>
          <w:rStyle w:val="aff"/>
          <w:sz w:val="28"/>
          <w:szCs w:val="28"/>
        </w:rPr>
        <w:t xml:space="preserve"> </w:t>
      </w:r>
      <w:r w:rsidRPr="00056961">
        <w:rPr>
          <w:color w:val="000000"/>
          <w:sz w:val="28"/>
          <w:szCs w:val="28"/>
        </w:rPr>
        <w:t xml:space="preserve">пожелтения верхушечной части листьев) были отмечены в III-ей декаде июня (26.06). Поврежденность растений фитофагом составляла 5%. Отмечена </w:t>
      </w:r>
      <w:r w:rsidRPr="00056961">
        <w:rPr>
          <w:rStyle w:val="FranklinGothicMedium4pt"/>
          <w:rFonts w:ascii="Times New Roman" w:hAnsi="Times New Roman" w:cs="Times New Roman"/>
          <w:sz w:val="28"/>
          <w:szCs w:val="28"/>
        </w:rPr>
        <w:t>высокая</w:t>
      </w:r>
      <w:r w:rsidRPr="00056961">
        <w:rPr>
          <w:rStyle w:val="FranklinGothicMedium4pt"/>
          <w:sz w:val="28"/>
          <w:szCs w:val="28"/>
        </w:rPr>
        <w:t xml:space="preserve"> </w:t>
      </w:r>
      <w:r w:rsidRPr="00056961">
        <w:rPr>
          <w:color w:val="000000"/>
          <w:sz w:val="28"/>
          <w:szCs w:val="28"/>
        </w:rPr>
        <w:t xml:space="preserve">степень заселенности луковиц табачным трипсом. Количество разновозрастных особей вредителя колебалось от </w:t>
      </w:r>
      <w:r w:rsidRPr="00056961">
        <w:rPr>
          <w:rStyle w:val="4pt"/>
          <w:sz w:val="28"/>
          <w:szCs w:val="28"/>
        </w:rPr>
        <w:t xml:space="preserve">3 до 8 </w:t>
      </w:r>
      <w:r w:rsidRPr="00056961">
        <w:rPr>
          <w:color w:val="000000"/>
          <w:sz w:val="28"/>
          <w:szCs w:val="28"/>
        </w:rPr>
        <w:t xml:space="preserve">личинок </w:t>
      </w:r>
      <w:r w:rsidRPr="00056961">
        <w:rPr>
          <w:rStyle w:val="aff"/>
          <w:b w:val="0"/>
          <w:sz w:val="28"/>
          <w:szCs w:val="28"/>
        </w:rPr>
        <w:t xml:space="preserve">на </w:t>
      </w:r>
      <w:r w:rsidRPr="00056961">
        <w:rPr>
          <w:color w:val="000000"/>
          <w:sz w:val="28"/>
          <w:szCs w:val="28"/>
        </w:rPr>
        <w:t>луковицу с заселенностью 16-28,5% посадочного материала. Кроме указанных вредителей наблюдалась вредоносность клещей. Количество поврежденных луковиц в урожае составляло</w:t>
      </w:r>
      <w:r w:rsidR="00F854A5">
        <w:rPr>
          <w:color w:val="000000"/>
          <w:sz w:val="28"/>
          <w:szCs w:val="28"/>
        </w:rPr>
        <w:t xml:space="preserve"> 8,3% с численностью 2-4 особей на </w:t>
      </w:r>
      <w:r w:rsidRPr="00056961">
        <w:rPr>
          <w:color w:val="000000"/>
          <w:sz w:val="28"/>
          <w:szCs w:val="28"/>
        </w:rPr>
        <w:t>зубок.</w:t>
      </w:r>
    </w:p>
    <w:p w:rsidR="006B4452" w:rsidRPr="00056961" w:rsidRDefault="006B4452" w:rsidP="006B4452">
      <w:pPr>
        <w:pStyle w:val="26"/>
        <w:shd w:val="clear" w:color="auto" w:fill="auto"/>
        <w:spacing w:before="0" w:after="0" w:line="280" w:lineRule="exact"/>
        <w:ind w:firstLine="567"/>
        <w:jc w:val="both"/>
        <w:rPr>
          <w:b w:val="0"/>
          <w:sz w:val="28"/>
          <w:szCs w:val="28"/>
        </w:rPr>
      </w:pPr>
      <w:r w:rsidRPr="00056961">
        <w:rPr>
          <w:b w:val="0"/>
          <w:color w:val="000000"/>
          <w:sz w:val="28"/>
          <w:szCs w:val="28"/>
        </w:rPr>
        <w:t>Зимующий запас вредителей незначителен, вредоносность их будет на уровне прошлого года.</w:t>
      </w:r>
    </w:p>
    <w:p w:rsidR="006B4452" w:rsidRPr="00056961" w:rsidRDefault="006B4452" w:rsidP="006B4452">
      <w:pPr>
        <w:spacing w:line="280" w:lineRule="exact"/>
        <w:ind w:firstLine="567"/>
        <w:contextualSpacing/>
        <w:jc w:val="both"/>
        <w:rPr>
          <w:sz w:val="28"/>
          <w:szCs w:val="28"/>
        </w:rPr>
      </w:pPr>
      <w:r w:rsidRPr="00056961">
        <w:rPr>
          <w:b/>
          <w:i/>
          <w:sz w:val="28"/>
          <w:szCs w:val="28"/>
        </w:rPr>
        <w:t>Болезни</w:t>
      </w:r>
      <w:r>
        <w:rPr>
          <w:b/>
          <w:i/>
          <w:sz w:val="28"/>
          <w:szCs w:val="28"/>
        </w:rPr>
        <w:t>.</w:t>
      </w:r>
      <w:r w:rsidRPr="00056961">
        <w:rPr>
          <w:sz w:val="28"/>
          <w:szCs w:val="28"/>
        </w:rPr>
        <w:t xml:space="preserve"> Основной болезнью чеснока, как и лука репчатого, является п</w:t>
      </w:r>
      <w:r w:rsidRPr="00056961">
        <w:rPr>
          <w:b/>
          <w:sz w:val="28"/>
          <w:szCs w:val="28"/>
        </w:rPr>
        <w:t>ероноспороз</w:t>
      </w:r>
      <w:r w:rsidRPr="00056961">
        <w:rPr>
          <w:b/>
          <w:i/>
          <w:sz w:val="28"/>
          <w:szCs w:val="28"/>
        </w:rPr>
        <w:t xml:space="preserve"> (ложная мучнистая роса).</w:t>
      </w:r>
    </w:p>
    <w:p w:rsidR="006B4452" w:rsidRPr="00056961" w:rsidRDefault="006B4452" w:rsidP="006B4452">
      <w:pPr>
        <w:spacing w:line="280" w:lineRule="exact"/>
        <w:ind w:firstLine="567"/>
        <w:jc w:val="both"/>
        <w:rPr>
          <w:sz w:val="28"/>
          <w:szCs w:val="28"/>
        </w:rPr>
      </w:pPr>
      <w:r w:rsidRPr="00056961">
        <w:rPr>
          <w:sz w:val="28"/>
          <w:szCs w:val="28"/>
        </w:rPr>
        <w:t xml:space="preserve">Болезнь поражает различные виды чеснока. Значительный вред наносит семенникам. Проявление заболевания может носить местный и диффузный характер. При местном проявлении поражены отдельные участки листа. На листьях и цветочных стрелках появляются бледно–зеленые расплывчатые овальные пятна, на которых выступает серовато–фиолетовый налет. Под налетом пораженная ткань имеет желтоватый или хлоротичный вид. При диффузном типе проявления болезни поражением охвачен весь лист или большая его часть. В это время растения имеют угнетенный вид, листья сначала приобретают бледно-зелёную, а затем желтоватую окраску и покрываются серо-фиолетовым налетом. Листья, а потом и стрелки искривляются, в местах сильного поражения отмирают и подламываются. Источниками инфекции являются зараженный посадочный материал, многолетние виды луков, в корнях которых возбудитель зимует, растительные остатки. </w:t>
      </w:r>
    </w:p>
    <w:p w:rsidR="006B4452" w:rsidRPr="00056961" w:rsidRDefault="006B4452" w:rsidP="006B4452">
      <w:pPr>
        <w:spacing w:line="280" w:lineRule="exact"/>
        <w:ind w:firstLine="567"/>
        <w:contextualSpacing/>
        <w:jc w:val="both"/>
        <w:rPr>
          <w:sz w:val="28"/>
          <w:szCs w:val="28"/>
        </w:rPr>
      </w:pPr>
      <w:r w:rsidRPr="00056961">
        <w:rPr>
          <w:b/>
          <w:i/>
          <w:sz w:val="28"/>
          <w:szCs w:val="28"/>
        </w:rPr>
        <w:t>Серая шейковая гниль.</w:t>
      </w:r>
      <w:r w:rsidRPr="00056961">
        <w:rPr>
          <w:sz w:val="28"/>
          <w:szCs w:val="28"/>
        </w:rPr>
        <w:t xml:space="preserve"> Проявляется в период хранения и поражает физиологически ослабленные ткани луковиц. Первые признаки гнили – размягчение ткани и образование замятин в области шейки. При разрезе пораженная ткань имеет грязновато-желтоватый вид и кажется как бы запаренной. Со временем шейка луковицы становится водянистой и размягчается. Через 1–2 месяца после уборки гниль охватывает всю луковицу. Поверхность пораженной луковицы и её чешуйки покрывается конидиальным спороношением гриба, а позднее среди этого налета образуются мелкие черные склероции. Конидии гриба овальные или яйцевидные, реже круглые, одноклеточные. В хранилище гниль распространяется от больных луковиц к здоровым луковицам, и особенно, быстро развивается при повышенной влажности и температуре 15–20</w:t>
      </w:r>
      <w:r w:rsidRPr="00056961">
        <w:rPr>
          <w:sz w:val="28"/>
          <w:szCs w:val="28"/>
          <w:vertAlign w:val="superscript"/>
        </w:rPr>
        <w:sym w:font="Symbol" w:char="00B0"/>
      </w:r>
      <w:r w:rsidRPr="00056961">
        <w:rPr>
          <w:sz w:val="28"/>
          <w:szCs w:val="28"/>
        </w:rPr>
        <w:t>С. Основной источник инфекции – зараженный посадочный материал и растительные остатки.</w:t>
      </w:r>
    </w:p>
    <w:p w:rsidR="006B4452" w:rsidRPr="00056961" w:rsidRDefault="006B4452" w:rsidP="006B4452">
      <w:pPr>
        <w:spacing w:line="280" w:lineRule="exact"/>
        <w:ind w:firstLine="567"/>
        <w:contextualSpacing/>
        <w:jc w:val="both"/>
        <w:rPr>
          <w:sz w:val="28"/>
          <w:szCs w:val="28"/>
        </w:rPr>
      </w:pPr>
      <w:r w:rsidRPr="00056961">
        <w:rPr>
          <w:b/>
          <w:i/>
          <w:sz w:val="28"/>
          <w:szCs w:val="28"/>
        </w:rPr>
        <w:t>Белая и фузариозная гниль (гниль донца).</w:t>
      </w:r>
      <w:r w:rsidRPr="00056961">
        <w:rPr>
          <w:b/>
          <w:sz w:val="28"/>
          <w:szCs w:val="28"/>
        </w:rPr>
        <w:t xml:space="preserve"> </w:t>
      </w:r>
      <w:r w:rsidRPr="00056961">
        <w:rPr>
          <w:sz w:val="28"/>
          <w:szCs w:val="28"/>
        </w:rPr>
        <w:t>Поражает чеснок в поле и при хранении. При поражении белой гнилью (</w:t>
      </w:r>
      <w:r w:rsidRPr="00056961">
        <w:rPr>
          <w:i/>
          <w:sz w:val="28"/>
          <w:szCs w:val="28"/>
          <w:lang w:val="en-US"/>
        </w:rPr>
        <w:t>Sclerotium</w:t>
      </w:r>
      <w:r w:rsidRPr="00056961">
        <w:rPr>
          <w:i/>
          <w:sz w:val="28"/>
          <w:szCs w:val="28"/>
        </w:rPr>
        <w:t xml:space="preserve"> </w:t>
      </w:r>
      <w:r w:rsidRPr="00056961">
        <w:rPr>
          <w:i/>
          <w:sz w:val="28"/>
          <w:szCs w:val="28"/>
          <w:lang w:val="en-US"/>
        </w:rPr>
        <w:t>sepivorum</w:t>
      </w:r>
      <w:r w:rsidRPr="00056961">
        <w:rPr>
          <w:i/>
          <w:sz w:val="28"/>
          <w:szCs w:val="28"/>
        </w:rPr>
        <w:t>)</w:t>
      </w:r>
      <w:r w:rsidRPr="00056961">
        <w:rPr>
          <w:sz w:val="28"/>
          <w:szCs w:val="28"/>
        </w:rPr>
        <w:t xml:space="preserve"> на донце образуется белый плотный мицелий гриба. С течением времени на нём формируются мелкие черные склероции. Спор гриб никогда не образует. При </w:t>
      </w:r>
      <w:r w:rsidRPr="00056961">
        <w:rPr>
          <w:sz w:val="28"/>
          <w:szCs w:val="28"/>
        </w:rPr>
        <w:lastRenderedPageBreak/>
        <w:t>раннем загнивании луковиц в поле у больных растений листья желтеют и отмирают, начиная с кончика. В случае фузариозной гнили на донце луковицы развивается обильная белая или слегка розовая грибница и плотные розовые подушечки конидиального спороношения. Возбудители болезни сохраняются в почве на растительных остатках, передаются с семенами и севком. Чеснок более устойчив к заболеванию при весенней посадке.</w:t>
      </w:r>
    </w:p>
    <w:p w:rsidR="006B4452" w:rsidRPr="00056961" w:rsidRDefault="006B4452" w:rsidP="006B4452">
      <w:pPr>
        <w:spacing w:line="280" w:lineRule="exact"/>
        <w:ind w:firstLine="567"/>
        <w:contextualSpacing/>
        <w:jc w:val="both"/>
        <w:rPr>
          <w:sz w:val="28"/>
          <w:szCs w:val="28"/>
        </w:rPr>
      </w:pPr>
      <w:r w:rsidRPr="00056961">
        <w:rPr>
          <w:b/>
          <w:i/>
          <w:sz w:val="28"/>
          <w:szCs w:val="28"/>
        </w:rPr>
        <w:t>Зеленая плесень чеснока.</w:t>
      </w:r>
      <w:r w:rsidRPr="00056961">
        <w:rPr>
          <w:b/>
          <w:sz w:val="28"/>
          <w:szCs w:val="28"/>
        </w:rPr>
        <w:t xml:space="preserve"> </w:t>
      </w:r>
      <w:r w:rsidRPr="00056961">
        <w:rPr>
          <w:sz w:val="28"/>
          <w:szCs w:val="28"/>
        </w:rPr>
        <w:t xml:space="preserve">Часто встречается на чесноке и луке при хранении. У чеснока отдельные зубки становятся вялыми, на сочной ткани появляются вдавленные светло–желтые пятна. Болезнь распространяется на внутренние зубки, которые впоследствии размягчаются, сморщиваются, темнеют и крошатся, появляется запах плесени. На пятнах и под сухими чешуями  образуется сначала беловатый, затем зеленый или голубовато–зеленый налет (зелёная плесень). Луковица чеснока на ощупь становиться пустой, пораженная ткань превращается в трухлявую массу. Грибы, вызывающие болезнь, сохраняются в почве на растительных остатках, а также в складских помещениях. Сильное проявление болезни наблюдается через 2–3 месяца после начала хранения. </w:t>
      </w:r>
    </w:p>
    <w:p w:rsidR="006B4452" w:rsidRPr="00056961" w:rsidRDefault="006B4452" w:rsidP="006B4452">
      <w:pPr>
        <w:spacing w:line="280" w:lineRule="exact"/>
        <w:ind w:firstLine="567"/>
        <w:contextualSpacing/>
        <w:jc w:val="both"/>
        <w:rPr>
          <w:sz w:val="28"/>
          <w:szCs w:val="28"/>
        </w:rPr>
      </w:pPr>
      <w:r w:rsidRPr="00056961">
        <w:rPr>
          <w:b/>
          <w:i/>
          <w:sz w:val="28"/>
          <w:szCs w:val="28"/>
        </w:rPr>
        <w:t>Черная плесень.</w:t>
      </w:r>
      <w:r w:rsidRPr="00056961">
        <w:rPr>
          <w:b/>
          <w:sz w:val="28"/>
          <w:szCs w:val="28"/>
        </w:rPr>
        <w:t xml:space="preserve"> </w:t>
      </w:r>
      <w:r w:rsidRPr="00056961">
        <w:rPr>
          <w:sz w:val="28"/>
          <w:szCs w:val="28"/>
        </w:rPr>
        <w:t xml:space="preserve">Заболевание проявляется в высыхании верхних чешуек, и чеснок нередко высыхает полностью. На луковицах чеснока эта болезнь известна под названием «сажистость». На пораженных зубках образуется пылевидный черный налет. При сильном поражении зубки сморщиваются. Основным источником инфекции являются конидии, которые образуются в огромном количестве и легко разносятся ветром. Гниль также передается от луковицы к луковице.   </w:t>
      </w:r>
    </w:p>
    <w:p w:rsidR="006B4452" w:rsidRPr="00186959" w:rsidRDefault="006B4452" w:rsidP="006B4452">
      <w:pPr>
        <w:ind w:firstLine="709"/>
        <w:contextualSpacing/>
        <w:jc w:val="center"/>
        <w:rPr>
          <w:rStyle w:val="FontStyle12"/>
          <w:b w:val="0"/>
          <w:sz w:val="28"/>
          <w:szCs w:val="28"/>
        </w:rPr>
      </w:pPr>
    </w:p>
    <w:p w:rsidR="006B4452" w:rsidRPr="006B4452" w:rsidRDefault="006B4452" w:rsidP="006B4452">
      <w:pPr>
        <w:ind w:firstLine="709"/>
        <w:contextualSpacing/>
        <w:jc w:val="center"/>
        <w:rPr>
          <w:rStyle w:val="FontStyle12"/>
          <w:sz w:val="28"/>
          <w:szCs w:val="28"/>
        </w:rPr>
      </w:pPr>
      <w:r w:rsidRPr="006B4452">
        <w:rPr>
          <w:rStyle w:val="FontStyle12"/>
          <w:sz w:val="28"/>
          <w:szCs w:val="28"/>
        </w:rPr>
        <w:t>Болезни и вредители фасоли спаржевой</w:t>
      </w:r>
    </w:p>
    <w:p w:rsidR="006B4452" w:rsidRPr="00186959" w:rsidRDefault="006B4452" w:rsidP="006B4452">
      <w:pPr>
        <w:ind w:firstLine="709"/>
        <w:contextualSpacing/>
        <w:jc w:val="both"/>
        <w:rPr>
          <w:b/>
          <w:sz w:val="28"/>
          <w:szCs w:val="28"/>
          <w:highlight w:val="lightGray"/>
        </w:rPr>
      </w:pPr>
    </w:p>
    <w:p w:rsidR="006B4452" w:rsidRDefault="006B4452" w:rsidP="006B4452">
      <w:pPr>
        <w:spacing w:line="280" w:lineRule="exact"/>
        <w:ind w:firstLine="567"/>
        <w:contextualSpacing/>
        <w:jc w:val="both"/>
        <w:rPr>
          <w:b/>
          <w:sz w:val="28"/>
          <w:szCs w:val="28"/>
        </w:rPr>
      </w:pPr>
      <w:r w:rsidRPr="00056961">
        <w:rPr>
          <w:b/>
          <w:sz w:val="28"/>
          <w:szCs w:val="28"/>
        </w:rPr>
        <w:t xml:space="preserve">Вредители. </w:t>
      </w:r>
    </w:p>
    <w:p w:rsidR="00D402B6" w:rsidRPr="00056961" w:rsidRDefault="00D402B6" w:rsidP="006B4452">
      <w:pPr>
        <w:spacing w:line="280" w:lineRule="exact"/>
        <w:ind w:firstLine="567"/>
        <w:contextualSpacing/>
        <w:jc w:val="both"/>
        <w:rPr>
          <w:b/>
          <w:sz w:val="28"/>
          <w:szCs w:val="28"/>
        </w:rPr>
      </w:pPr>
    </w:p>
    <w:p w:rsidR="006B4452" w:rsidRPr="00056961" w:rsidRDefault="006B4452" w:rsidP="006B4452">
      <w:pPr>
        <w:spacing w:line="280" w:lineRule="exact"/>
        <w:ind w:firstLine="567"/>
        <w:contextualSpacing/>
        <w:jc w:val="both"/>
        <w:rPr>
          <w:sz w:val="28"/>
          <w:szCs w:val="28"/>
        </w:rPr>
      </w:pPr>
      <w:r w:rsidRPr="00056961">
        <w:rPr>
          <w:b/>
          <w:i/>
          <w:sz w:val="28"/>
          <w:szCs w:val="28"/>
        </w:rPr>
        <w:t xml:space="preserve">Ростковая муха - </w:t>
      </w:r>
      <w:r w:rsidRPr="00056961">
        <w:rPr>
          <w:sz w:val="28"/>
          <w:szCs w:val="28"/>
        </w:rPr>
        <w:t xml:space="preserve"> вредоносный вид для условий республики отмечена в Брестской, Гомельской, Гродненской областях на посевах овощного гороха, огурца, спаржевой фасоли. Так, при выращивании фасоли в Гомельской области в отдельные годы поврежденность всходов личинками ростковой мухи достигала 85%.</w:t>
      </w:r>
    </w:p>
    <w:p w:rsidR="006B4452" w:rsidRPr="00056961" w:rsidRDefault="006B4452" w:rsidP="006B4452">
      <w:pPr>
        <w:spacing w:line="280" w:lineRule="exact"/>
        <w:ind w:firstLine="567"/>
        <w:contextualSpacing/>
        <w:jc w:val="both"/>
        <w:rPr>
          <w:sz w:val="28"/>
          <w:szCs w:val="28"/>
        </w:rPr>
      </w:pPr>
      <w:r w:rsidRPr="00056961">
        <w:rPr>
          <w:sz w:val="28"/>
          <w:szCs w:val="28"/>
        </w:rPr>
        <w:t>Зимует ростковая муха в стадии личинки и ложнококона в верхнем слое почвы преимущественно на посевах овощных и других культур. Вылет мух из зимовки отмечается ранней весной, когда среднесуточная температура воздуха превышает 10-12</w:t>
      </w:r>
      <w:r w:rsidRPr="00056961">
        <w:rPr>
          <w:sz w:val="28"/>
          <w:szCs w:val="28"/>
          <w:vertAlign w:val="superscript"/>
        </w:rPr>
        <w:t>0</w:t>
      </w:r>
      <w:r w:rsidRPr="00056961">
        <w:rPr>
          <w:sz w:val="28"/>
          <w:szCs w:val="28"/>
        </w:rPr>
        <w:t>С. После дополнительного питания на цветущих сорняках, самки приступают к откладке яиц, располагая их под комочки свежевспаханной почвы, отдавая предпочтение влажной с плохо запаханным неперепревшим навозом. Отродившиеся личинки повреждают набухшие семена и всходы фасоли. При повреждении зародыша семена не дают всходов. В случае повреждения семядолей, задерживается рост и развитие растений, и они, как правило, подвержены различным заболеваниям. В республике развивается в 2-3 поколениях.</w:t>
      </w:r>
    </w:p>
    <w:p w:rsidR="006B4452" w:rsidRPr="00056961" w:rsidRDefault="006B4452" w:rsidP="006B4452">
      <w:pPr>
        <w:spacing w:line="280" w:lineRule="exact"/>
        <w:ind w:firstLine="567"/>
        <w:contextualSpacing/>
        <w:jc w:val="both"/>
        <w:rPr>
          <w:sz w:val="28"/>
          <w:szCs w:val="28"/>
        </w:rPr>
      </w:pPr>
      <w:r w:rsidRPr="00056961">
        <w:rPr>
          <w:sz w:val="28"/>
          <w:szCs w:val="28"/>
        </w:rPr>
        <w:t>Меры борьбы. В качестве эффективных приемов защиты против ростковой мухи является соблюдение агротехники выращивания культуры, предполагающей оптимальные сроки сева (конец первой</w:t>
      </w:r>
      <w:r w:rsidR="00F854A5">
        <w:rPr>
          <w:sz w:val="28"/>
          <w:szCs w:val="28"/>
        </w:rPr>
        <w:t xml:space="preserve"> - начало</w:t>
      </w:r>
      <w:r w:rsidRPr="00056961">
        <w:rPr>
          <w:sz w:val="28"/>
          <w:szCs w:val="28"/>
        </w:rPr>
        <w:t xml:space="preserve"> второй декады мая) в хорошо прогретую почву (до 10</w:t>
      </w:r>
      <w:r w:rsidRPr="00056961">
        <w:rPr>
          <w:sz w:val="28"/>
          <w:szCs w:val="28"/>
          <w:vertAlign w:val="superscript"/>
        </w:rPr>
        <w:t>0</w:t>
      </w:r>
      <w:r w:rsidRPr="00056961">
        <w:rPr>
          <w:sz w:val="28"/>
          <w:szCs w:val="28"/>
        </w:rPr>
        <w:t xml:space="preserve">С). Внесение органических удобрений (навоз) необходимо осуществлять осенью с последующей </w:t>
      </w:r>
      <w:r w:rsidRPr="00056961">
        <w:rPr>
          <w:sz w:val="28"/>
          <w:szCs w:val="28"/>
        </w:rPr>
        <w:lastRenderedPageBreak/>
        <w:t>тщательной запашкой, так как запах свежего навоза привлекает взрослых мух для откладки яиц.</w:t>
      </w:r>
    </w:p>
    <w:p w:rsidR="006B4452" w:rsidRPr="00056961" w:rsidRDefault="006B4452" w:rsidP="006B4452">
      <w:pPr>
        <w:spacing w:line="280" w:lineRule="exact"/>
        <w:ind w:firstLine="567"/>
        <w:contextualSpacing/>
        <w:jc w:val="both"/>
        <w:rPr>
          <w:sz w:val="28"/>
          <w:szCs w:val="28"/>
        </w:rPr>
      </w:pPr>
      <w:r w:rsidRPr="00056961">
        <w:rPr>
          <w:b/>
          <w:i/>
          <w:sz w:val="28"/>
          <w:szCs w:val="28"/>
        </w:rPr>
        <w:t>Обыкновенный паутинный клещ.</w:t>
      </w:r>
      <w:r w:rsidRPr="00056961">
        <w:rPr>
          <w:sz w:val="28"/>
          <w:szCs w:val="28"/>
        </w:rPr>
        <w:t xml:space="preserve"> Особенно вредоносен паутинный клещ в жаркие, засушливые годы. Зимующей стадией паутинного клеща являются диапаузирующие самки оранжево-красного цвета. Как взрослые клещи, так и их личинки предпочитают питаться на нижней стороне листьев, где плетут тонкую паутину из шелковистых нитей. Листья желтеют, засыхают и опадают. Плодовитость самок высокая (до 100 и более яиц). Растения, поврежденные паутинным клещом, отстают в росте, стручки мелкие или вообще не образуются.</w:t>
      </w:r>
    </w:p>
    <w:p w:rsidR="006B4452" w:rsidRPr="00056961" w:rsidRDefault="006B4452" w:rsidP="006B4452">
      <w:pPr>
        <w:spacing w:line="280" w:lineRule="exact"/>
        <w:ind w:firstLine="567"/>
        <w:contextualSpacing/>
        <w:jc w:val="both"/>
        <w:rPr>
          <w:sz w:val="28"/>
          <w:szCs w:val="28"/>
        </w:rPr>
      </w:pPr>
      <w:r w:rsidRPr="00056961">
        <w:rPr>
          <w:sz w:val="28"/>
          <w:szCs w:val="28"/>
        </w:rPr>
        <w:t>Меры борьбы. Уничтожение сорной растительности, растительных остатков вокруг теплиц и парников, где перезимовывают диапаузирующие клещи.</w:t>
      </w:r>
    </w:p>
    <w:p w:rsidR="006B4452" w:rsidRPr="00056961" w:rsidRDefault="006B4452" w:rsidP="006B4452">
      <w:pPr>
        <w:spacing w:line="280" w:lineRule="exact"/>
        <w:ind w:firstLine="567"/>
        <w:contextualSpacing/>
        <w:jc w:val="both"/>
        <w:rPr>
          <w:sz w:val="28"/>
          <w:szCs w:val="28"/>
        </w:rPr>
      </w:pPr>
      <w:r w:rsidRPr="00056961">
        <w:rPr>
          <w:b/>
          <w:i/>
          <w:sz w:val="28"/>
          <w:szCs w:val="28"/>
        </w:rPr>
        <w:t>Тли.</w:t>
      </w:r>
      <w:r w:rsidRPr="00056961">
        <w:rPr>
          <w:sz w:val="28"/>
          <w:szCs w:val="28"/>
        </w:rPr>
        <w:t xml:space="preserve"> Посевам фасоли наносят вред бобовая и люцерновая тля. Взрослые тли и их личинки питаются преимущественно верхними частями растений, высасывая сок из листьев, цветков, стеблей и молодых бобов. При массовом заселении растений листья скручиваются, стебли искривляются, бутоны не раскрываются, бобы не образуются. Заселение растений происходит в фазе бутонизации. За сезон развивается в нескольких поколениях</w:t>
      </w:r>
    </w:p>
    <w:p w:rsidR="006B4452" w:rsidRPr="00056961" w:rsidRDefault="006B4452" w:rsidP="006B4452">
      <w:pPr>
        <w:spacing w:line="280" w:lineRule="exact"/>
        <w:ind w:firstLine="567"/>
        <w:contextualSpacing/>
        <w:jc w:val="both"/>
        <w:rPr>
          <w:sz w:val="28"/>
          <w:szCs w:val="28"/>
        </w:rPr>
      </w:pPr>
      <w:r w:rsidRPr="00056961">
        <w:rPr>
          <w:b/>
          <w:i/>
          <w:sz w:val="28"/>
          <w:szCs w:val="28"/>
        </w:rPr>
        <w:t>Слизни.</w:t>
      </w:r>
      <w:r w:rsidRPr="00056961">
        <w:rPr>
          <w:b/>
          <w:sz w:val="28"/>
          <w:szCs w:val="28"/>
        </w:rPr>
        <w:t xml:space="preserve"> </w:t>
      </w:r>
      <w:r w:rsidRPr="00056961">
        <w:rPr>
          <w:sz w:val="28"/>
          <w:szCs w:val="28"/>
        </w:rPr>
        <w:t>Значительный вред фасоли слизни наносят в холодные, дождливые годы. Живут слизни в почве, под дерниной, камнями в листовой подстилке. Повреждают листья, оставляя на них характерную слизь, застывающую в виде пленки. На молодых бобах фасоли выгрызают отверстия, в результате чего они загнивают, и семян не образуется. Предпочитают пониженные места, где сосредотачиваются большими колониями.</w:t>
      </w:r>
    </w:p>
    <w:p w:rsidR="006B4452" w:rsidRPr="00056961" w:rsidRDefault="006B4452" w:rsidP="006B4452">
      <w:pPr>
        <w:spacing w:line="280" w:lineRule="exact"/>
        <w:ind w:firstLine="567"/>
        <w:contextualSpacing/>
        <w:jc w:val="both"/>
        <w:rPr>
          <w:sz w:val="28"/>
          <w:szCs w:val="28"/>
        </w:rPr>
      </w:pPr>
      <w:r w:rsidRPr="00056961">
        <w:rPr>
          <w:sz w:val="28"/>
          <w:szCs w:val="28"/>
        </w:rPr>
        <w:t>Меры борьбы.</w:t>
      </w:r>
      <w:r w:rsidRPr="00056961">
        <w:rPr>
          <w:b/>
          <w:sz w:val="28"/>
          <w:szCs w:val="28"/>
        </w:rPr>
        <w:t xml:space="preserve"> </w:t>
      </w:r>
      <w:r w:rsidRPr="00056961">
        <w:rPr>
          <w:sz w:val="28"/>
          <w:szCs w:val="28"/>
        </w:rPr>
        <w:t>В местах скопления слизней почву опыливают свежегашеной известью или смеси извести, золы и табачной пыли. В жаркую солнечную погоду днем необходимо проводить рыхление почвы на глубину 3-5 см.</w:t>
      </w:r>
    </w:p>
    <w:p w:rsidR="006B4452" w:rsidRPr="00056961" w:rsidRDefault="006B4452" w:rsidP="006B4452">
      <w:pPr>
        <w:spacing w:line="280" w:lineRule="exact"/>
        <w:ind w:firstLine="567"/>
        <w:contextualSpacing/>
        <w:jc w:val="both"/>
        <w:rPr>
          <w:sz w:val="28"/>
          <w:szCs w:val="28"/>
        </w:rPr>
      </w:pPr>
      <w:r w:rsidRPr="00056961">
        <w:rPr>
          <w:b/>
          <w:i/>
          <w:sz w:val="28"/>
          <w:szCs w:val="28"/>
        </w:rPr>
        <w:t>Фасолевая зерновка.</w:t>
      </w:r>
      <w:r w:rsidRPr="00056961">
        <w:rPr>
          <w:sz w:val="28"/>
          <w:szCs w:val="28"/>
        </w:rPr>
        <w:t xml:space="preserve"> Вредоносный вид фасоли при выращивании в поле, а также при хранении семенного материала в хранилищах. Зимует взрослый жук на растительных остатках, а также в хранилищах. Вылет жуков из мест зимовки отмечается при температуре 25-28</w:t>
      </w:r>
      <w:r w:rsidRPr="00056961">
        <w:rPr>
          <w:sz w:val="28"/>
          <w:szCs w:val="28"/>
          <w:vertAlign w:val="superscript"/>
        </w:rPr>
        <w:t xml:space="preserve"> 0</w:t>
      </w:r>
      <w:r w:rsidRPr="00056961">
        <w:rPr>
          <w:sz w:val="28"/>
          <w:szCs w:val="28"/>
        </w:rPr>
        <w:t>С. Миграция их на посевы фасоли наблюдается во время созревания бобов. Самки откладывают яйца в трещины бобов, из которых через 7-10 дней отрождаются личинки. Личинки внедряются в семена, и весь цикл развития происходит внутри боба. На поврежденных семенах сквозь оболочку просвечивается круглое темное пятно неправильной формы. Такие семена непригодны для сева и в пищу. При хранении фасоли в зернохранилищах самки фасолевой зерновки откладывают яйца не только на зерна, но и на мешки, пол и другие предметы. За год фасолевая зерновка развивается в 3-4 поколениях.</w:t>
      </w:r>
    </w:p>
    <w:p w:rsidR="006B4452" w:rsidRPr="00056961" w:rsidRDefault="006B4452" w:rsidP="006B4452">
      <w:pPr>
        <w:tabs>
          <w:tab w:val="left" w:pos="7560"/>
        </w:tabs>
        <w:spacing w:line="280" w:lineRule="exact"/>
        <w:ind w:firstLine="567"/>
        <w:contextualSpacing/>
        <w:jc w:val="both"/>
        <w:rPr>
          <w:sz w:val="28"/>
          <w:szCs w:val="28"/>
        </w:rPr>
      </w:pPr>
      <w:r w:rsidRPr="00056961">
        <w:rPr>
          <w:sz w:val="28"/>
          <w:szCs w:val="28"/>
        </w:rPr>
        <w:t>Меры борьбы. Основным приемом борьбы с вредителем является соблюдение режимов хранения. Взрослые жуки и личинки чувствительны к пониженным температурам и гибнут при незначительном промораживании (-10</w:t>
      </w:r>
      <w:r w:rsidRPr="00056961">
        <w:rPr>
          <w:sz w:val="28"/>
          <w:szCs w:val="28"/>
          <w:vertAlign w:val="superscript"/>
        </w:rPr>
        <w:t>0</w:t>
      </w:r>
      <w:r w:rsidRPr="00056961">
        <w:rPr>
          <w:sz w:val="28"/>
          <w:szCs w:val="28"/>
        </w:rPr>
        <w:t>С). При температуре ниже 12-18</w:t>
      </w:r>
      <w:r w:rsidRPr="00056961">
        <w:rPr>
          <w:sz w:val="28"/>
          <w:szCs w:val="28"/>
          <w:vertAlign w:val="superscript"/>
        </w:rPr>
        <w:t>0</w:t>
      </w:r>
      <w:r w:rsidRPr="00056961">
        <w:rPr>
          <w:sz w:val="28"/>
          <w:szCs w:val="28"/>
        </w:rPr>
        <w:t>С зерновка погибает независимо от стадии развития в течение двух-трех часов. Для уничтожения фасолевой зерновки в продовольственных семенах их прогревают при температуре 52-55</w:t>
      </w:r>
      <w:r w:rsidRPr="00056961">
        <w:rPr>
          <w:sz w:val="28"/>
          <w:szCs w:val="28"/>
          <w:vertAlign w:val="superscript"/>
        </w:rPr>
        <w:t>0</w:t>
      </w:r>
      <w:r w:rsidRPr="00056961">
        <w:rPr>
          <w:sz w:val="28"/>
          <w:szCs w:val="28"/>
        </w:rPr>
        <w:t xml:space="preserve"> на напольных сушилках в течение получаса. </w:t>
      </w:r>
    </w:p>
    <w:p w:rsidR="006B4452" w:rsidRDefault="006B4452" w:rsidP="006B4452">
      <w:pPr>
        <w:tabs>
          <w:tab w:val="left" w:pos="0"/>
          <w:tab w:val="left" w:pos="3686"/>
        </w:tabs>
        <w:spacing w:line="280" w:lineRule="exact"/>
        <w:ind w:firstLine="567"/>
        <w:contextualSpacing/>
        <w:jc w:val="both"/>
        <w:rPr>
          <w:b/>
          <w:sz w:val="28"/>
          <w:szCs w:val="28"/>
        </w:rPr>
      </w:pPr>
      <w:r w:rsidRPr="00056961">
        <w:rPr>
          <w:b/>
          <w:sz w:val="28"/>
          <w:szCs w:val="28"/>
        </w:rPr>
        <w:t>Болезни.</w:t>
      </w:r>
    </w:p>
    <w:p w:rsidR="006B4452" w:rsidRPr="00056961" w:rsidRDefault="006B4452" w:rsidP="006B4452">
      <w:pPr>
        <w:tabs>
          <w:tab w:val="left" w:pos="0"/>
          <w:tab w:val="left" w:pos="3686"/>
        </w:tabs>
        <w:spacing w:line="280" w:lineRule="exact"/>
        <w:ind w:firstLine="567"/>
        <w:contextualSpacing/>
        <w:jc w:val="both"/>
        <w:rPr>
          <w:sz w:val="28"/>
          <w:szCs w:val="28"/>
        </w:rPr>
      </w:pPr>
      <w:r w:rsidRPr="00056961">
        <w:rPr>
          <w:b/>
          <w:i/>
          <w:sz w:val="28"/>
          <w:szCs w:val="28"/>
        </w:rPr>
        <w:t xml:space="preserve"> Антракноз</w:t>
      </w:r>
      <w:r w:rsidRPr="00056961">
        <w:rPr>
          <w:b/>
          <w:sz w:val="28"/>
          <w:szCs w:val="28"/>
        </w:rPr>
        <w:t xml:space="preserve"> –</w:t>
      </w:r>
      <w:r w:rsidRPr="00056961">
        <w:rPr>
          <w:sz w:val="28"/>
          <w:szCs w:val="28"/>
        </w:rPr>
        <w:t xml:space="preserve"> поражает многие бобовые культуры, особенно фасоль. Основный тип поражения – образование пятен на листьях, плодах и стеблях. </w:t>
      </w:r>
      <w:r w:rsidRPr="00056961">
        <w:rPr>
          <w:sz w:val="28"/>
          <w:szCs w:val="28"/>
        </w:rPr>
        <w:lastRenderedPageBreak/>
        <w:t xml:space="preserve">Особенно вредоносна болезнь в фазу появления всходов и образования плодов. На семядолях всходов болезнь проявляется в виде коричнево-красных пятен, в центре - светлые. Во влажную погоду в центральной части пораженной ткани появляются красноватые подушечки - спороношение гриба. На листьях пятна бурые, окаймлённые. Пораженная часть ткани часто выпадает, образуя так называемые «прострелы». На стеблях и черешках пятна вначале в виде черточек, бурые, впоследствии переходящие в язвы. На плодах они буровато-красные, сливающиеся, вдавленные. </w:t>
      </w:r>
    </w:p>
    <w:p w:rsidR="006B4452" w:rsidRPr="00056961" w:rsidRDefault="006B4452" w:rsidP="006B4452">
      <w:pPr>
        <w:tabs>
          <w:tab w:val="left" w:pos="0"/>
          <w:tab w:val="left" w:pos="3686"/>
        </w:tabs>
        <w:spacing w:line="280" w:lineRule="exact"/>
        <w:ind w:firstLine="567"/>
        <w:contextualSpacing/>
        <w:jc w:val="both"/>
        <w:rPr>
          <w:sz w:val="28"/>
          <w:szCs w:val="28"/>
        </w:rPr>
      </w:pPr>
      <w:r w:rsidRPr="00056961">
        <w:rPr>
          <w:sz w:val="28"/>
          <w:szCs w:val="28"/>
        </w:rPr>
        <w:t>Оптимальная температура для развития антракноза около 20</w:t>
      </w:r>
      <w:r w:rsidRPr="00056961">
        <w:rPr>
          <w:sz w:val="28"/>
          <w:szCs w:val="28"/>
          <w:vertAlign w:val="superscript"/>
        </w:rPr>
        <w:t>0</w:t>
      </w:r>
      <w:r w:rsidRPr="00056961">
        <w:rPr>
          <w:sz w:val="28"/>
          <w:szCs w:val="28"/>
        </w:rPr>
        <w:t xml:space="preserve">С. Инкубационный период болезни 3-7 дней. </w:t>
      </w:r>
    </w:p>
    <w:p w:rsidR="006B4452" w:rsidRPr="00056961" w:rsidRDefault="006B4452" w:rsidP="006B4452">
      <w:pPr>
        <w:tabs>
          <w:tab w:val="left" w:pos="0"/>
          <w:tab w:val="left" w:pos="3686"/>
        </w:tabs>
        <w:spacing w:line="280" w:lineRule="exact"/>
        <w:ind w:firstLine="567"/>
        <w:contextualSpacing/>
        <w:jc w:val="both"/>
        <w:rPr>
          <w:sz w:val="28"/>
          <w:szCs w:val="28"/>
        </w:rPr>
      </w:pPr>
      <w:r w:rsidRPr="00056961">
        <w:rPr>
          <w:b/>
          <w:i/>
          <w:sz w:val="28"/>
          <w:szCs w:val="28"/>
        </w:rPr>
        <w:t>Ржавчина.</w:t>
      </w:r>
      <w:r w:rsidRPr="00056961">
        <w:rPr>
          <w:b/>
          <w:sz w:val="28"/>
          <w:szCs w:val="28"/>
        </w:rPr>
        <w:t xml:space="preserve"> </w:t>
      </w:r>
      <w:r w:rsidRPr="00056961">
        <w:rPr>
          <w:sz w:val="28"/>
          <w:szCs w:val="28"/>
        </w:rPr>
        <w:t xml:space="preserve">На фасоли и других бобовых культурах паразитируют однохозяйные ржавчинные грибы. Обычно ржавчина появляется в середине лета. На листьях, стеблях, бобах образуются оранжево–коричневатые выпуклые, уредопустулы, часто порошащие и, таким образом, заражающие растения в период вегетации. К концу лета пустулы становятся темными, почти черными, в которых образуются одноклеточные с толстой оболочкой - зимние споры (телиоспоры) эллипсоидные или обратнояйцевидные Пораженные листья желтеют и высыхают. Возбудитель болезни сохраняется в виде телиоспор на растительных остатках. </w:t>
      </w:r>
    </w:p>
    <w:p w:rsidR="006B4452" w:rsidRPr="00056961" w:rsidRDefault="006B4452" w:rsidP="006B4452">
      <w:pPr>
        <w:tabs>
          <w:tab w:val="left" w:pos="0"/>
          <w:tab w:val="left" w:pos="3686"/>
        </w:tabs>
        <w:spacing w:line="280" w:lineRule="exact"/>
        <w:ind w:firstLine="567"/>
        <w:contextualSpacing/>
        <w:jc w:val="both"/>
        <w:rPr>
          <w:sz w:val="28"/>
          <w:szCs w:val="28"/>
        </w:rPr>
      </w:pPr>
      <w:r w:rsidRPr="00056961">
        <w:rPr>
          <w:b/>
          <w:i/>
          <w:sz w:val="28"/>
          <w:szCs w:val="28"/>
        </w:rPr>
        <w:t>Настоящая мучнистая роса (эризифоз).</w:t>
      </w:r>
      <w:r w:rsidRPr="00056961">
        <w:rPr>
          <w:b/>
          <w:sz w:val="28"/>
          <w:szCs w:val="28"/>
        </w:rPr>
        <w:t xml:space="preserve"> </w:t>
      </w:r>
      <w:r w:rsidRPr="00056961">
        <w:rPr>
          <w:sz w:val="28"/>
          <w:szCs w:val="28"/>
        </w:rPr>
        <w:t xml:space="preserve">Основной тип поражения – образование на листьях и стеблях белого мучнистого налета, состоящего из грибницы и конидиального спороношения. К концу вегетации на пораженных тканях формируются плодовые тела - клейстотеции, которые и сохраняются на растительных остатках. Сильное развитие мучнистой росы наблюдается в сухое лето. Инкубационный период в таких условиях составляет 4 - 5 дней. </w:t>
      </w:r>
    </w:p>
    <w:p w:rsidR="006B4452" w:rsidRPr="00056961" w:rsidRDefault="006B4452" w:rsidP="006B4452">
      <w:pPr>
        <w:tabs>
          <w:tab w:val="left" w:pos="0"/>
          <w:tab w:val="left" w:pos="3686"/>
        </w:tabs>
        <w:spacing w:line="280" w:lineRule="exact"/>
        <w:ind w:firstLine="567"/>
        <w:contextualSpacing/>
        <w:jc w:val="both"/>
        <w:rPr>
          <w:sz w:val="28"/>
          <w:szCs w:val="28"/>
        </w:rPr>
      </w:pPr>
      <w:r w:rsidRPr="00056961">
        <w:rPr>
          <w:b/>
          <w:i/>
          <w:sz w:val="28"/>
          <w:szCs w:val="28"/>
        </w:rPr>
        <w:t>Бактериоз гороха.</w:t>
      </w:r>
      <w:r w:rsidRPr="00056961">
        <w:rPr>
          <w:b/>
          <w:sz w:val="28"/>
          <w:szCs w:val="28"/>
        </w:rPr>
        <w:t xml:space="preserve"> </w:t>
      </w:r>
      <w:r w:rsidRPr="00056961">
        <w:rPr>
          <w:sz w:val="28"/>
          <w:szCs w:val="28"/>
        </w:rPr>
        <w:t>На листьях и бобах вначале появляются мелкие темно–зеленые, водянистые пятна, которые затем увеличиваются в размере. По мере высыхания пораженных тканей пятна становятся красновато–коричневыми. Бактерии могут проникать в цветоножки и вызывать гибель цветков. Пораженные бактериозом молодые бобы сморщиваются и засыхаю. На сильно пораженных бобах выступает слизистая масса. Основным источником бактериоза являются зараженные семена и послеуборочные растительные остатки.</w:t>
      </w:r>
    </w:p>
    <w:p w:rsidR="006B4452" w:rsidRPr="00056961" w:rsidRDefault="006B4452" w:rsidP="006B4452">
      <w:pPr>
        <w:tabs>
          <w:tab w:val="left" w:pos="0"/>
          <w:tab w:val="left" w:pos="3686"/>
        </w:tabs>
        <w:spacing w:line="280" w:lineRule="exact"/>
        <w:ind w:firstLine="567"/>
        <w:contextualSpacing/>
        <w:jc w:val="both"/>
        <w:rPr>
          <w:sz w:val="28"/>
          <w:szCs w:val="28"/>
        </w:rPr>
      </w:pPr>
      <w:r w:rsidRPr="00056961">
        <w:rPr>
          <w:b/>
          <w:i/>
          <w:sz w:val="28"/>
          <w:szCs w:val="28"/>
        </w:rPr>
        <w:t>Фузариоз (корневая гниль).</w:t>
      </w:r>
      <w:r w:rsidRPr="00056961">
        <w:rPr>
          <w:b/>
          <w:sz w:val="28"/>
          <w:szCs w:val="28"/>
        </w:rPr>
        <w:t xml:space="preserve"> </w:t>
      </w:r>
      <w:r w:rsidRPr="00056961">
        <w:rPr>
          <w:sz w:val="28"/>
          <w:szCs w:val="28"/>
        </w:rPr>
        <w:t xml:space="preserve">Формы проявления болезни различные и поражают растения от фазы всходов до образования семян. На всходах фузариоз проявляется в виде побурения подсемядольного колена и кончика корня проростка. Всходы желтеют, появляется перетяжка стебля, гниль корешков и они погибают. В дальнейшем поражаются корни и прикорневая часть стебля, обнаруживается покраснение главного корня и боковых корней. На подземной части стебля, появляются продольные трещины, вследствие чего корни отмирают. </w:t>
      </w:r>
    </w:p>
    <w:p w:rsidR="006B4452" w:rsidRPr="00056961" w:rsidRDefault="006B4452" w:rsidP="006B4452">
      <w:pPr>
        <w:tabs>
          <w:tab w:val="left" w:pos="0"/>
          <w:tab w:val="left" w:pos="3686"/>
        </w:tabs>
        <w:spacing w:line="280" w:lineRule="exact"/>
        <w:ind w:firstLine="567"/>
        <w:contextualSpacing/>
        <w:jc w:val="both"/>
        <w:rPr>
          <w:sz w:val="28"/>
          <w:szCs w:val="28"/>
        </w:rPr>
      </w:pPr>
      <w:r w:rsidRPr="00056961">
        <w:rPr>
          <w:sz w:val="28"/>
          <w:szCs w:val="28"/>
        </w:rPr>
        <w:t xml:space="preserve">Болезнь вредоносна в условиях влажной весны, а также сухого жаркого лета при недостатке влаги в почве. Но особенно сильно проявляется болезнь в период цветения – начала образования плодов. Повышенная кислотность почвы также способствует прогрессированию фузариоза. </w:t>
      </w:r>
    </w:p>
    <w:p w:rsidR="006B4452" w:rsidRPr="00056961" w:rsidRDefault="006B4452" w:rsidP="006B4452">
      <w:pPr>
        <w:spacing w:line="280" w:lineRule="exact"/>
        <w:ind w:firstLine="567"/>
        <w:contextualSpacing/>
        <w:jc w:val="both"/>
        <w:rPr>
          <w:b/>
          <w:sz w:val="28"/>
          <w:szCs w:val="28"/>
        </w:rPr>
      </w:pPr>
      <w:r w:rsidRPr="00056961">
        <w:rPr>
          <w:sz w:val="28"/>
          <w:szCs w:val="28"/>
        </w:rPr>
        <w:t>Меры борьбы.</w:t>
      </w:r>
      <w:r w:rsidRPr="00056961">
        <w:rPr>
          <w:b/>
          <w:sz w:val="28"/>
          <w:szCs w:val="28"/>
        </w:rPr>
        <w:t xml:space="preserve"> </w:t>
      </w:r>
      <w:r w:rsidRPr="00056961">
        <w:rPr>
          <w:sz w:val="28"/>
          <w:szCs w:val="28"/>
        </w:rPr>
        <w:t>Соблюдение севооборота, удаление послеуборочных остатков, глубокая зяблевая вспашка. Выращивание фасоли на хорошо проветриваемых участках, соблюдение оптимальных сроков сева, внедрение в производство устойчивых сортов.</w:t>
      </w:r>
    </w:p>
    <w:p w:rsidR="006B4452" w:rsidRPr="00056961" w:rsidRDefault="006B4452" w:rsidP="006B4452">
      <w:pPr>
        <w:spacing w:line="280" w:lineRule="exact"/>
        <w:ind w:firstLine="567"/>
        <w:rPr>
          <w:sz w:val="28"/>
          <w:szCs w:val="28"/>
        </w:rPr>
      </w:pPr>
    </w:p>
    <w:p w:rsidR="007921A9" w:rsidRDefault="007921A9" w:rsidP="007921A9">
      <w:pPr>
        <w:ind w:firstLine="709"/>
        <w:contextualSpacing/>
        <w:jc w:val="center"/>
        <w:rPr>
          <w:rStyle w:val="FontStyle12"/>
          <w:caps/>
        </w:rPr>
      </w:pPr>
    </w:p>
    <w:p w:rsidR="009578CF" w:rsidRPr="00186959" w:rsidRDefault="009578CF" w:rsidP="009578CF">
      <w:pPr>
        <w:ind w:firstLine="709"/>
        <w:contextualSpacing/>
        <w:jc w:val="both"/>
        <w:rPr>
          <w:caps/>
          <w:highlight w:val="lightGray"/>
        </w:rPr>
        <w:sectPr w:rsidR="009578CF" w:rsidRPr="00186959" w:rsidSect="00BD624E">
          <w:footerReference w:type="default" r:id="rId28"/>
          <w:pgSz w:w="11907" w:h="16840"/>
          <w:pgMar w:top="1134" w:right="851" w:bottom="1134" w:left="1559" w:header="720" w:footer="720" w:gutter="0"/>
          <w:pgNumType w:start="197"/>
          <w:cols w:space="720"/>
        </w:sectPr>
      </w:pPr>
    </w:p>
    <w:p w:rsidR="006B4452" w:rsidRPr="006B4452" w:rsidRDefault="006B4452" w:rsidP="006B4452">
      <w:pPr>
        <w:contextualSpacing/>
        <w:jc w:val="center"/>
        <w:rPr>
          <w:b/>
          <w:caps/>
          <w:sz w:val="28"/>
          <w:szCs w:val="28"/>
        </w:rPr>
      </w:pPr>
      <w:r w:rsidRPr="006B4452">
        <w:rPr>
          <w:b/>
          <w:caps/>
          <w:sz w:val="28"/>
          <w:szCs w:val="28"/>
        </w:rPr>
        <w:lastRenderedPageBreak/>
        <w:t>Система  мероприятий по защите овощных культур от вредителей и БОЛЕЗНЕЙ</w:t>
      </w:r>
    </w:p>
    <w:tbl>
      <w:tblPr>
        <w:tblW w:w="4961" w:type="pct"/>
        <w:tblInd w:w="79" w:type="dxa"/>
        <w:tblBorders>
          <w:top w:val="single" w:sz="6" w:space="0" w:color="auto"/>
          <w:left w:val="single" w:sz="6" w:space="0" w:color="auto"/>
          <w:bottom w:val="single" w:sz="6" w:space="0" w:color="auto"/>
          <w:right w:val="single" w:sz="6" w:space="0" w:color="auto"/>
          <w:insideV w:val="single" w:sz="6" w:space="0" w:color="auto"/>
        </w:tblBorders>
        <w:tblCellMar>
          <w:left w:w="68" w:type="dxa"/>
          <w:right w:w="68" w:type="dxa"/>
        </w:tblCellMar>
        <w:tblLook w:val="0000"/>
      </w:tblPr>
      <w:tblGrid>
        <w:gridCol w:w="2842"/>
        <w:gridCol w:w="2997"/>
        <w:gridCol w:w="70"/>
        <w:gridCol w:w="4506"/>
        <w:gridCol w:w="61"/>
        <w:gridCol w:w="4036"/>
        <w:gridCol w:w="79"/>
      </w:tblGrid>
      <w:tr w:rsidR="00036CFA" w:rsidRPr="00251495" w:rsidTr="0033507B">
        <w:tc>
          <w:tcPr>
            <w:tcW w:w="974" w:type="pct"/>
            <w:tcBorders>
              <w:top w:val="single" w:sz="6" w:space="0" w:color="auto"/>
              <w:left w:val="single" w:sz="6" w:space="0" w:color="auto"/>
              <w:bottom w:val="single" w:sz="4" w:space="0" w:color="auto"/>
              <w:right w:val="single" w:sz="6" w:space="0" w:color="auto"/>
            </w:tcBorders>
            <w:vAlign w:val="center"/>
          </w:tcPr>
          <w:p w:rsidR="00036CFA" w:rsidRPr="00251495" w:rsidRDefault="00036CFA" w:rsidP="00D8122E">
            <w:pPr>
              <w:widowControl w:val="0"/>
              <w:autoSpaceDE w:val="0"/>
              <w:autoSpaceDN w:val="0"/>
              <w:adjustRightInd w:val="0"/>
              <w:contextualSpacing/>
              <w:jc w:val="center"/>
              <w:rPr>
                <w:b/>
                <w:bCs/>
              </w:rPr>
            </w:pPr>
            <w:r w:rsidRPr="00251495">
              <w:rPr>
                <w:b/>
                <w:bCs/>
              </w:rPr>
              <w:t>Срок проведения</w:t>
            </w:r>
          </w:p>
        </w:tc>
        <w:tc>
          <w:tcPr>
            <w:tcW w:w="1027" w:type="pct"/>
            <w:tcBorders>
              <w:top w:val="single" w:sz="6" w:space="0" w:color="auto"/>
              <w:left w:val="single" w:sz="6" w:space="0" w:color="auto"/>
              <w:bottom w:val="single" w:sz="4" w:space="0" w:color="auto"/>
              <w:right w:val="single" w:sz="6" w:space="0" w:color="auto"/>
            </w:tcBorders>
            <w:vAlign w:val="center"/>
          </w:tcPr>
          <w:p w:rsidR="00036CFA" w:rsidRPr="00251495" w:rsidRDefault="00036CFA" w:rsidP="00D8122E">
            <w:pPr>
              <w:widowControl w:val="0"/>
              <w:autoSpaceDE w:val="0"/>
              <w:autoSpaceDN w:val="0"/>
              <w:adjustRightInd w:val="0"/>
              <w:contextualSpacing/>
              <w:jc w:val="center"/>
              <w:rPr>
                <w:b/>
                <w:bCs/>
              </w:rPr>
            </w:pPr>
            <w:r w:rsidRPr="00251495">
              <w:rPr>
                <w:b/>
                <w:bCs/>
              </w:rPr>
              <w:t>Вредный организм</w:t>
            </w:r>
          </w:p>
        </w:tc>
        <w:tc>
          <w:tcPr>
            <w:tcW w:w="1589" w:type="pct"/>
            <w:gridSpan w:val="3"/>
            <w:tcBorders>
              <w:top w:val="single" w:sz="6" w:space="0" w:color="auto"/>
              <w:left w:val="single" w:sz="6" w:space="0" w:color="auto"/>
              <w:bottom w:val="single" w:sz="4" w:space="0" w:color="auto"/>
              <w:right w:val="single" w:sz="4" w:space="0" w:color="auto"/>
            </w:tcBorders>
            <w:vAlign w:val="center"/>
          </w:tcPr>
          <w:p w:rsidR="00036CFA" w:rsidRPr="00251495" w:rsidRDefault="00036CFA" w:rsidP="00D8122E">
            <w:pPr>
              <w:widowControl w:val="0"/>
              <w:autoSpaceDE w:val="0"/>
              <w:autoSpaceDN w:val="0"/>
              <w:adjustRightInd w:val="0"/>
              <w:contextualSpacing/>
              <w:jc w:val="center"/>
              <w:rPr>
                <w:b/>
                <w:bCs/>
              </w:rPr>
            </w:pPr>
            <w:r w:rsidRPr="00251495">
              <w:rPr>
                <w:b/>
                <w:bCs/>
              </w:rPr>
              <w:t>Условия и способы проведения  мероприятий</w:t>
            </w:r>
          </w:p>
        </w:tc>
        <w:tc>
          <w:tcPr>
            <w:tcW w:w="1410" w:type="pct"/>
            <w:gridSpan w:val="2"/>
            <w:tcBorders>
              <w:top w:val="single" w:sz="6" w:space="0" w:color="auto"/>
              <w:left w:val="single" w:sz="4" w:space="0" w:color="auto"/>
              <w:bottom w:val="single" w:sz="4" w:space="0" w:color="auto"/>
              <w:right w:val="single" w:sz="6" w:space="0" w:color="auto"/>
            </w:tcBorders>
            <w:vAlign w:val="center"/>
          </w:tcPr>
          <w:p w:rsidR="00036CFA" w:rsidRPr="00251495" w:rsidRDefault="00036CFA" w:rsidP="00D8122E">
            <w:pPr>
              <w:widowControl w:val="0"/>
              <w:autoSpaceDE w:val="0"/>
              <w:autoSpaceDN w:val="0"/>
              <w:adjustRightInd w:val="0"/>
              <w:contextualSpacing/>
              <w:jc w:val="center"/>
              <w:rPr>
                <w:b/>
                <w:bCs/>
              </w:rPr>
            </w:pPr>
            <w:r w:rsidRPr="00251495">
              <w:rPr>
                <w:b/>
                <w:bCs/>
              </w:rPr>
              <w:t>Препарат, норма расхода, срок ожидания и максимальная кратность обработок</w:t>
            </w:r>
          </w:p>
        </w:tc>
      </w:tr>
      <w:tr w:rsidR="00036CFA" w:rsidRPr="00EB298C" w:rsidTr="00D8122E">
        <w:trPr>
          <w:trHeight w:val="217"/>
        </w:trPr>
        <w:tc>
          <w:tcPr>
            <w:tcW w:w="5000" w:type="pct"/>
            <w:gridSpan w:val="7"/>
            <w:tcBorders>
              <w:top w:val="single" w:sz="4" w:space="0" w:color="auto"/>
              <w:left w:val="single" w:sz="6" w:space="0" w:color="auto"/>
              <w:right w:val="single" w:sz="6" w:space="0" w:color="auto"/>
            </w:tcBorders>
          </w:tcPr>
          <w:p w:rsidR="00036CFA" w:rsidRPr="008D664C" w:rsidRDefault="00036CFA" w:rsidP="00D8122E">
            <w:pPr>
              <w:widowControl w:val="0"/>
              <w:autoSpaceDE w:val="0"/>
              <w:autoSpaceDN w:val="0"/>
              <w:adjustRightInd w:val="0"/>
              <w:contextualSpacing/>
              <w:jc w:val="center"/>
              <w:rPr>
                <w:b/>
              </w:rPr>
            </w:pPr>
            <w:r w:rsidRPr="008D664C">
              <w:rPr>
                <w:b/>
              </w:rPr>
              <w:t>Капуста</w:t>
            </w:r>
          </w:p>
        </w:tc>
      </w:tr>
      <w:tr w:rsidR="00036CFA" w:rsidRPr="00EB298C" w:rsidTr="0033507B">
        <w:trPr>
          <w:trHeight w:val="1010"/>
        </w:trPr>
        <w:tc>
          <w:tcPr>
            <w:tcW w:w="974" w:type="pct"/>
            <w:tcBorders>
              <w:top w:val="single" w:sz="4" w:space="0" w:color="auto"/>
              <w:left w:val="single" w:sz="6"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Перед севом в пленочные теплицы, рассадники, перед набивкой парников</w:t>
            </w:r>
          </w:p>
        </w:tc>
        <w:tc>
          <w:tcPr>
            <w:tcW w:w="1027" w:type="pct"/>
            <w:tcBorders>
              <w:top w:val="single" w:sz="4" w:space="0" w:color="auto"/>
              <w:left w:val="single" w:sz="6" w:space="0" w:color="auto"/>
              <w:bottom w:val="single" w:sz="4"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Мышевидные грызуны</w:t>
            </w:r>
          </w:p>
        </w:tc>
        <w:tc>
          <w:tcPr>
            <w:tcW w:w="1589" w:type="pct"/>
            <w:gridSpan w:val="3"/>
            <w:tcBorders>
              <w:top w:val="single" w:sz="4" w:space="0" w:color="auto"/>
              <w:left w:val="single" w:sz="6" w:space="0" w:color="auto"/>
              <w:bottom w:val="single" w:sz="4" w:space="0" w:color="auto"/>
              <w:right w:val="single" w:sz="6" w:space="0" w:color="auto"/>
            </w:tcBorders>
            <w:vAlign w:val="center"/>
          </w:tcPr>
          <w:p w:rsidR="00036CFA" w:rsidRPr="009A2E74" w:rsidRDefault="00036CFA" w:rsidP="00D8122E">
            <w:pPr>
              <w:pStyle w:val="9"/>
              <w:spacing w:before="0" w:after="0"/>
              <w:contextualSpacing/>
              <w:jc w:val="center"/>
              <w:rPr>
                <w:rFonts w:ascii="Times New Roman" w:hAnsi="Times New Roman" w:cs="Times New Roman"/>
                <w:sz w:val="24"/>
                <w:szCs w:val="24"/>
              </w:rPr>
            </w:pPr>
            <w:r w:rsidRPr="009A2E74">
              <w:rPr>
                <w:rFonts w:ascii="Times New Roman" w:hAnsi="Times New Roman" w:cs="Times New Roman"/>
                <w:sz w:val="24"/>
                <w:szCs w:val="24"/>
              </w:rPr>
              <w:t>При обнаружении нор или повреждений</w:t>
            </w:r>
          </w:p>
        </w:tc>
        <w:tc>
          <w:tcPr>
            <w:tcW w:w="1410" w:type="pct"/>
            <w:gridSpan w:val="2"/>
            <w:tcBorders>
              <w:top w:val="single" w:sz="4" w:space="0" w:color="auto"/>
              <w:left w:val="single" w:sz="6" w:space="0" w:color="auto"/>
              <w:bottom w:val="single" w:sz="4"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 xml:space="preserve">Шторм, 0,005% восковые брикеты (по 0,3–0,5 брикета в приманочный ящик); бактороденцид </w:t>
            </w:r>
            <w:r>
              <w:t xml:space="preserve">влажный </w:t>
            </w:r>
            <w:r w:rsidRPr="00EB298C">
              <w:t>зерновой, влажный, 1–4  кг/га (по 15–20 г препарата под укрытие)</w:t>
            </w:r>
          </w:p>
        </w:tc>
      </w:tr>
      <w:tr w:rsidR="00036CFA" w:rsidRPr="00EB298C" w:rsidTr="0033507B">
        <w:tc>
          <w:tcPr>
            <w:tcW w:w="974" w:type="pct"/>
            <w:tcBorders>
              <w:top w:val="single" w:sz="6" w:space="0" w:color="auto"/>
              <w:left w:val="single" w:sz="6" w:space="0" w:color="auto"/>
              <w:bottom w:val="nil"/>
              <w:right w:val="single" w:sz="6" w:space="0" w:color="auto"/>
            </w:tcBorders>
          </w:tcPr>
          <w:p w:rsidR="00036CFA" w:rsidRPr="00EB298C" w:rsidRDefault="00036CFA" w:rsidP="00D8122E">
            <w:pPr>
              <w:widowControl w:val="0"/>
              <w:autoSpaceDE w:val="0"/>
              <w:autoSpaceDN w:val="0"/>
              <w:adjustRightInd w:val="0"/>
              <w:contextualSpacing/>
              <w:jc w:val="both"/>
            </w:pPr>
            <w:r w:rsidRPr="00EB298C">
              <w:t>Перед севом</w:t>
            </w:r>
          </w:p>
        </w:tc>
        <w:tc>
          <w:tcPr>
            <w:tcW w:w="1027" w:type="pct"/>
            <w:tcBorders>
              <w:top w:val="single" w:sz="6" w:space="0" w:color="auto"/>
              <w:left w:val="single" w:sz="6" w:space="0" w:color="auto"/>
              <w:bottom w:val="nil"/>
              <w:right w:val="single" w:sz="6" w:space="0" w:color="auto"/>
            </w:tcBorders>
          </w:tcPr>
          <w:p w:rsidR="00036CFA" w:rsidRPr="008D664C" w:rsidRDefault="00036CFA" w:rsidP="00D8122E">
            <w:pPr>
              <w:pStyle w:val="9"/>
              <w:spacing w:before="0" w:after="0"/>
              <w:contextualSpacing/>
              <w:jc w:val="both"/>
              <w:rPr>
                <w:rFonts w:ascii="Times New Roman" w:hAnsi="Times New Roman" w:cs="Times New Roman"/>
              </w:rPr>
            </w:pPr>
            <w:r w:rsidRPr="008D664C">
              <w:rPr>
                <w:rFonts w:ascii="Times New Roman" w:hAnsi="Times New Roman" w:cs="Times New Roman"/>
              </w:rPr>
              <w:t>Крестоцветные блошки, стеблевой капустный скрытнохоботник, весенняя капустная муха, альтернариоз, фомоз, черная ножка, бактериозы</w:t>
            </w:r>
          </w:p>
        </w:tc>
        <w:tc>
          <w:tcPr>
            <w:tcW w:w="1589" w:type="pct"/>
            <w:gridSpan w:val="3"/>
            <w:tcBorders>
              <w:top w:val="single" w:sz="6" w:space="0" w:color="auto"/>
              <w:left w:val="single" w:sz="6" w:space="0" w:color="auto"/>
              <w:bottom w:val="nil"/>
              <w:right w:val="single" w:sz="6" w:space="0" w:color="auto"/>
            </w:tcBorders>
            <w:vAlign w:val="center"/>
          </w:tcPr>
          <w:p w:rsidR="00036CFA" w:rsidRPr="009A2E74" w:rsidRDefault="00036CFA" w:rsidP="00D8122E">
            <w:pPr>
              <w:pStyle w:val="9"/>
              <w:spacing w:before="0" w:after="0"/>
              <w:contextualSpacing/>
              <w:jc w:val="center"/>
              <w:rPr>
                <w:rFonts w:ascii="Times New Roman" w:hAnsi="Times New Roman" w:cs="Times New Roman"/>
                <w:sz w:val="24"/>
                <w:szCs w:val="24"/>
              </w:rPr>
            </w:pPr>
            <w:r w:rsidRPr="009A2E74">
              <w:rPr>
                <w:rFonts w:ascii="Times New Roman" w:hAnsi="Times New Roman" w:cs="Times New Roman"/>
                <w:sz w:val="24"/>
                <w:szCs w:val="24"/>
              </w:rPr>
              <w:t>Протравливание семян</w:t>
            </w:r>
          </w:p>
        </w:tc>
        <w:tc>
          <w:tcPr>
            <w:tcW w:w="1410" w:type="pct"/>
            <w:gridSpan w:val="2"/>
            <w:tcBorders>
              <w:top w:val="single" w:sz="6" w:space="0" w:color="auto"/>
              <w:left w:val="single" w:sz="6" w:space="0" w:color="auto"/>
              <w:bottom w:val="nil"/>
              <w:right w:val="single" w:sz="6" w:space="0" w:color="auto"/>
            </w:tcBorders>
            <w:vAlign w:val="center"/>
          </w:tcPr>
          <w:p w:rsidR="00036CFA" w:rsidRPr="00072CF2" w:rsidRDefault="00036CFA" w:rsidP="00D8122E">
            <w:pPr>
              <w:widowControl w:val="0"/>
              <w:autoSpaceDE w:val="0"/>
              <w:autoSpaceDN w:val="0"/>
              <w:adjustRightInd w:val="0"/>
              <w:contextualSpacing/>
              <w:jc w:val="both"/>
            </w:pPr>
            <w:r w:rsidRPr="00072CF2">
              <w:t>Престиж, КС, 100 мл/кг семян</w:t>
            </w:r>
          </w:p>
        </w:tc>
      </w:tr>
      <w:tr w:rsidR="00036CFA" w:rsidRPr="00EB298C" w:rsidTr="0033507B">
        <w:tc>
          <w:tcPr>
            <w:tcW w:w="974" w:type="pct"/>
            <w:vMerge w:val="restart"/>
            <w:tcBorders>
              <w:top w:val="single" w:sz="4" w:space="0" w:color="auto"/>
              <w:left w:val="single" w:sz="6"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Заблаговременно или за 2–3 дня до сева</w:t>
            </w:r>
          </w:p>
        </w:tc>
        <w:tc>
          <w:tcPr>
            <w:tcW w:w="1027" w:type="pct"/>
            <w:vMerge w:val="restart"/>
            <w:tcBorders>
              <w:top w:val="single" w:sz="4" w:space="0" w:color="auto"/>
              <w:left w:val="single" w:sz="6"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 xml:space="preserve">Черная ножка, альтернариоз, фомоз, пероноспороз, серая гниль бактериозы </w:t>
            </w:r>
          </w:p>
        </w:tc>
        <w:tc>
          <w:tcPr>
            <w:tcW w:w="1589" w:type="pct"/>
            <w:gridSpan w:val="3"/>
            <w:tcBorders>
              <w:top w:val="single" w:sz="6" w:space="0" w:color="auto"/>
              <w:left w:val="single" w:sz="6" w:space="0" w:color="auto"/>
              <w:bottom w:val="single" w:sz="4"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Обеззараживание семян путем термической обработки их в горячей воде при 48–50°С в течение 15–20 мин с охлаждением в воде (2–3 мин) и просушкой до сыпучести</w:t>
            </w:r>
          </w:p>
        </w:tc>
        <w:tc>
          <w:tcPr>
            <w:tcW w:w="1410" w:type="pct"/>
            <w:gridSpan w:val="2"/>
            <w:tcBorders>
              <w:top w:val="single" w:sz="6" w:space="0" w:color="auto"/>
              <w:left w:val="single" w:sz="6" w:space="0" w:color="auto"/>
              <w:bottom w:val="single" w:sz="4" w:space="0" w:color="auto"/>
              <w:right w:val="single" w:sz="6" w:space="0" w:color="auto"/>
            </w:tcBorders>
            <w:vAlign w:val="center"/>
          </w:tcPr>
          <w:p w:rsidR="00036CFA" w:rsidRPr="00072CF2" w:rsidRDefault="00036CFA" w:rsidP="00D8122E">
            <w:pPr>
              <w:widowControl w:val="0"/>
              <w:autoSpaceDE w:val="0"/>
              <w:autoSpaceDN w:val="0"/>
              <w:adjustRightInd w:val="0"/>
              <w:contextualSpacing/>
              <w:jc w:val="center"/>
            </w:pPr>
            <w:r w:rsidRPr="00072CF2">
              <w:t>-</w:t>
            </w:r>
          </w:p>
        </w:tc>
      </w:tr>
      <w:tr w:rsidR="00036CFA" w:rsidRPr="00EB298C" w:rsidTr="0033507B">
        <w:trPr>
          <w:trHeight w:val="239"/>
        </w:trPr>
        <w:tc>
          <w:tcPr>
            <w:tcW w:w="974" w:type="pct"/>
            <w:vMerge/>
            <w:tcBorders>
              <w:left w:val="single" w:sz="6" w:space="0" w:color="auto"/>
              <w:right w:val="single" w:sz="6" w:space="0" w:color="auto"/>
            </w:tcBorders>
            <w:vAlign w:val="center"/>
          </w:tcPr>
          <w:p w:rsidR="00036CFA" w:rsidRPr="00EB298C" w:rsidRDefault="00036CFA" w:rsidP="00D8122E">
            <w:pPr>
              <w:contextualSpacing/>
              <w:jc w:val="both"/>
            </w:pPr>
          </w:p>
        </w:tc>
        <w:tc>
          <w:tcPr>
            <w:tcW w:w="1027" w:type="pct"/>
            <w:vMerge/>
            <w:tcBorders>
              <w:left w:val="single" w:sz="6" w:space="0" w:color="auto"/>
              <w:right w:val="single" w:sz="6" w:space="0" w:color="auto"/>
            </w:tcBorders>
            <w:vAlign w:val="center"/>
          </w:tcPr>
          <w:p w:rsidR="00036CFA" w:rsidRPr="00EB298C" w:rsidRDefault="00036CFA" w:rsidP="00D8122E">
            <w:pPr>
              <w:contextualSpacing/>
              <w:jc w:val="both"/>
            </w:pPr>
          </w:p>
        </w:tc>
        <w:tc>
          <w:tcPr>
            <w:tcW w:w="1589" w:type="pct"/>
            <w:gridSpan w:val="3"/>
            <w:tcBorders>
              <w:top w:val="single" w:sz="4" w:space="0" w:color="auto"/>
              <w:left w:val="single" w:sz="6"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Протравливание семян</w:t>
            </w:r>
          </w:p>
        </w:tc>
        <w:tc>
          <w:tcPr>
            <w:tcW w:w="1410" w:type="pct"/>
            <w:gridSpan w:val="2"/>
            <w:tcBorders>
              <w:top w:val="single" w:sz="4" w:space="0" w:color="auto"/>
              <w:left w:val="single" w:sz="6" w:space="0" w:color="auto"/>
              <w:bottom w:val="single" w:sz="4" w:space="0" w:color="auto"/>
              <w:right w:val="single" w:sz="6" w:space="0" w:color="auto"/>
            </w:tcBorders>
          </w:tcPr>
          <w:p w:rsidR="00036CFA" w:rsidRPr="00072CF2" w:rsidRDefault="00036CFA" w:rsidP="00D8122E">
            <w:pPr>
              <w:widowControl w:val="0"/>
              <w:autoSpaceDE w:val="0"/>
              <w:autoSpaceDN w:val="0"/>
              <w:adjustRightInd w:val="0"/>
              <w:contextualSpacing/>
              <w:jc w:val="both"/>
            </w:pPr>
            <w:r w:rsidRPr="00072CF2">
              <w:t xml:space="preserve">ТМТД, ВСК, 8 мл/кг семян </w:t>
            </w:r>
          </w:p>
        </w:tc>
      </w:tr>
      <w:tr w:rsidR="00036CFA" w:rsidRPr="00EB298C" w:rsidTr="0033507B">
        <w:trPr>
          <w:trHeight w:val="553"/>
        </w:trPr>
        <w:tc>
          <w:tcPr>
            <w:tcW w:w="974" w:type="pct"/>
            <w:vMerge w:val="restart"/>
            <w:tcBorders>
              <w:top w:val="single" w:sz="4" w:space="0" w:color="auto"/>
              <w:left w:val="single" w:sz="6" w:space="0" w:color="auto"/>
              <w:right w:val="single" w:sz="6" w:space="0" w:color="auto"/>
            </w:tcBorders>
          </w:tcPr>
          <w:p w:rsidR="00036CFA" w:rsidRPr="00EB298C" w:rsidRDefault="00036CFA" w:rsidP="00D8122E">
            <w:pPr>
              <w:widowControl w:val="0"/>
              <w:autoSpaceDE w:val="0"/>
              <w:autoSpaceDN w:val="0"/>
              <w:adjustRightInd w:val="0"/>
              <w:contextualSpacing/>
              <w:jc w:val="both"/>
              <w:rPr>
                <w:lang w:val="en-US"/>
              </w:rPr>
            </w:pPr>
            <w:r w:rsidRPr="00EB298C">
              <w:t>Перед севом</w:t>
            </w:r>
          </w:p>
        </w:tc>
        <w:tc>
          <w:tcPr>
            <w:tcW w:w="1027" w:type="pct"/>
            <w:tcBorders>
              <w:top w:val="single" w:sz="4" w:space="0" w:color="auto"/>
              <w:left w:val="single" w:sz="6" w:space="0" w:color="auto"/>
              <w:bottom w:val="single" w:sz="6" w:space="0" w:color="auto"/>
              <w:right w:val="single" w:sz="6" w:space="0" w:color="auto"/>
            </w:tcBorders>
          </w:tcPr>
          <w:p w:rsidR="00036CFA" w:rsidRPr="00EB298C" w:rsidRDefault="00036CFA" w:rsidP="00D8122E">
            <w:pPr>
              <w:pStyle w:val="1"/>
              <w:spacing w:line="240" w:lineRule="auto"/>
              <w:contextualSpacing/>
              <w:jc w:val="both"/>
              <w:rPr>
                <w:b w:val="0"/>
                <w:sz w:val="22"/>
                <w:szCs w:val="22"/>
              </w:rPr>
            </w:pPr>
            <w:r w:rsidRPr="00EB298C">
              <w:rPr>
                <w:b w:val="0"/>
                <w:sz w:val="22"/>
                <w:szCs w:val="22"/>
              </w:rPr>
              <w:t>Фитопатогенный комплекс возбудителей болезней</w:t>
            </w:r>
          </w:p>
        </w:tc>
        <w:tc>
          <w:tcPr>
            <w:tcW w:w="1589" w:type="pct"/>
            <w:gridSpan w:val="3"/>
            <w:tcBorders>
              <w:top w:val="single" w:sz="4" w:space="0" w:color="auto"/>
              <w:left w:val="single" w:sz="6" w:space="0" w:color="auto"/>
              <w:bottom w:val="nil"/>
              <w:right w:val="single" w:sz="6" w:space="0" w:color="auto"/>
            </w:tcBorders>
          </w:tcPr>
          <w:p w:rsidR="00036CFA" w:rsidRPr="00EB298C" w:rsidRDefault="00036CFA" w:rsidP="00D8122E">
            <w:pPr>
              <w:widowControl w:val="0"/>
              <w:autoSpaceDE w:val="0"/>
              <w:autoSpaceDN w:val="0"/>
              <w:adjustRightInd w:val="0"/>
              <w:contextualSpacing/>
              <w:jc w:val="both"/>
            </w:pPr>
            <w:r w:rsidRPr="00EB298C">
              <w:t>Замачивание семян в течение 24 ч при 18–22°С. Расход рабочей жидкости  2 л/кг семян</w:t>
            </w:r>
          </w:p>
        </w:tc>
        <w:tc>
          <w:tcPr>
            <w:tcW w:w="1410" w:type="pct"/>
            <w:gridSpan w:val="2"/>
            <w:tcBorders>
              <w:top w:val="single" w:sz="4" w:space="0" w:color="auto"/>
              <w:left w:val="single" w:sz="6" w:space="0" w:color="auto"/>
              <w:bottom w:val="nil"/>
              <w:right w:val="single" w:sz="6" w:space="0" w:color="auto"/>
            </w:tcBorders>
          </w:tcPr>
          <w:p w:rsidR="00036CFA" w:rsidRPr="00072CF2" w:rsidRDefault="00036CFA" w:rsidP="00D8122E">
            <w:pPr>
              <w:widowControl w:val="0"/>
              <w:autoSpaceDE w:val="0"/>
              <w:autoSpaceDN w:val="0"/>
              <w:adjustRightInd w:val="0"/>
              <w:contextualSpacing/>
              <w:jc w:val="both"/>
            </w:pPr>
            <w:r w:rsidRPr="00072CF2">
              <w:t>Фитопротектин, Ж, титр 4–7 × 10</w:t>
            </w:r>
            <w:r w:rsidRPr="00072CF2">
              <w:rPr>
                <w:vertAlign w:val="superscript"/>
              </w:rPr>
              <w:t>9</w:t>
            </w:r>
            <w:r w:rsidRPr="00072CF2">
              <w:t xml:space="preserve"> спор/мл, 0,04 л/кг семян (–/1)</w:t>
            </w:r>
          </w:p>
        </w:tc>
      </w:tr>
      <w:tr w:rsidR="00036CFA" w:rsidRPr="00EB298C" w:rsidTr="0033507B">
        <w:trPr>
          <w:trHeight w:val="685"/>
        </w:trPr>
        <w:tc>
          <w:tcPr>
            <w:tcW w:w="974" w:type="pct"/>
            <w:vMerge/>
            <w:tcBorders>
              <w:left w:val="single" w:sz="6" w:space="0" w:color="auto"/>
              <w:right w:val="single" w:sz="6" w:space="0" w:color="auto"/>
            </w:tcBorders>
            <w:vAlign w:val="center"/>
          </w:tcPr>
          <w:p w:rsidR="00036CFA" w:rsidRPr="00EB298C" w:rsidRDefault="00036CFA" w:rsidP="00D8122E">
            <w:pPr>
              <w:contextualSpacing/>
              <w:jc w:val="both"/>
            </w:pPr>
          </w:p>
        </w:tc>
        <w:tc>
          <w:tcPr>
            <w:tcW w:w="1027" w:type="pct"/>
            <w:tcBorders>
              <w:top w:val="single" w:sz="6" w:space="0" w:color="auto"/>
              <w:left w:val="single" w:sz="6"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Повышение энергии прорастания и всхожести семян, улучшение роста и развития растений</w:t>
            </w:r>
          </w:p>
        </w:tc>
        <w:tc>
          <w:tcPr>
            <w:tcW w:w="1589" w:type="pct"/>
            <w:gridSpan w:val="3"/>
            <w:tcBorders>
              <w:top w:val="single" w:sz="6" w:space="0" w:color="auto"/>
              <w:left w:val="single" w:sz="6"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Замачивание семян  в течение 18 ч при 18–20</w:t>
            </w:r>
            <w:r w:rsidRPr="00EB298C">
              <w:sym w:font="Symbol" w:char="00B0"/>
            </w:r>
            <w:r w:rsidRPr="00EB298C">
              <w:t>С. Расход рабочей жидкости 2 л/кг семян</w:t>
            </w:r>
          </w:p>
        </w:tc>
        <w:tc>
          <w:tcPr>
            <w:tcW w:w="1410" w:type="pct"/>
            <w:gridSpan w:val="2"/>
            <w:tcBorders>
              <w:top w:val="single" w:sz="6" w:space="0" w:color="auto"/>
              <w:left w:val="single" w:sz="6" w:space="0" w:color="auto"/>
              <w:right w:val="single" w:sz="6" w:space="0" w:color="auto"/>
            </w:tcBorders>
          </w:tcPr>
          <w:p w:rsidR="00036CFA" w:rsidRPr="00072CF2" w:rsidRDefault="00036CFA" w:rsidP="00D8122E">
            <w:pPr>
              <w:widowControl w:val="0"/>
              <w:autoSpaceDE w:val="0"/>
              <w:autoSpaceDN w:val="0"/>
              <w:adjustRightInd w:val="0"/>
              <w:contextualSpacing/>
              <w:jc w:val="both"/>
            </w:pPr>
            <w:r w:rsidRPr="00072CF2">
              <w:t>Эпин, 0,025% р., 0,4 мл/кг семян</w:t>
            </w:r>
          </w:p>
        </w:tc>
      </w:tr>
      <w:tr w:rsidR="00036CFA" w:rsidRPr="00EB298C" w:rsidTr="0033507B">
        <w:tc>
          <w:tcPr>
            <w:tcW w:w="974" w:type="pct"/>
            <w:tcBorders>
              <w:top w:val="single" w:sz="4" w:space="0" w:color="auto"/>
              <w:left w:val="single" w:sz="6" w:space="0" w:color="auto"/>
              <w:bottom w:val="single" w:sz="4"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За 2–3 дня до сева или перед севом</w:t>
            </w:r>
          </w:p>
        </w:tc>
        <w:tc>
          <w:tcPr>
            <w:tcW w:w="1027" w:type="pct"/>
            <w:tcBorders>
              <w:top w:val="single" w:sz="4" w:space="0" w:color="auto"/>
              <w:left w:val="single" w:sz="6" w:space="0" w:color="auto"/>
              <w:bottom w:val="single" w:sz="4"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Черная ножка, почвенные фитопатогены</w:t>
            </w:r>
          </w:p>
        </w:tc>
        <w:tc>
          <w:tcPr>
            <w:tcW w:w="1589" w:type="pct"/>
            <w:gridSpan w:val="3"/>
            <w:tcBorders>
              <w:top w:val="single" w:sz="4" w:space="0" w:color="auto"/>
              <w:left w:val="single" w:sz="6" w:space="0" w:color="auto"/>
              <w:bottom w:val="single" w:sz="4"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Внесение препарата в почву перед севом с заделкой в почву</w:t>
            </w:r>
          </w:p>
        </w:tc>
        <w:tc>
          <w:tcPr>
            <w:tcW w:w="1410" w:type="pct"/>
            <w:gridSpan w:val="2"/>
            <w:tcBorders>
              <w:top w:val="single" w:sz="4" w:space="0" w:color="auto"/>
              <w:left w:val="single" w:sz="6" w:space="0" w:color="auto"/>
              <w:bottom w:val="single" w:sz="4" w:space="0" w:color="auto"/>
              <w:right w:val="single" w:sz="6" w:space="0" w:color="auto"/>
            </w:tcBorders>
          </w:tcPr>
          <w:p w:rsidR="00036CFA" w:rsidRPr="00072CF2" w:rsidRDefault="00036CFA" w:rsidP="00D8122E">
            <w:pPr>
              <w:widowControl w:val="0"/>
              <w:autoSpaceDE w:val="0"/>
              <w:autoSpaceDN w:val="0"/>
              <w:adjustRightInd w:val="0"/>
              <w:contextualSpacing/>
              <w:jc w:val="both"/>
            </w:pPr>
            <w:r w:rsidRPr="00072CF2">
              <w:t>Триходермин–БЛ, титр не менее 6 млрд. жизнеспособных спор/г, 30–40 г/м</w:t>
            </w:r>
            <w:r w:rsidRPr="00072CF2">
              <w:rPr>
                <w:vertAlign w:val="superscript"/>
              </w:rPr>
              <w:t>2</w:t>
            </w:r>
          </w:p>
        </w:tc>
      </w:tr>
      <w:tr w:rsidR="00036CFA" w:rsidRPr="00EB298C" w:rsidTr="0033507B">
        <w:tc>
          <w:tcPr>
            <w:tcW w:w="974" w:type="pct"/>
            <w:tcBorders>
              <w:top w:val="single" w:sz="4" w:space="0" w:color="auto"/>
              <w:left w:val="single" w:sz="6" w:space="0" w:color="auto"/>
              <w:bottom w:val="single" w:sz="4"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lastRenderedPageBreak/>
              <w:t xml:space="preserve">Весной при появлении всходов в парниках, рассадниках и в поле </w:t>
            </w:r>
          </w:p>
        </w:tc>
        <w:tc>
          <w:tcPr>
            <w:tcW w:w="1027" w:type="pct"/>
            <w:tcBorders>
              <w:top w:val="single" w:sz="4" w:space="0" w:color="auto"/>
              <w:left w:val="single" w:sz="6" w:space="0" w:color="auto"/>
              <w:bottom w:val="single" w:sz="4"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Крестоцветные блошки, стеблевой капустный скрытнохоботник, весенняя капустная муха</w:t>
            </w:r>
          </w:p>
        </w:tc>
        <w:tc>
          <w:tcPr>
            <w:tcW w:w="1589" w:type="pct"/>
            <w:gridSpan w:val="3"/>
            <w:tcBorders>
              <w:top w:val="single" w:sz="4" w:space="0" w:color="auto"/>
              <w:left w:val="single" w:sz="6" w:space="0" w:color="auto"/>
              <w:bottom w:val="single" w:sz="4" w:space="0" w:color="auto"/>
              <w:right w:val="single" w:sz="6" w:space="0" w:color="auto"/>
            </w:tcBorders>
          </w:tcPr>
          <w:p w:rsidR="00036CFA" w:rsidRDefault="00036CFA" w:rsidP="00D8122E">
            <w:pPr>
              <w:widowControl w:val="0"/>
              <w:autoSpaceDE w:val="0"/>
              <w:autoSpaceDN w:val="0"/>
              <w:adjustRightInd w:val="0"/>
              <w:contextualSpacing/>
              <w:jc w:val="both"/>
            </w:pPr>
            <w:r w:rsidRPr="00EB298C">
              <w:t>При массовом появлении в рассадниках и в поле крестоцветных блошек (3–5 жуков на 1 растение) и весенней капустной мухи (6–10 яиц на 1 растение при 10% заселенности растений) опрыскивание растений одним из инсектицидов</w:t>
            </w:r>
          </w:p>
          <w:p w:rsidR="00036CFA" w:rsidRPr="00EB298C" w:rsidRDefault="00036CFA" w:rsidP="00D8122E">
            <w:pPr>
              <w:widowControl w:val="0"/>
              <w:autoSpaceDE w:val="0"/>
              <w:autoSpaceDN w:val="0"/>
              <w:adjustRightInd w:val="0"/>
              <w:contextualSpacing/>
              <w:jc w:val="both"/>
            </w:pPr>
          </w:p>
        </w:tc>
        <w:tc>
          <w:tcPr>
            <w:tcW w:w="1410" w:type="pct"/>
            <w:gridSpan w:val="2"/>
            <w:tcBorders>
              <w:top w:val="single" w:sz="4" w:space="0" w:color="auto"/>
              <w:left w:val="single" w:sz="6" w:space="0" w:color="auto"/>
              <w:bottom w:val="single" w:sz="4" w:space="0" w:color="auto"/>
              <w:right w:val="single" w:sz="6" w:space="0" w:color="auto"/>
            </w:tcBorders>
          </w:tcPr>
          <w:p w:rsidR="00036CFA" w:rsidRPr="00EB298C" w:rsidRDefault="00036CFA" w:rsidP="00AE3D1F">
            <w:pPr>
              <w:widowControl w:val="0"/>
              <w:autoSpaceDE w:val="0"/>
              <w:autoSpaceDN w:val="0"/>
              <w:adjustRightInd w:val="0"/>
              <w:contextualSpacing/>
              <w:jc w:val="both"/>
            </w:pPr>
            <w:r w:rsidRPr="00EB298C">
              <w:t>Децис</w:t>
            </w:r>
            <w:r w:rsidR="00AE3D1F">
              <w:t xml:space="preserve"> профи</w:t>
            </w:r>
            <w:r w:rsidRPr="00EB298C">
              <w:t xml:space="preserve">, </w:t>
            </w:r>
            <w:r w:rsidR="00AE3D1F">
              <w:t>ВДГ, 0,03</w:t>
            </w:r>
            <w:r w:rsidRPr="00EB298C">
              <w:t xml:space="preserve"> л/га (20/1); каратэ зеон, МКС, 0,1 л/га (20/2); фуфанон, </w:t>
            </w:r>
            <w:r w:rsidR="00AE3D1F">
              <w:t>КЭ</w:t>
            </w:r>
            <w:r w:rsidRPr="00EB298C">
              <w:t>, 0,6–1,2 л/га (20/2)</w:t>
            </w:r>
          </w:p>
        </w:tc>
      </w:tr>
      <w:tr w:rsidR="00036CFA" w:rsidRPr="00EB298C" w:rsidTr="0033507B">
        <w:tblPrEx>
          <w:tblCellMar>
            <w:left w:w="57" w:type="dxa"/>
            <w:right w:w="57" w:type="dxa"/>
          </w:tblCellMar>
        </w:tblPrEx>
        <w:tc>
          <w:tcPr>
            <w:tcW w:w="974" w:type="pct"/>
            <w:tcBorders>
              <w:top w:val="single" w:sz="4" w:space="0" w:color="auto"/>
              <w:left w:val="single" w:sz="6" w:space="0" w:color="auto"/>
              <w:bottom w:val="single" w:sz="6"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br w:type="page"/>
              <w:t>В рассадниках</w:t>
            </w:r>
          </w:p>
        </w:tc>
        <w:tc>
          <w:tcPr>
            <w:tcW w:w="1027" w:type="pct"/>
            <w:tcBorders>
              <w:top w:val="single" w:sz="6" w:space="0" w:color="auto"/>
              <w:left w:val="single" w:sz="6" w:space="0" w:color="auto"/>
              <w:bottom w:val="nil"/>
              <w:right w:val="single" w:sz="6" w:space="0" w:color="auto"/>
            </w:tcBorders>
          </w:tcPr>
          <w:p w:rsidR="00036CFA" w:rsidRPr="00EB298C" w:rsidRDefault="00036CFA" w:rsidP="00D8122E">
            <w:pPr>
              <w:widowControl w:val="0"/>
              <w:autoSpaceDE w:val="0"/>
              <w:autoSpaceDN w:val="0"/>
              <w:adjustRightInd w:val="0"/>
              <w:contextualSpacing/>
              <w:jc w:val="both"/>
            </w:pPr>
            <w:r w:rsidRPr="00EB298C">
              <w:t>Корневые гнили и почвенные фитопатогены</w:t>
            </w:r>
          </w:p>
        </w:tc>
        <w:tc>
          <w:tcPr>
            <w:tcW w:w="1589" w:type="pct"/>
            <w:gridSpan w:val="3"/>
            <w:tcBorders>
              <w:top w:val="single" w:sz="6" w:space="0" w:color="auto"/>
              <w:left w:val="single" w:sz="6" w:space="0" w:color="auto"/>
              <w:bottom w:val="nil"/>
              <w:right w:val="single" w:sz="6" w:space="0" w:color="auto"/>
            </w:tcBorders>
          </w:tcPr>
          <w:p w:rsidR="00036CFA" w:rsidRPr="00EB298C" w:rsidRDefault="00036CFA" w:rsidP="00D8122E">
            <w:pPr>
              <w:widowControl w:val="0"/>
              <w:autoSpaceDE w:val="0"/>
              <w:autoSpaceDN w:val="0"/>
              <w:adjustRightInd w:val="0"/>
              <w:contextualSpacing/>
              <w:jc w:val="both"/>
            </w:pPr>
            <w:r w:rsidRPr="00EB298C">
              <w:t>Полив рассады 1% суспензией препарата</w:t>
            </w:r>
          </w:p>
        </w:tc>
        <w:tc>
          <w:tcPr>
            <w:tcW w:w="1410" w:type="pct"/>
            <w:gridSpan w:val="2"/>
            <w:tcBorders>
              <w:top w:val="single" w:sz="6" w:space="0" w:color="auto"/>
              <w:left w:val="single" w:sz="6" w:space="0" w:color="auto"/>
              <w:bottom w:val="nil"/>
              <w:right w:val="single" w:sz="6" w:space="0" w:color="auto"/>
            </w:tcBorders>
          </w:tcPr>
          <w:p w:rsidR="00036CFA" w:rsidRPr="00EB298C" w:rsidRDefault="00036CFA" w:rsidP="00D8122E">
            <w:pPr>
              <w:widowControl w:val="0"/>
              <w:autoSpaceDE w:val="0"/>
              <w:autoSpaceDN w:val="0"/>
              <w:adjustRightInd w:val="0"/>
              <w:contextualSpacing/>
              <w:jc w:val="both"/>
            </w:pPr>
            <w:r w:rsidRPr="00EB298C">
              <w:t>Триходермин–БЛ, титр не менее 6 млрд. спор/г, 250 кг/га (–/1)</w:t>
            </w:r>
          </w:p>
        </w:tc>
      </w:tr>
      <w:tr w:rsidR="00036CFA" w:rsidRPr="00EB298C" w:rsidTr="0033507B">
        <w:tblPrEx>
          <w:tblCellMar>
            <w:left w:w="57" w:type="dxa"/>
            <w:right w:w="57" w:type="dxa"/>
          </w:tblCellMar>
        </w:tblPrEx>
        <w:trPr>
          <w:trHeight w:val="1247"/>
        </w:trPr>
        <w:tc>
          <w:tcPr>
            <w:tcW w:w="974" w:type="pct"/>
            <w:vMerge w:val="restart"/>
            <w:tcBorders>
              <w:top w:val="single" w:sz="4" w:space="0" w:color="auto"/>
              <w:left w:val="single" w:sz="6" w:space="0" w:color="auto"/>
              <w:right w:val="single" w:sz="6" w:space="0" w:color="auto"/>
            </w:tcBorders>
          </w:tcPr>
          <w:p w:rsidR="00036CFA" w:rsidRPr="00EB298C" w:rsidRDefault="00036CFA" w:rsidP="00D8122E">
            <w:pPr>
              <w:contextualSpacing/>
              <w:jc w:val="both"/>
            </w:pPr>
            <w:r w:rsidRPr="00EB298C">
              <w:t>Перед высадкой рассады в грунт</w:t>
            </w:r>
          </w:p>
          <w:p w:rsidR="00036CFA" w:rsidRPr="00EB298C" w:rsidRDefault="00036CFA" w:rsidP="00D8122E">
            <w:pPr>
              <w:widowControl w:val="0"/>
              <w:autoSpaceDE w:val="0"/>
              <w:autoSpaceDN w:val="0"/>
              <w:adjustRightInd w:val="0"/>
              <w:contextualSpacing/>
              <w:jc w:val="both"/>
            </w:pPr>
          </w:p>
        </w:tc>
        <w:tc>
          <w:tcPr>
            <w:tcW w:w="1027" w:type="pct"/>
            <w:tcBorders>
              <w:top w:val="single" w:sz="4" w:space="0" w:color="auto"/>
              <w:left w:val="single" w:sz="6" w:space="0" w:color="auto"/>
              <w:right w:val="single" w:sz="4" w:space="0" w:color="auto"/>
            </w:tcBorders>
          </w:tcPr>
          <w:p w:rsidR="00036CFA" w:rsidRPr="00EB298C" w:rsidRDefault="00036CFA" w:rsidP="00D8122E">
            <w:pPr>
              <w:widowControl w:val="0"/>
              <w:autoSpaceDE w:val="0"/>
              <w:autoSpaceDN w:val="0"/>
              <w:adjustRightInd w:val="0"/>
              <w:contextualSpacing/>
              <w:jc w:val="both"/>
            </w:pPr>
            <w:r w:rsidRPr="00EB298C">
              <w:t>Сосудистый и слизистый бактериозы, почвенные фитопатогены</w:t>
            </w:r>
          </w:p>
        </w:tc>
        <w:tc>
          <w:tcPr>
            <w:tcW w:w="1589" w:type="pct"/>
            <w:gridSpan w:val="3"/>
            <w:tcBorders>
              <w:top w:val="single" w:sz="4" w:space="0" w:color="auto"/>
              <w:left w:val="single" w:sz="4" w:space="0" w:color="auto"/>
              <w:right w:val="single" w:sz="4" w:space="0" w:color="auto"/>
            </w:tcBorders>
          </w:tcPr>
          <w:p w:rsidR="00036CFA" w:rsidRPr="00EB298C" w:rsidRDefault="00036CFA" w:rsidP="00D8122E">
            <w:pPr>
              <w:widowControl w:val="0"/>
              <w:autoSpaceDE w:val="0"/>
              <w:autoSpaceDN w:val="0"/>
              <w:adjustRightInd w:val="0"/>
              <w:contextualSpacing/>
              <w:jc w:val="both"/>
            </w:pPr>
            <w:r w:rsidRPr="00EB298C">
              <w:t>Обработка корневой системы рассады в составе «болтушки» из глины и коровяка (1:2,5) с добавлением одного из препаратов</w:t>
            </w:r>
          </w:p>
        </w:tc>
        <w:tc>
          <w:tcPr>
            <w:tcW w:w="1410" w:type="pct"/>
            <w:gridSpan w:val="2"/>
            <w:tcBorders>
              <w:top w:val="single" w:sz="4" w:space="0" w:color="auto"/>
              <w:left w:val="single" w:sz="4"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Оксидат торфа, 4% ж., 1 л на 100 л “болтушки” (–/1); триходермин–БЛ, титр не менее 6 млрд. спор/г, 10–15 кг на 100 л “болтушки” (–/1); фитопротектин, Ж, титр 4–7 × 10</w:t>
            </w:r>
            <w:r w:rsidRPr="00EB298C">
              <w:rPr>
                <w:vertAlign w:val="superscript"/>
              </w:rPr>
              <w:t>9</w:t>
            </w:r>
            <w:r w:rsidRPr="00EB298C">
              <w:t xml:space="preserve"> спор/мл, 2 л на 100 л “болтушки” (–/1)</w:t>
            </w:r>
          </w:p>
        </w:tc>
      </w:tr>
      <w:tr w:rsidR="00036CFA" w:rsidRPr="00EB298C" w:rsidTr="0033507B">
        <w:tblPrEx>
          <w:tblCellMar>
            <w:left w:w="57" w:type="dxa"/>
            <w:right w:w="57" w:type="dxa"/>
          </w:tblCellMar>
        </w:tblPrEx>
        <w:trPr>
          <w:trHeight w:val="747"/>
        </w:trPr>
        <w:tc>
          <w:tcPr>
            <w:tcW w:w="974" w:type="pct"/>
            <w:vMerge/>
            <w:tcBorders>
              <w:left w:val="single" w:sz="6" w:space="0" w:color="auto"/>
              <w:bottom w:val="single" w:sz="4" w:space="0" w:color="auto"/>
              <w:right w:val="single" w:sz="6" w:space="0" w:color="auto"/>
            </w:tcBorders>
            <w:vAlign w:val="center"/>
          </w:tcPr>
          <w:p w:rsidR="00036CFA" w:rsidRPr="00EB298C" w:rsidRDefault="00036CFA" w:rsidP="00D8122E">
            <w:pPr>
              <w:widowControl w:val="0"/>
              <w:autoSpaceDE w:val="0"/>
              <w:autoSpaceDN w:val="0"/>
              <w:adjustRightInd w:val="0"/>
              <w:contextualSpacing/>
              <w:jc w:val="both"/>
            </w:pPr>
          </w:p>
        </w:tc>
        <w:tc>
          <w:tcPr>
            <w:tcW w:w="1027" w:type="pct"/>
            <w:tcBorders>
              <w:top w:val="single" w:sz="4" w:space="0" w:color="auto"/>
              <w:left w:val="single" w:sz="6" w:space="0" w:color="auto"/>
              <w:bottom w:val="single" w:sz="4" w:space="0" w:color="auto"/>
              <w:right w:val="single" w:sz="4" w:space="0" w:color="auto"/>
            </w:tcBorders>
          </w:tcPr>
          <w:p w:rsidR="00036CFA" w:rsidRPr="00EB298C" w:rsidRDefault="00036CFA" w:rsidP="00D8122E">
            <w:pPr>
              <w:widowControl w:val="0"/>
              <w:autoSpaceDE w:val="0"/>
              <w:autoSpaceDN w:val="0"/>
              <w:adjustRightInd w:val="0"/>
              <w:contextualSpacing/>
              <w:jc w:val="both"/>
            </w:pPr>
            <w:r w:rsidRPr="00EB298C">
              <w:t>Сосудистый и слизистый бактериозы, комплекс почвообитающих, сосущих и листогрызущих вредителей</w:t>
            </w:r>
          </w:p>
        </w:tc>
        <w:tc>
          <w:tcPr>
            <w:tcW w:w="1589" w:type="pct"/>
            <w:gridSpan w:val="3"/>
            <w:tcBorders>
              <w:top w:val="single" w:sz="4" w:space="0" w:color="auto"/>
              <w:left w:val="single" w:sz="4" w:space="0" w:color="auto"/>
              <w:bottom w:val="single" w:sz="4" w:space="0" w:color="auto"/>
              <w:right w:val="single" w:sz="4" w:space="0" w:color="auto"/>
            </w:tcBorders>
            <w:vAlign w:val="center"/>
          </w:tcPr>
          <w:p w:rsidR="00036CFA" w:rsidRPr="00EB298C" w:rsidRDefault="00036CFA" w:rsidP="00D8122E">
            <w:pPr>
              <w:widowControl w:val="0"/>
              <w:autoSpaceDE w:val="0"/>
              <w:autoSpaceDN w:val="0"/>
              <w:adjustRightInd w:val="0"/>
              <w:contextualSpacing/>
              <w:jc w:val="both"/>
            </w:pPr>
            <w:r w:rsidRPr="00EB298C">
              <w:t>То же</w:t>
            </w:r>
          </w:p>
        </w:tc>
        <w:tc>
          <w:tcPr>
            <w:tcW w:w="1410" w:type="pct"/>
            <w:gridSpan w:val="2"/>
            <w:tcBorders>
              <w:top w:val="single" w:sz="4" w:space="0" w:color="auto"/>
              <w:left w:val="single" w:sz="4" w:space="0" w:color="auto"/>
              <w:bottom w:val="single" w:sz="4" w:space="0" w:color="auto"/>
              <w:right w:val="single" w:sz="4" w:space="0" w:color="auto"/>
            </w:tcBorders>
            <w:vAlign w:val="center"/>
          </w:tcPr>
          <w:p w:rsidR="00036CFA" w:rsidRPr="00EB298C" w:rsidRDefault="00036CFA" w:rsidP="00D8122E">
            <w:pPr>
              <w:widowControl w:val="0"/>
              <w:autoSpaceDE w:val="0"/>
              <w:autoSpaceDN w:val="0"/>
              <w:adjustRightInd w:val="0"/>
              <w:contextualSpacing/>
              <w:jc w:val="both"/>
            </w:pPr>
            <w:r w:rsidRPr="00EB298C">
              <w:t>Престиж, КС, 0,5 л на 100 л  “болтушки” (–/1)</w:t>
            </w:r>
          </w:p>
        </w:tc>
      </w:tr>
      <w:tr w:rsidR="00036CFA" w:rsidRPr="00EB298C" w:rsidTr="0033507B">
        <w:tblPrEx>
          <w:tblCellMar>
            <w:left w:w="57" w:type="dxa"/>
            <w:right w:w="57" w:type="dxa"/>
          </w:tblCellMar>
        </w:tblPrEx>
        <w:trPr>
          <w:trHeight w:val="579"/>
        </w:trPr>
        <w:tc>
          <w:tcPr>
            <w:tcW w:w="974" w:type="pct"/>
            <w:vMerge w:val="restart"/>
            <w:tcBorders>
              <w:top w:val="single" w:sz="6" w:space="0" w:color="auto"/>
              <w:left w:val="single" w:sz="6" w:space="0" w:color="auto"/>
              <w:bottom w:val="single" w:sz="6" w:space="0" w:color="auto"/>
              <w:right w:val="single" w:sz="6" w:space="0" w:color="auto"/>
            </w:tcBorders>
            <w:vAlign w:val="center"/>
          </w:tcPr>
          <w:p w:rsidR="00036CFA" w:rsidRPr="00EB298C" w:rsidRDefault="00036CFA" w:rsidP="00D8122E">
            <w:pPr>
              <w:widowControl w:val="0"/>
              <w:autoSpaceDE w:val="0"/>
              <w:autoSpaceDN w:val="0"/>
              <w:adjustRightInd w:val="0"/>
              <w:contextualSpacing/>
              <w:jc w:val="both"/>
            </w:pPr>
            <w:r w:rsidRPr="00EB298C">
              <w:t>После высадки рассады в грунт</w:t>
            </w:r>
          </w:p>
        </w:tc>
        <w:tc>
          <w:tcPr>
            <w:tcW w:w="1027" w:type="pct"/>
            <w:vMerge w:val="restart"/>
            <w:tcBorders>
              <w:top w:val="single" w:sz="6" w:space="0" w:color="auto"/>
              <w:left w:val="single" w:sz="6" w:space="0" w:color="auto"/>
              <w:bottom w:val="single" w:sz="6" w:space="0" w:color="auto"/>
              <w:right w:val="single" w:sz="6" w:space="0" w:color="auto"/>
            </w:tcBorders>
            <w:vAlign w:val="center"/>
          </w:tcPr>
          <w:p w:rsidR="00036CFA" w:rsidRPr="00EB298C" w:rsidRDefault="00036CFA" w:rsidP="00D8122E">
            <w:pPr>
              <w:widowControl w:val="0"/>
              <w:autoSpaceDE w:val="0"/>
              <w:autoSpaceDN w:val="0"/>
              <w:adjustRightInd w:val="0"/>
              <w:contextualSpacing/>
              <w:jc w:val="both"/>
            </w:pPr>
            <w:r w:rsidRPr="00EB298C">
              <w:t>Весенняя капустная муха</w:t>
            </w:r>
          </w:p>
        </w:tc>
        <w:tc>
          <w:tcPr>
            <w:tcW w:w="1589" w:type="pct"/>
            <w:gridSpan w:val="3"/>
            <w:tcBorders>
              <w:top w:val="single" w:sz="6" w:space="0" w:color="auto"/>
              <w:left w:val="single" w:sz="6" w:space="0" w:color="auto"/>
              <w:bottom w:val="single" w:sz="6" w:space="0" w:color="auto"/>
              <w:right w:val="single" w:sz="6" w:space="0" w:color="auto"/>
            </w:tcBorders>
            <w:vAlign w:val="center"/>
          </w:tcPr>
          <w:p w:rsidR="00036CFA" w:rsidRPr="00EB298C" w:rsidRDefault="00036CFA" w:rsidP="00D8122E">
            <w:pPr>
              <w:widowControl w:val="0"/>
              <w:autoSpaceDE w:val="0"/>
              <w:autoSpaceDN w:val="0"/>
              <w:adjustRightInd w:val="0"/>
              <w:contextualSpacing/>
              <w:jc w:val="both"/>
            </w:pPr>
            <w:r w:rsidRPr="00EB298C">
              <w:t xml:space="preserve">Расстановка ловушек для сигнализации появления вредителя </w:t>
            </w:r>
          </w:p>
        </w:tc>
        <w:tc>
          <w:tcPr>
            <w:tcW w:w="1410" w:type="pct"/>
            <w:gridSpan w:val="2"/>
            <w:tcBorders>
              <w:top w:val="single" w:sz="6" w:space="0" w:color="auto"/>
              <w:left w:val="single" w:sz="6" w:space="0" w:color="auto"/>
              <w:bottom w:val="single" w:sz="6"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БГКЛ–П, бледно–голубая клеевая ловушка полевая с клеем ВЛН–11; лента липкая «СУПЕР МУХОЛОВ» бледно–голубого цвета, 1 ловушка (15х25 см) на 1га</w:t>
            </w:r>
          </w:p>
        </w:tc>
      </w:tr>
      <w:tr w:rsidR="00036CFA" w:rsidRPr="00EB298C" w:rsidTr="0033507B">
        <w:tblPrEx>
          <w:tblCellMar>
            <w:left w:w="57" w:type="dxa"/>
            <w:right w:w="57" w:type="dxa"/>
          </w:tblCellMar>
        </w:tblPrEx>
        <w:trPr>
          <w:trHeight w:val="788"/>
        </w:trPr>
        <w:tc>
          <w:tcPr>
            <w:tcW w:w="974" w:type="pct"/>
            <w:vMerge/>
            <w:tcBorders>
              <w:top w:val="single" w:sz="6" w:space="0" w:color="auto"/>
              <w:left w:val="single" w:sz="6" w:space="0" w:color="auto"/>
              <w:bottom w:val="single" w:sz="6" w:space="0" w:color="auto"/>
              <w:right w:val="single" w:sz="6" w:space="0" w:color="auto"/>
            </w:tcBorders>
            <w:vAlign w:val="center"/>
          </w:tcPr>
          <w:p w:rsidR="00036CFA" w:rsidRPr="00EB298C" w:rsidRDefault="00036CFA" w:rsidP="00D8122E">
            <w:pPr>
              <w:contextualSpacing/>
              <w:jc w:val="both"/>
            </w:pPr>
          </w:p>
        </w:tc>
        <w:tc>
          <w:tcPr>
            <w:tcW w:w="1027" w:type="pct"/>
            <w:vMerge/>
            <w:tcBorders>
              <w:top w:val="single" w:sz="6" w:space="0" w:color="auto"/>
              <w:left w:val="single" w:sz="6" w:space="0" w:color="auto"/>
              <w:bottom w:val="single" w:sz="4" w:space="0" w:color="auto"/>
              <w:right w:val="single" w:sz="6" w:space="0" w:color="auto"/>
            </w:tcBorders>
            <w:vAlign w:val="center"/>
          </w:tcPr>
          <w:p w:rsidR="00036CFA" w:rsidRPr="00EB298C" w:rsidRDefault="00036CFA" w:rsidP="00D8122E">
            <w:pPr>
              <w:contextualSpacing/>
              <w:jc w:val="both"/>
            </w:pPr>
          </w:p>
        </w:tc>
        <w:tc>
          <w:tcPr>
            <w:tcW w:w="1589" w:type="pct"/>
            <w:gridSpan w:val="3"/>
            <w:tcBorders>
              <w:top w:val="single" w:sz="6" w:space="0" w:color="auto"/>
              <w:left w:val="single" w:sz="6" w:space="0" w:color="auto"/>
              <w:bottom w:val="single" w:sz="4"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 xml:space="preserve">Для отлова вредителя ловушки размещают в 15–метровой краевой полосе через 8–10 м на высоте 25 см над поверхностью почвы, их заменяют через 5–7 дней </w:t>
            </w:r>
          </w:p>
        </w:tc>
        <w:tc>
          <w:tcPr>
            <w:tcW w:w="1410" w:type="pct"/>
            <w:gridSpan w:val="2"/>
            <w:tcBorders>
              <w:top w:val="single" w:sz="6" w:space="0" w:color="auto"/>
              <w:left w:val="single" w:sz="6" w:space="0" w:color="auto"/>
              <w:bottom w:val="single" w:sz="4"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БГКЛ–П, бледно–голубая клеевая ловушка полевая с клеем ВЛН–11; лента липкая «СУПЕР МУХОЛОВ» бледно–голубого цвета, 1 ловушка (15х25 см) на 25–30 м</w:t>
            </w:r>
            <w:r w:rsidRPr="00EB298C">
              <w:rPr>
                <w:vertAlign w:val="superscript"/>
              </w:rPr>
              <w:t>2</w:t>
            </w:r>
            <w:r w:rsidRPr="00EB298C">
              <w:t xml:space="preserve">  </w:t>
            </w:r>
          </w:p>
        </w:tc>
      </w:tr>
      <w:tr w:rsidR="00036CFA" w:rsidRPr="00EB298C" w:rsidTr="0033507B">
        <w:trPr>
          <w:trHeight w:val="771"/>
        </w:trPr>
        <w:tc>
          <w:tcPr>
            <w:tcW w:w="974" w:type="pct"/>
            <w:vMerge w:val="restart"/>
            <w:tcBorders>
              <w:top w:val="single" w:sz="4" w:space="0" w:color="auto"/>
              <w:left w:val="single" w:sz="4" w:space="0" w:color="auto"/>
              <w:bottom w:val="single" w:sz="4" w:space="0" w:color="auto"/>
              <w:right w:val="single" w:sz="4" w:space="0" w:color="auto"/>
            </w:tcBorders>
          </w:tcPr>
          <w:p w:rsidR="00036CFA" w:rsidRPr="00EB298C" w:rsidRDefault="00036CFA" w:rsidP="00D8122E">
            <w:pPr>
              <w:contextualSpacing/>
              <w:jc w:val="both"/>
            </w:pPr>
            <w:r w:rsidRPr="00EB298C">
              <w:lastRenderedPageBreak/>
              <w:t>В период вегетации</w:t>
            </w:r>
          </w:p>
          <w:p w:rsidR="00036CFA" w:rsidRPr="00EB298C" w:rsidRDefault="00036CFA" w:rsidP="00D8122E">
            <w:pPr>
              <w:widowControl w:val="0"/>
              <w:autoSpaceDE w:val="0"/>
              <w:autoSpaceDN w:val="0"/>
              <w:adjustRightInd w:val="0"/>
              <w:contextualSpacing/>
              <w:jc w:val="both"/>
            </w:pPr>
          </w:p>
        </w:tc>
        <w:tc>
          <w:tcPr>
            <w:tcW w:w="1027" w:type="pct"/>
            <w:tcBorders>
              <w:top w:val="single" w:sz="4" w:space="0" w:color="auto"/>
              <w:left w:val="single" w:sz="4" w:space="0" w:color="auto"/>
              <w:right w:val="single" w:sz="4" w:space="0" w:color="auto"/>
            </w:tcBorders>
          </w:tcPr>
          <w:p w:rsidR="00036CFA" w:rsidRPr="00EB298C" w:rsidRDefault="00036CFA" w:rsidP="00D8122E">
            <w:pPr>
              <w:widowControl w:val="0"/>
              <w:autoSpaceDE w:val="0"/>
              <w:autoSpaceDN w:val="0"/>
              <w:adjustRightInd w:val="0"/>
              <w:contextualSpacing/>
              <w:jc w:val="both"/>
            </w:pPr>
            <w:r w:rsidRPr="00EB298C">
              <w:t>Улучшение роста и развития, повышение</w:t>
            </w:r>
            <w:r>
              <w:t xml:space="preserve"> </w:t>
            </w:r>
            <w:r w:rsidRPr="00EB298C">
              <w:t xml:space="preserve"> урожая и болезнеустойчивости</w:t>
            </w:r>
          </w:p>
        </w:tc>
        <w:tc>
          <w:tcPr>
            <w:tcW w:w="1589" w:type="pct"/>
            <w:gridSpan w:val="3"/>
            <w:tcBorders>
              <w:top w:val="single" w:sz="4" w:space="0" w:color="auto"/>
              <w:left w:val="single" w:sz="4" w:space="0" w:color="auto"/>
              <w:right w:val="single" w:sz="4" w:space="0" w:color="auto"/>
            </w:tcBorders>
            <w:vAlign w:val="center"/>
          </w:tcPr>
          <w:p w:rsidR="00036CFA" w:rsidRPr="00EB298C" w:rsidRDefault="00036CFA" w:rsidP="00D8122E">
            <w:pPr>
              <w:widowControl w:val="0"/>
              <w:autoSpaceDE w:val="0"/>
              <w:autoSpaceDN w:val="0"/>
              <w:adjustRightInd w:val="0"/>
              <w:contextualSpacing/>
              <w:jc w:val="both"/>
            </w:pPr>
            <w:r w:rsidRPr="00EB298C">
              <w:t>Опрыскивание в фаз</w:t>
            </w:r>
            <w:r>
              <w:t>у</w:t>
            </w:r>
            <w:r w:rsidRPr="00EB298C">
              <w:t xml:space="preserve"> завязывания кочана и повторно через 30 дней. Расход рабочей</w:t>
            </w:r>
            <w:r>
              <w:t xml:space="preserve"> </w:t>
            </w:r>
            <w:r w:rsidRPr="00EB298C">
              <w:t>жидкости 400–500 л/га</w:t>
            </w:r>
          </w:p>
        </w:tc>
        <w:tc>
          <w:tcPr>
            <w:tcW w:w="1410" w:type="pct"/>
            <w:gridSpan w:val="2"/>
            <w:tcBorders>
              <w:top w:val="single" w:sz="4" w:space="0" w:color="auto"/>
              <w:left w:val="single" w:sz="4" w:space="0" w:color="auto"/>
              <w:right w:val="single" w:sz="4" w:space="0" w:color="auto"/>
            </w:tcBorders>
            <w:vAlign w:val="center"/>
          </w:tcPr>
          <w:p w:rsidR="00036CFA" w:rsidRPr="00EB298C" w:rsidRDefault="00036CFA" w:rsidP="00D8122E">
            <w:pPr>
              <w:widowControl w:val="0"/>
              <w:autoSpaceDE w:val="0"/>
              <w:autoSpaceDN w:val="0"/>
              <w:adjustRightInd w:val="0"/>
              <w:contextualSpacing/>
              <w:jc w:val="both"/>
            </w:pPr>
            <w:r w:rsidRPr="00EB298C">
              <w:t>Эпин, 0,025% р., 100 мл/га (–/2)</w:t>
            </w:r>
          </w:p>
        </w:tc>
      </w:tr>
      <w:tr w:rsidR="00036CFA" w:rsidRPr="00EB298C" w:rsidTr="0033507B">
        <w:trPr>
          <w:trHeight w:val="584"/>
        </w:trPr>
        <w:tc>
          <w:tcPr>
            <w:tcW w:w="974" w:type="pct"/>
            <w:vMerge/>
            <w:tcBorders>
              <w:top w:val="single" w:sz="4" w:space="0" w:color="auto"/>
              <w:left w:val="single" w:sz="4" w:space="0" w:color="auto"/>
              <w:bottom w:val="single" w:sz="4" w:space="0" w:color="auto"/>
              <w:right w:val="single" w:sz="4" w:space="0" w:color="auto"/>
            </w:tcBorders>
            <w:vAlign w:val="center"/>
          </w:tcPr>
          <w:p w:rsidR="00036CFA" w:rsidRPr="00EB298C" w:rsidRDefault="00036CFA" w:rsidP="00D8122E">
            <w:pPr>
              <w:contextualSpacing/>
              <w:jc w:val="both"/>
            </w:pPr>
          </w:p>
        </w:tc>
        <w:tc>
          <w:tcPr>
            <w:tcW w:w="1027" w:type="pct"/>
            <w:vMerge w:val="restart"/>
            <w:tcBorders>
              <w:top w:val="single" w:sz="4" w:space="0" w:color="auto"/>
              <w:left w:val="single" w:sz="4" w:space="0" w:color="auto"/>
              <w:right w:val="single" w:sz="4" w:space="0" w:color="auto"/>
            </w:tcBorders>
            <w:vAlign w:val="center"/>
          </w:tcPr>
          <w:p w:rsidR="00036CFA" w:rsidRPr="00EB298C" w:rsidRDefault="00036CFA" w:rsidP="00D8122E">
            <w:pPr>
              <w:widowControl w:val="0"/>
              <w:autoSpaceDE w:val="0"/>
              <w:autoSpaceDN w:val="0"/>
              <w:adjustRightInd w:val="0"/>
              <w:contextualSpacing/>
              <w:jc w:val="both"/>
            </w:pPr>
            <w:r w:rsidRPr="00EB298C">
              <w:t xml:space="preserve">Альтернариоз, пероноспороз, сосудистый и слизистый бактериозы </w:t>
            </w:r>
          </w:p>
        </w:tc>
        <w:tc>
          <w:tcPr>
            <w:tcW w:w="1589" w:type="pct"/>
            <w:gridSpan w:val="3"/>
            <w:tcBorders>
              <w:top w:val="single" w:sz="4" w:space="0" w:color="auto"/>
              <w:left w:val="single" w:sz="4" w:space="0" w:color="auto"/>
              <w:bottom w:val="single" w:sz="4" w:space="0" w:color="auto"/>
              <w:right w:val="single" w:sz="4" w:space="0" w:color="auto"/>
            </w:tcBorders>
          </w:tcPr>
          <w:p w:rsidR="00036CFA" w:rsidRPr="00EB298C" w:rsidRDefault="00036CFA" w:rsidP="00D8122E">
            <w:pPr>
              <w:widowControl w:val="0"/>
              <w:autoSpaceDE w:val="0"/>
              <w:autoSpaceDN w:val="0"/>
              <w:adjustRightInd w:val="0"/>
              <w:contextualSpacing/>
              <w:jc w:val="both"/>
            </w:pPr>
            <w:r w:rsidRPr="00EB298C">
              <w:t>Опрыскивание посадок в фаз</w:t>
            </w:r>
            <w:r>
              <w:t>у</w:t>
            </w:r>
            <w:r w:rsidRPr="00EB298C">
              <w:t xml:space="preserve"> образования розетки и в фаз</w:t>
            </w:r>
            <w:r>
              <w:t>у</w:t>
            </w:r>
            <w:r w:rsidRPr="00EB298C">
              <w:t xml:space="preserve"> массового формирования кочана. Расход рабочей жидкости 200–300 л/га</w:t>
            </w:r>
          </w:p>
        </w:tc>
        <w:tc>
          <w:tcPr>
            <w:tcW w:w="1410" w:type="pct"/>
            <w:gridSpan w:val="2"/>
            <w:tcBorders>
              <w:top w:val="single" w:sz="4" w:space="0" w:color="auto"/>
              <w:left w:val="single" w:sz="4" w:space="0" w:color="auto"/>
              <w:bottom w:val="single" w:sz="4" w:space="0" w:color="auto"/>
              <w:right w:val="single" w:sz="4" w:space="0" w:color="auto"/>
            </w:tcBorders>
          </w:tcPr>
          <w:p w:rsidR="00036CFA" w:rsidRPr="00EB298C" w:rsidRDefault="00036CFA" w:rsidP="00D8122E">
            <w:pPr>
              <w:contextualSpacing/>
              <w:jc w:val="both"/>
            </w:pPr>
            <w:r w:rsidRPr="00EB298C">
              <w:t>Фитопротектин, Ж, титр 4–7 х 10</w:t>
            </w:r>
            <w:r w:rsidRPr="00EB298C">
              <w:rPr>
                <w:vertAlign w:val="superscript"/>
              </w:rPr>
              <w:t>9</w:t>
            </w:r>
            <w:r w:rsidRPr="00EB298C">
              <w:t xml:space="preserve"> спор/мл, 4–6 л/га (–/2)</w:t>
            </w:r>
          </w:p>
          <w:p w:rsidR="00036CFA" w:rsidRPr="00EB298C" w:rsidRDefault="00036CFA" w:rsidP="00D8122E">
            <w:pPr>
              <w:contextualSpacing/>
              <w:jc w:val="both"/>
            </w:pPr>
          </w:p>
        </w:tc>
      </w:tr>
      <w:tr w:rsidR="00036CFA" w:rsidRPr="00EB298C" w:rsidTr="0033507B">
        <w:trPr>
          <w:trHeight w:val="583"/>
        </w:trPr>
        <w:tc>
          <w:tcPr>
            <w:tcW w:w="974" w:type="pct"/>
            <w:vMerge/>
            <w:tcBorders>
              <w:top w:val="single" w:sz="4" w:space="0" w:color="auto"/>
              <w:left w:val="single" w:sz="4" w:space="0" w:color="auto"/>
              <w:bottom w:val="single" w:sz="4" w:space="0" w:color="auto"/>
              <w:right w:val="single" w:sz="4" w:space="0" w:color="auto"/>
            </w:tcBorders>
            <w:vAlign w:val="center"/>
          </w:tcPr>
          <w:p w:rsidR="00036CFA" w:rsidRPr="00EB298C" w:rsidRDefault="00036CFA" w:rsidP="00D8122E">
            <w:pPr>
              <w:contextualSpacing/>
              <w:jc w:val="both"/>
            </w:pPr>
          </w:p>
        </w:tc>
        <w:tc>
          <w:tcPr>
            <w:tcW w:w="1027" w:type="pct"/>
            <w:vMerge/>
            <w:tcBorders>
              <w:left w:val="single" w:sz="4" w:space="0" w:color="auto"/>
              <w:bottom w:val="nil"/>
              <w:right w:val="single" w:sz="4" w:space="0" w:color="auto"/>
            </w:tcBorders>
            <w:vAlign w:val="center"/>
          </w:tcPr>
          <w:p w:rsidR="00036CFA" w:rsidRPr="00EB298C" w:rsidRDefault="00036CFA" w:rsidP="00D8122E">
            <w:pPr>
              <w:widowControl w:val="0"/>
              <w:autoSpaceDE w:val="0"/>
              <w:autoSpaceDN w:val="0"/>
              <w:adjustRightInd w:val="0"/>
              <w:contextualSpacing/>
              <w:jc w:val="both"/>
            </w:pPr>
          </w:p>
        </w:tc>
        <w:tc>
          <w:tcPr>
            <w:tcW w:w="1589" w:type="pct"/>
            <w:gridSpan w:val="3"/>
            <w:tcBorders>
              <w:top w:val="single" w:sz="4" w:space="0" w:color="auto"/>
              <w:left w:val="single" w:sz="4" w:space="0" w:color="auto"/>
              <w:bottom w:val="nil"/>
              <w:right w:val="single" w:sz="4" w:space="0" w:color="auto"/>
            </w:tcBorders>
          </w:tcPr>
          <w:p w:rsidR="00036CFA" w:rsidRPr="00EB298C" w:rsidRDefault="00036CFA" w:rsidP="00D8122E">
            <w:pPr>
              <w:widowControl w:val="0"/>
              <w:autoSpaceDE w:val="0"/>
              <w:autoSpaceDN w:val="0"/>
              <w:adjustRightInd w:val="0"/>
              <w:contextualSpacing/>
              <w:jc w:val="both"/>
            </w:pPr>
            <w:r w:rsidRPr="00EB298C">
              <w:t>Опрыскивание растений при первых признаках альтернариоза и пероноспороза</w:t>
            </w:r>
          </w:p>
        </w:tc>
        <w:tc>
          <w:tcPr>
            <w:tcW w:w="1410" w:type="pct"/>
            <w:gridSpan w:val="2"/>
            <w:tcBorders>
              <w:top w:val="single" w:sz="4" w:space="0" w:color="auto"/>
              <w:left w:val="single" w:sz="4" w:space="0" w:color="auto"/>
              <w:bottom w:val="nil"/>
              <w:right w:val="single" w:sz="4" w:space="0" w:color="auto"/>
            </w:tcBorders>
            <w:vAlign w:val="center"/>
          </w:tcPr>
          <w:p w:rsidR="00036CFA" w:rsidRPr="00EB298C" w:rsidRDefault="00036CFA" w:rsidP="00D8122E">
            <w:pPr>
              <w:widowControl w:val="0"/>
              <w:autoSpaceDE w:val="0"/>
              <w:autoSpaceDN w:val="0"/>
              <w:adjustRightInd w:val="0"/>
              <w:contextualSpacing/>
              <w:jc w:val="both"/>
            </w:pPr>
            <w:r w:rsidRPr="00EB298C">
              <w:t>Квадрис, СК, 0,8 л/га (30/1)</w:t>
            </w:r>
          </w:p>
        </w:tc>
      </w:tr>
      <w:tr w:rsidR="00036CFA" w:rsidRPr="00EB298C" w:rsidTr="0033507B">
        <w:trPr>
          <w:trHeight w:val="266"/>
        </w:trPr>
        <w:tc>
          <w:tcPr>
            <w:tcW w:w="974" w:type="pct"/>
            <w:vMerge/>
            <w:tcBorders>
              <w:top w:val="single" w:sz="4" w:space="0" w:color="auto"/>
              <w:left w:val="single" w:sz="4" w:space="0" w:color="auto"/>
              <w:bottom w:val="single" w:sz="4" w:space="0" w:color="auto"/>
              <w:right w:val="single" w:sz="4" w:space="0" w:color="auto"/>
            </w:tcBorders>
            <w:vAlign w:val="center"/>
          </w:tcPr>
          <w:p w:rsidR="00036CFA" w:rsidRPr="00EB298C" w:rsidRDefault="00036CFA" w:rsidP="00D8122E">
            <w:pPr>
              <w:contextualSpacing/>
              <w:jc w:val="both"/>
            </w:pPr>
          </w:p>
        </w:tc>
        <w:tc>
          <w:tcPr>
            <w:tcW w:w="1027" w:type="pct"/>
            <w:tcBorders>
              <w:top w:val="single" w:sz="4" w:space="0" w:color="auto"/>
              <w:left w:val="single" w:sz="4" w:space="0" w:color="auto"/>
              <w:bottom w:val="single" w:sz="4" w:space="0" w:color="auto"/>
              <w:right w:val="single" w:sz="4" w:space="0" w:color="auto"/>
            </w:tcBorders>
          </w:tcPr>
          <w:p w:rsidR="00036CFA" w:rsidRPr="00EB298C" w:rsidRDefault="00036CFA" w:rsidP="00D8122E">
            <w:pPr>
              <w:widowControl w:val="0"/>
              <w:autoSpaceDE w:val="0"/>
              <w:autoSpaceDN w:val="0"/>
              <w:adjustRightInd w:val="0"/>
              <w:contextualSpacing/>
              <w:jc w:val="both"/>
            </w:pPr>
            <w:r w:rsidRPr="00EB298C">
              <w:t>Капустная моль</w:t>
            </w:r>
          </w:p>
        </w:tc>
        <w:tc>
          <w:tcPr>
            <w:tcW w:w="1589" w:type="pct"/>
            <w:gridSpan w:val="3"/>
            <w:tcBorders>
              <w:top w:val="single" w:sz="4" w:space="0" w:color="auto"/>
              <w:left w:val="single" w:sz="4" w:space="0" w:color="auto"/>
              <w:bottom w:val="single" w:sz="4" w:space="0" w:color="auto"/>
              <w:right w:val="single" w:sz="4" w:space="0" w:color="auto"/>
            </w:tcBorders>
          </w:tcPr>
          <w:p w:rsidR="00036CFA" w:rsidRPr="00EB298C" w:rsidRDefault="00036CFA" w:rsidP="00D8122E">
            <w:pPr>
              <w:widowControl w:val="0"/>
              <w:autoSpaceDE w:val="0"/>
              <w:autoSpaceDN w:val="0"/>
              <w:adjustRightInd w:val="0"/>
              <w:contextualSpacing/>
              <w:jc w:val="both"/>
            </w:pPr>
            <w:r w:rsidRPr="00EB298C">
              <w:t>При наличии 6 гусениц на 1 растение и заселении 5% растений в обычные годы и 2% в засушливые – опрыскивание одним из препаратов. Расход рабочей жидкости 400 л/га</w:t>
            </w:r>
          </w:p>
        </w:tc>
        <w:tc>
          <w:tcPr>
            <w:tcW w:w="1410" w:type="pct"/>
            <w:gridSpan w:val="2"/>
            <w:tcBorders>
              <w:top w:val="single" w:sz="4" w:space="0" w:color="auto"/>
              <w:left w:val="single" w:sz="4" w:space="0" w:color="auto"/>
              <w:bottom w:val="single" w:sz="4" w:space="0" w:color="auto"/>
              <w:right w:val="single" w:sz="4" w:space="0" w:color="auto"/>
            </w:tcBorders>
          </w:tcPr>
          <w:p w:rsidR="00036CFA" w:rsidRPr="00EB298C" w:rsidRDefault="00036CFA" w:rsidP="00425DC7">
            <w:pPr>
              <w:widowControl w:val="0"/>
              <w:autoSpaceDE w:val="0"/>
              <w:autoSpaceDN w:val="0"/>
              <w:adjustRightInd w:val="0"/>
              <w:contextualSpacing/>
              <w:jc w:val="both"/>
            </w:pPr>
            <w:r w:rsidRPr="00EB298C">
              <w:t>Авант, КС, 0,2–0,25 л/га (7/2); актеллик, КЭ, 0,5 л/га (20/2); битоксибациллин, П, 1,0–1,5 кг/га (5/3); децис профи, ВДГ, 0,03 кг/га (20/1); каратэ з</w:t>
            </w:r>
            <w:r>
              <w:t>е</w:t>
            </w:r>
            <w:r w:rsidRPr="00EB298C">
              <w:t>он, МКС, 0,1 л/га (20/2) л</w:t>
            </w:r>
            <w:r w:rsidR="00425DC7">
              <w:t>епидоцид П, 0,5–1,0 кг/га (5/2)</w:t>
            </w:r>
            <w:r>
              <w:t xml:space="preserve">; </w:t>
            </w:r>
            <w:r w:rsidRPr="00EB298C">
              <w:t xml:space="preserve">фуфанон, </w:t>
            </w:r>
            <w:r w:rsidR="00AE3D1F">
              <w:t>КЭ</w:t>
            </w:r>
            <w:r w:rsidRPr="00EB298C">
              <w:t>, 0,6–1,2 л/га (20/2</w:t>
            </w:r>
            <w:r w:rsidRPr="008D664C">
              <w:t>);</w:t>
            </w:r>
            <w:r w:rsidRPr="00EB298C">
              <w:rPr>
                <w:color w:val="FF0000"/>
              </w:rPr>
              <w:t xml:space="preserve"> </w:t>
            </w:r>
            <w:r w:rsidRPr="00EB298C">
              <w:t>ш</w:t>
            </w:r>
            <w:r>
              <w:t>а</w:t>
            </w:r>
            <w:r w:rsidRPr="00EB298C">
              <w:t xml:space="preserve">рпей, МЭ, 0,16 л/га (25/2); </w:t>
            </w:r>
          </w:p>
        </w:tc>
      </w:tr>
      <w:tr w:rsidR="00036CFA" w:rsidRPr="00EB298C" w:rsidTr="0033507B">
        <w:tc>
          <w:tcPr>
            <w:tcW w:w="974" w:type="pct"/>
            <w:tcBorders>
              <w:top w:val="single" w:sz="4" w:space="0" w:color="auto"/>
              <w:left w:val="single" w:sz="6" w:space="0" w:color="auto"/>
              <w:bottom w:val="single" w:sz="4" w:space="0" w:color="auto"/>
              <w:right w:val="single" w:sz="6" w:space="0" w:color="auto"/>
            </w:tcBorders>
          </w:tcPr>
          <w:p w:rsidR="00036CFA" w:rsidRPr="00EB298C" w:rsidRDefault="00036CFA" w:rsidP="00D8122E">
            <w:pPr>
              <w:contextualSpacing/>
              <w:jc w:val="both"/>
            </w:pPr>
            <w:r w:rsidRPr="00EB298C">
              <w:t xml:space="preserve">Июнь–июль </w:t>
            </w:r>
          </w:p>
          <w:p w:rsidR="00036CFA" w:rsidRPr="00EB298C" w:rsidRDefault="00036CFA" w:rsidP="00D8122E">
            <w:pPr>
              <w:widowControl w:val="0"/>
              <w:autoSpaceDE w:val="0"/>
              <w:autoSpaceDN w:val="0"/>
              <w:adjustRightInd w:val="0"/>
              <w:contextualSpacing/>
              <w:jc w:val="both"/>
            </w:pPr>
            <w:r w:rsidRPr="00EB298C">
              <w:t xml:space="preserve">(по сигнализации) </w:t>
            </w:r>
          </w:p>
        </w:tc>
        <w:tc>
          <w:tcPr>
            <w:tcW w:w="1027" w:type="pct"/>
            <w:tcBorders>
              <w:top w:val="single" w:sz="4" w:space="0" w:color="auto"/>
              <w:left w:val="single" w:sz="6" w:space="0" w:color="auto"/>
              <w:bottom w:val="single" w:sz="4"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Капустная совка</w:t>
            </w:r>
          </w:p>
        </w:tc>
        <w:tc>
          <w:tcPr>
            <w:tcW w:w="1589" w:type="pct"/>
            <w:gridSpan w:val="3"/>
            <w:tcBorders>
              <w:top w:val="single" w:sz="4" w:space="0" w:color="auto"/>
              <w:left w:val="single" w:sz="6" w:space="0" w:color="auto"/>
              <w:bottom w:val="single" w:sz="4"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 xml:space="preserve">Выпуск трихограммы в начале и в период массовой откладки яиц вредителем. </w:t>
            </w:r>
          </w:p>
          <w:p w:rsidR="00036CFA" w:rsidRPr="00EB298C" w:rsidRDefault="00036CFA" w:rsidP="00D8122E">
            <w:pPr>
              <w:widowControl w:val="0"/>
              <w:autoSpaceDE w:val="0"/>
              <w:autoSpaceDN w:val="0"/>
              <w:adjustRightInd w:val="0"/>
              <w:contextualSpacing/>
              <w:jc w:val="both"/>
            </w:pPr>
            <w:r w:rsidRPr="00EB298C">
              <w:t>Если трихограмма не применяется, проводят опрыскивание инсектицидами при наличии 1–2 гусениц на растение при 5%–ном  их заселении. Расход рабочей жидкости 400 л/га</w:t>
            </w:r>
          </w:p>
        </w:tc>
        <w:tc>
          <w:tcPr>
            <w:tcW w:w="1410" w:type="pct"/>
            <w:gridSpan w:val="2"/>
            <w:tcBorders>
              <w:top w:val="single" w:sz="4" w:space="0" w:color="auto"/>
              <w:left w:val="single" w:sz="6" w:space="0" w:color="auto"/>
              <w:bottom w:val="single" w:sz="4" w:space="0" w:color="auto"/>
              <w:right w:val="single" w:sz="6" w:space="0" w:color="auto"/>
            </w:tcBorders>
          </w:tcPr>
          <w:p w:rsidR="00036CFA" w:rsidRPr="00EB298C" w:rsidRDefault="00036CFA" w:rsidP="00D8122E">
            <w:pPr>
              <w:contextualSpacing/>
              <w:jc w:val="both"/>
            </w:pPr>
            <w:r w:rsidRPr="00EB298C">
              <w:t>Совочная форма трихограммы. При плотности до 5 яиц на 1 растение – 80–120 тыс. особей/га в два срока выпуска, свыше 5 яиц – 240 тысяч особей на 1 га</w:t>
            </w:r>
            <w:r>
              <w:t>. О</w:t>
            </w:r>
            <w:r w:rsidRPr="00EB298C">
              <w:t>прыскивание теми же препаратами, что и против капустной моли</w:t>
            </w:r>
          </w:p>
        </w:tc>
      </w:tr>
      <w:tr w:rsidR="00036CFA" w:rsidRPr="00EB298C" w:rsidTr="0033507B">
        <w:tc>
          <w:tcPr>
            <w:tcW w:w="974" w:type="pct"/>
            <w:tcBorders>
              <w:top w:val="single" w:sz="6" w:space="0" w:color="auto"/>
              <w:left w:val="single" w:sz="6" w:space="0" w:color="auto"/>
              <w:bottom w:val="single" w:sz="4"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Третья декада июня – вторая декада августа</w:t>
            </w:r>
          </w:p>
        </w:tc>
        <w:tc>
          <w:tcPr>
            <w:tcW w:w="1027" w:type="pct"/>
            <w:tcBorders>
              <w:top w:val="single" w:sz="6" w:space="0" w:color="auto"/>
              <w:left w:val="single" w:sz="6" w:space="0" w:color="auto"/>
              <w:bottom w:val="single" w:sz="4"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Репная белянка, капустная белянка</w:t>
            </w:r>
          </w:p>
        </w:tc>
        <w:tc>
          <w:tcPr>
            <w:tcW w:w="1589" w:type="pct"/>
            <w:gridSpan w:val="3"/>
            <w:tcBorders>
              <w:top w:val="single" w:sz="6" w:space="0" w:color="auto"/>
              <w:left w:val="single" w:sz="6" w:space="0" w:color="auto"/>
              <w:bottom w:val="single" w:sz="4"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При наличии 2 гусениц репной и 6 гусениц капустной белянок на 1 растение и заселении ими 5%  растений в обычные годы и 2%  в засушливые годы – опрыскивание инсектицидами. Расход рабочей жидкости 400 л/га</w:t>
            </w:r>
          </w:p>
        </w:tc>
        <w:tc>
          <w:tcPr>
            <w:tcW w:w="1410" w:type="pct"/>
            <w:gridSpan w:val="2"/>
            <w:tcBorders>
              <w:top w:val="single" w:sz="6" w:space="0" w:color="auto"/>
              <w:left w:val="single" w:sz="6" w:space="0" w:color="auto"/>
              <w:bottom w:val="single" w:sz="4"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Опрыскивание теми же препаратами, что и против капустной моли</w:t>
            </w:r>
          </w:p>
        </w:tc>
      </w:tr>
      <w:tr w:rsidR="00036CFA" w:rsidRPr="00EB298C" w:rsidTr="0033507B">
        <w:tc>
          <w:tcPr>
            <w:tcW w:w="974" w:type="pct"/>
            <w:tcBorders>
              <w:top w:val="single" w:sz="4" w:space="0" w:color="auto"/>
              <w:left w:val="single" w:sz="6" w:space="0" w:color="auto"/>
              <w:bottom w:val="single" w:sz="4" w:space="0" w:color="auto"/>
              <w:right w:val="single" w:sz="6" w:space="0" w:color="auto"/>
            </w:tcBorders>
          </w:tcPr>
          <w:p w:rsidR="00036CFA" w:rsidRPr="00EB298C" w:rsidRDefault="00036CFA" w:rsidP="00D8122E">
            <w:pPr>
              <w:contextualSpacing/>
              <w:jc w:val="both"/>
            </w:pPr>
            <w:r w:rsidRPr="00EB298C">
              <w:lastRenderedPageBreak/>
              <w:t>Третья декада июня –</w:t>
            </w:r>
          </w:p>
          <w:p w:rsidR="00036CFA" w:rsidRPr="00EB298C" w:rsidRDefault="00036CFA" w:rsidP="00D8122E">
            <w:pPr>
              <w:widowControl w:val="0"/>
              <w:autoSpaceDE w:val="0"/>
              <w:autoSpaceDN w:val="0"/>
              <w:adjustRightInd w:val="0"/>
              <w:contextualSpacing/>
              <w:jc w:val="both"/>
            </w:pPr>
            <w:r w:rsidRPr="00EB298C">
              <w:t xml:space="preserve"> первая декада июля</w:t>
            </w:r>
          </w:p>
        </w:tc>
        <w:tc>
          <w:tcPr>
            <w:tcW w:w="1027" w:type="pct"/>
            <w:tcBorders>
              <w:top w:val="single" w:sz="4" w:space="0" w:color="auto"/>
              <w:left w:val="single" w:sz="6" w:space="0" w:color="auto"/>
              <w:bottom w:val="single" w:sz="4"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Капустная тля</w:t>
            </w:r>
          </w:p>
        </w:tc>
        <w:tc>
          <w:tcPr>
            <w:tcW w:w="1589" w:type="pct"/>
            <w:gridSpan w:val="3"/>
            <w:tcBorders>
              <w:top w:val="single" w:sz="4" w:space="0" w:color="auto"/>
              <w:left w:val="single" w:sz="6" w:space="0" w:color="auto"/>
              <w:bottom w:val="single" w:sz="4"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Опрыскивание одним из инсектицидов в начале формирования кочана при заселении тлей 5% растений. Расход рабочей жидкости 400 л/га</w:t>
            </w:r>
          </w:p>
        </w:tc>
        <w:tc>
          <w:tcPr>
            <w:tcW w:w="1410" w:type="pct"/>
            <w:gridSpan w:val="2"/>
            <w:tcBorders>
              <w:top w:val="single" w:sz="4" w:space="0" w:color="auto"/>
              <w:left w:val="single" w:sz="6" w:space="0" w:color="auto"/>
              <w:bottom w:val="single" w:sz="4" w:space="0" w:color="auto"/>
              <w:right w:val="single" w:sz="6" w:space="0" w:color="auto"/>
            </w:tcBorders>
          </w:tcPr>
          <w:p w:rsidR="00036CFA" w:rsidRPr="00EB298C" w:rsidRDefault="00036CFA" w:rsidP="00AE3D1F">
            <w:pPr>
              <w:widowControl w:val="0"/>
              <w:autoSpaceDE w:val="0"/>
              <w:autoSpaceDN w:val="0"/>
              <w:adjustRightInd w:val="0"/>
              <w:contextualSpacing/>
              <w:jc w:val="both"/>
            </w:pPr>
            <w:r w:rsidRPr="00EB298C">
              <w:t>Бульдок, КЭ, 0,3 л/га (10/1); ланнат 20 Л, РК, 0,8 л/га (14/2); пиримикс 100 РС, гель, 0,6–0,9 л/га (50/1); фуфанон,</w:t>
            </w:r>
            <w:r w:rsidR="00AE3D1F">
              <w:t xml:space="preserve"> КЭ</w:t>
            </w:r>
            <w:r w:rsidRPr="00EB298C">
              <w:t>, 0,6–1,2 л/га (20/2)</w:t>
            </w:r>
          </w:p>
        </w:tc>
      </w:tr>
      <w:tr w:rsidR="00036CFA" w:rsidRPr="00EB298C" w:rsidTr="0033507B">
        <w:tc>
          <w:tcPr>
            <w:tcW w:w="974" w:type="pct"/>
            <w:tcBorders>
              <w:top w:val="single" w:sz="4" w:space="0" w:color="auto"/>
              <w:left w:val="single" w:sz="6" w:space="0" w:color="auto"/>
              <w:bottom w:val="single" w:sz="4"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В период вегетации</w:t>
            </w:r>
          </w:p>
        </w:tc>
        <w:tc>
          <w:tcPr>
            <w:tcW w:w="1027" w:type="pct"/>
            <w:tcBorders>
              <w:top w:val="single" w:sz="4" w:space="0" w:color="auto"/>
              <w:left w:val="single" w:sz="6" w:space="0" w:color="auto"/>
              <w:bottom w:val="single" w:sz="4"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Белянка, моли, совки, тли</w:t>
            </w:r>
          </w:p>
        </w:tc>
        <w:tc>
          <w:tcPr>
            <w:tcW w:w="1589" w:type="pct"/>
            <w:gridSpan w:val="3"/>
            <w:tcBorders>
              <w:top w:val="single" w:sz="4" w:space="0" w:color="auto"/>
              <w:left w:val="single" w:sz="6" w:space="0" w:color="auto"/>
              <w:bottom w:val="single" w:sz="4"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Опрыскивание растений</w:t>
            </w:r>
          </w:p>
        </w:tc>
        <w:tc>
          <w:tcPr>
            <w:tcW w:w="1410" w:type="pct"/>
            <w:gridSpan w:val="2"/>
            <w:tcBorders>
              <w:top w:val="single" w:sz="4" w:space="0" w:color="auto"/>
              <w:left w:val="single" w:sz="6" w:space="0" w:color="auto"/>
              <w:bottom w:val="single" w:sz="4" w:space="0" w:color="auto"/>
              <w:right w:val="single" w:sz="6" w:space="0" w:color="auto"/>
            </w:tcBorders>
          </w:tcPr>
          <w:p w:rsidR="00036CFA" w:rsidRPr="00EB298C" w:rsidRDefault="00036CFA" w:rsidP="00D8122E">
            <w:pPr>
              <w:widowControl w:val="0"/>
              <w:autoSpaceDE w:val="0"/>
              <w:autoSpaceDN w:val="0"/>
              <w:adjustRightInd w:val="0"/>
              <w:contextualSpacing/>
            </w:pPr>
            <w:r w:rsidRPr="00EB298C">
              <w:t xml:space="preserve">Бульдок, </w:t>
            </w:r>
            <w:r w:rsidR="00425DC7">
              <w:t xml:space="preserve"> </w:t>
            </w:r>
            <w:r w:rsidRPr="00EB298C">
              <w:t>КЭ,</w:t>
            </w:r>
            <w:r w:rsidR="00425DC7">
              <w:t xml:space="preserve"> </w:t>
            </w:r>
            <w:r w:rsidRPr="00EB298C">
              <w:t xml:space="preserve">0,3 л/га (10/1); новактион, ВЭ, 0,8–1,6 л/га (2/20 </w:t>
            </w:r>
          </w:p>
        </w:tc>
      </w:tr>
      <w:tr w:rsidR="00036CFA" w:rsidRPr="00EB298C" w:rsidTr="00D8122E">
        <w:tc>
          <w:tcPr>
            <w:tcW w:w="5000" w:type="pct"/>
            <w:gridSpan w:val="7"/>
            <w:tcBorders>
              <w:top w:val="single" w:sz="6" w:space="0" w:color="auto"/>
              <w:left w:val="single" w:sz="6" w:space="0" w:color="auto"/>
              <w:bottom w:val="single" w:sz="6" w:space="0" w:color="auto"/>
              <w:right w:val="single" w:sz="6" w:space="0" w:color="auto"/>
            </w:tcBorders>
          </w:tcPr>
          <w:p w:rsidR="00036CFA" w:rsidRPr="00EB298C" w:rsidRDefault="00036CFA" w:rsidP="00D8122E">
            <w:pPr>
              <w:widowControl w:val="0"/>
              <w:autoSpaceDE w:val="0"/>
              <w:autoSpaceDN w:val="0"/>
              <w:adjustRightInd w:val="0"/>
              <w:contextualSpacing/>
              <w:jc w:val="center"/>
              <w:rPr>
                <w:b/>
              </w:rPr>
            </w:pPr>
            <w:r w:rsidRPr="00EB298C">
              <w:rPr>
                <w:b/>
              </w:rPr>
              <w:t>Семенники капусты</w:t>
            </w:r>
          </w:p>
        </w:tc>
      </w:tr>
      <w:tr w:rsidR="00036CFA" w:rsidRPr="00EB298C" w:rsidTr="0033507B">
        <w:tc>
          <w:tcPr>
            <w:tcW w:w="974" w:type="pct"/>
            <w:tcBorders>
              <w:top w:val="single" w:sz="6" w:space="0" w:color="auto"/>
              <w:left w:val="single" w:sz="6" w:space="0" w:color="auto"/>
              <w:bottom w:val="single" w:sz="6"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В период вегетации</w:t>
            </w:r>
          </w:p>
        </w:tc>
        <w:tc>
          <w:tcPr>
            <w:tcW w:w="1027" w:type="pct"/>
            <w:tcBorders>
              <w:top w:val="single" w:sz="6" w:space="0" w:color="auto"/>
              <w:left w:val="single" w:sz="6" w:space="0" w:color="auto"/>
              <w:bottom w:val="single" w:sz="6" w:space="0" w:color="auto"/>
              <w:right w:val="single" w:sz="6" w:space="0" w:color="auto"/>
            </w:tcBorders>
            <w:vAlign w:val="center"/>
          </w:tcPr>
          <w:p w:rsidR="00036CFA" w:rsidRPr="00EB298C" w:rsidRDefault="00036CFA" w:rsidP="00D8122E">
            <w:pPr>
              <w:contextualSpacing/>
              <w:jc w:val="both"/>
              <w:rPr>
                <w:bCs/>
                <w:kern w:val="32"/>
              </w:rPr>
            </w:pPr>
          </w:p>
        </w:tc>
        <w:tc>
          <w:tcPr>
            <w:tcW w:w="1589" w:type="pct"/>
            <w:gridSpan w:val="3"/>
            <w:tcBorders>
              <w:top w:val="single" w:sz="6" w:space="0" w:color="auto"/>
              <w:left w:val="single" w:sz="6" w:space="0" w:color="auto"/>
              <w:bottom w:val="single" w:sz="6"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 xml:space="preserve">Полив под корень растений 1% суспензией препарата </w:t>
            </w:r>
          </w:p>
        </w:tc>
        <w:tc>
          <w:tcPr>
            <w:tcW w:w="1410" w:type="pct"/>
            <w:gridSpan w:val="2"/>
            <w:tcBorders>
              <w:top w:val="single" w:sz="6" w:space="0" w:color="auto"/>
              <w:left w:val="single" w:sz="6" w:space="0" w:color="auto"/>
              <w:bottom w:val="single" w:sz="6"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 xml:space="preserve">Триходермин–БЛ, титр не менее 6 млрд. спор/г. Расход рабочей жидкости 0,5–0,6 л/растение (–/1) </w:t>
            </w:r>
          </w:p>
        </w:tc>
      </w:tr>
      <w:tr w:rsidR="00036CFA" w:rsidRPr="00EB298C" w:rsidTr="0033507B">
        <w:tc>
          <w:tcPr>
            <w:tcW w:w="974" w:type="pct"/>
            <w:tcBorders>
              <w:top w:val="single" w:sz="6" w:space="0" w:color="auto"/>
              <w:left w:val="single" w:sz="6" w:space="0" w:color="auto"/>
              <w:bottom w:val="single" w:sz="6"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Начала бутонизации – цветения</w:t>
            </w:r>
          </w:p>
        </w:tc>
        <w:tc>
          <w:tcPr>
            <w:tcW w:w="1027" w:type="pct"/>
            <w:tcBorders>
              <w:top w:val="single" w:sz="6" w:space="0" w:color="auto"/>
              <w:left w:val="single" w:sz="6" w:space="0" w:color="auto"/>
              <w:bottom w:val="single" w:sz="6"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Рапсовый цветоед, стеблевой капустный скрытнохоботник</w:t>
            </w:r>
          </w:p>
        </w:tc>
        <w:tc>
          <w:tcPr>
            <w:tcW w:w="1589" w:type="pct"/>
            <w:gridSpan w:val="3"/>
            <w:tcBorders>
              <w:top w:val="single" w:sz="6" w:space="0" w:color="auto"/>
              <w:left w:val="single" w:sz="6" w:space="0" w:color="auto"/>
              <w:bottom w:val="single" w:sz="6"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При появлении вредителей на растениях опрыскивание одним из инсектицидов. Повторно – через 5–10 дней</w:t>
            </w:r>
          </w:p>
        </w:tc>
        <w:tc>
          <w:tcPr>
            <w:tcW w:w="1410" w:type="pct"/>
            <w:gridSpan w:val="2"/>
            <w:tcBorders>
              <w:top w:val="single" w:sz="6" w:space="0" w:color="auto"/>
              <w:left w:val="single" w:sz="6" w:space="0" w:color="auto"/>
              <w:bottom w:val="single" w:sz="6" w:space="0" w:color="auto"/>
              <w:right w:val="single" w:sz="6" w:space="0" w:color="auto"/>
            </w:tcBorders>
          </w:tcPr>
          <w:p w:rsidR="00036CFA" w:rsidRPr="00EB298C" w:rsidRDefault="00036CFA" w:rsidP="00D8122E">
            <w:pPr>
              <w:widowControl w:val="0"/>
              <w:autoSpaceDE w:val="0"/>
              <w:autoSpaceDN w:val="0"/>
              <w:adjustRightInd w:val="0"/>
              <w:contextualSpacing/>
              <w:jc w:val="both"/>
            </w:pPr>
            <w:r>
              <w:t>Р</w:t>
            </w:r>
            <w:r w:rsidRPr="00EB298C">
              <w:t>огор–С, КЭ, 0,5–1,0 л/га (0/2);</w:t>
            </w:r>
          </w:p>
        </w:tc>
      </w:tr>
      <w:tr w:rsidR="00036CFA" w:rsidRPr="00EB298C" w:rsidTr="0033507B">
        <w:tc>
          <w:tcPr>
            <w:tcW w:w="974" w:type="pct"/>
            <w:tcBorders>
              <w:top w:val="single" w:sz="6" w:space="0" w:color="auto"/>
              <w:left w:val="single" w:sz="6" w:space="0" w:color="auto"/>
              <w:bottom w:val="single" w:sz="6"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В конце июня в июле</w:t>
            </w:r>
          </w:p>
        </w:tc>
        <w:tc>
          <w:tcPr>
            <w:tcW w:w="1027" w:type="pct"/>
            <w:tcBorders>
              <w:top w:val="single" w:sz="6" w:space="0" w:color="auto"/>
              <w:left w:val="single" w:sz="6" w:space="0" w:color="auto"/>
              <w:bottom w:val="single" w:sz="6"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Капустная тля, капустная белянка, капустная совка, рапсовый пилильщик</w:t>
            </w:r>
          </w:p>
        </w:tc>
        <w:tc>
          <w:tcPr>
            <w:tcW w:w="1589" w:type="pct"/>
            <w:gridSpan w:val="3"/>
            <w:tcBorders>
              <w:top w:val="single" w:sz="6" w:space="0" w:color="auto"/>
              <w:left w:val="single" w:sz="6" w:space="0" w:color="auto"/>
              <w:bottom w:val="single" w:sz="6"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При массовом появлении вредителей опрыскивание одним из инсектицидов</w:t>
            </w:r>
          </w:p>
        </w:tc>
        <w:tc>
          <w:tcPr>
            <w:tcW w:w="1410" w:type="pct"/>
            <w:gridSpan w:val="2"/>
            <w:tcBorders>
              <w:top w:val="single" w:sz="6" w:space="0" w:color="auto"/>
              <w:left w:val="single" w:sz="6" w:space="0" w:color="auto"/>
              <w:bottom w:val="single" w:sz="6" w:space="0" w:color="auto"/>
              <w:right w:val="single" w:sz="6" w:space="0" w:color="auto"/>
            </w:tcBorders>
          </w:tcPr>
          <w:p w:rsidR="00036CFA" w:rsidRPr="00EB298C" w:rsidRDefault="00036CFA" w:rsidP="0033507B">
            <w:pPr>
              <w:widowControl w:val="0"/>
              <w:autoSpaceDE w:val="0"/>
              <w:autoSpaceDN w:val="0"/>
              <w:adjustRightInd w:val="0"/>
              <w:contextualSpacing/>
              <w:jc w:val="both"/>
            </w:pPr>
            <w:r w:rsidRPr="00EB298C">
              <w:t xml:space="preserve">Новактион, ВЭ, 0,8–1,6 л/га (20/2); фуфанон, </w:t>
            </w:r>
            <w:r w:rsidR="00AE3D1F">
              <w:t>КЭ</w:t>
            </w:r>
            <w:r w:rsidRPr="00EB298C">
              <w:t>, 0,6–1,2 л/га (20/2); ланнат 20 Л, РК, 0,8 л/га (14/2); авант, КС, 0,2–0,25 л/га (7/2)</w:t>
            </w:r>
          </w:p>
        </w:tc>
      </w:tr>
      <w:tr w:rsidR="00036CFA" w:rsidRPr="00EB298C" w:rsidTr="00D8122E">
        <w:tc>
          <w:tcPr>
            <w:tcW w:w="5000" w:type="pct"/>
            <w:gridSpan w:val="7"/>
            <w:tcBorders>
              <w:top w:val="single" w:sz="6" w:space="0" w:color="auto"/>
              <w:left w:val="single" w:sz="6" w:space="0" w:color="auto"/>
              <w:bottom w:val="single" w:sz="6" w:space="0" w:color="auto"/>
              <w:right w:val="single" w:sz="6" w:space="0" w:color="auto"/>
            </w:tcBorders>
          </w:tcPr>
          <w:p w:rsidR="00036CFA" w:rsidRPr="008D664C" w:rsidRDefault="00036CFA" w:rsidP="00D8122E">
            <w:pPr>
              <w:widowControl w:val="0"/>
              <w:autoSpaceDE w:val="0"/>
              <w:autoSpaceDN w:val="0"/>
              <w:adjustRightInd w:val="0"/>
              <w:contextualSpacing/>
              <w:jc w:val="center"/>
              <w:rPr>
                <w:b/>
              </w:rPr>
            </w:pPr>
            <w:r>
              <w:rPr>
                <w:b/>
              </w:rPr>
              <w:t>Свекла столовая</w:t>
            </w:r>
          </w:p>
        </w:tc>
      </w:tr>
      <w:tr w:rsidR="00036CFA" w:rsidRPr="00EB298C" w:rsidTr="006B4452">
        <w:tc>
          <w:tcPr>
            <w:tcW w:w="974" w:type="pct"/>
            <w:vMerge w:val="restart"/>
            <w:tcBorders>
              <w:top w:val="single" w:sz="6" w:space="0" w:color="auto"/>
              <w:left w:val="single" w:sz="6" w:space="0" w:color="auto"/>
              <w:bottom w:val="single" w:sz="6"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Заблаговременно или перед севом</w:t>
            </w:r>
          </w:p>
        </w:tc>
        <w:tc>
          <w:tcPr>
            <w:tcW w:w="1027" w:type="pct"/>
            <w:tcBorders>
              <w:top w:val="single" w:sz="6" w:space="0" w:color="auto"/>
              <w:left w:val="single" w:sz="6" w:space="0" w:color="auto"/>
              <w:bottom w:val="single" w:sz="6"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Корнеед всходов, фомоз, фузариоз, альтернариоз, церкоспороз, плесневение семян</w:t>
            </w:r>
          </w:p>
        </w:tc>
        <w:tc>
          <w:tcPr>
            <w:tcW w:w="1589" w:type="pct"/>
            <w:gridSpan w:val="3"/>
            <w:tcBorders>
              <w:top w:val="single" w:sz="6" w:space="0" w:color="auto"/>
              <w:left w:val="single" w:sz="6" w:space="0" w:color="auto"/>
              <w:bottom w:val="single" w:sz="6"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Протравливание семян с увлажнением (10 мл воды на 1 кг семян)</w:t>
            </w:r>
          </w:p>
        </w:tc>
        <w:tc>
          <w:tcPr>
            <w:tcW w:w="1410" w:type="pct"/>
            <w:gridSpan w:val="2"/>
            <w:tcBorders>
              <w:top w:val="single" w:sz="6" w:space="0" w:color="auto"/>
              <w:left w:val="single" w:sz="6" w:space="0" w:color="auto"/>
              <w:bottom w:val="single" w:sz="6" w:space="0" w:color="auto"/>
              <w:right w:val="single" w:sz="6" w:space="0" w:color="auto"/>
            </w:tcBorders>
            <w:vAlign w:val="center"/>
          </w:tcPr>
          <w:p w:rsidR="00036CFA" w:rsidRPr="00EB298C" w:rsidRDefault="00036CFA" w:rsidP="00D8122E">
            <w:pPr>
              <w:widowControl w:val="0"/>
              <w:autoSpaceDE w:val="0"/>
              <w:autoSpaceDN w:val="0"/>
              <w:adjustRightInd w:val="0"/>
              <w:contextualSpacing/>
              <w:jc w:val="both"/>
            </w:pPr>
            <w:r w:rsidRPr="00EB298C">
              <w:t>ТМТД, ВСК (тирам, 400 г/л), 10 мл/кг семян</w:t>
            </w:r>
          </w:p>
        </w:tc>
      </w:tr>
      <w:tr w:rsidR="00036CFA" w:rsidRPr="00EB298C" w:rsidTr="006B4452">
        <w:tc>
          <w:tcPr>
            <w:tcW w:w="974" w:type="pct"/>
            <w:vMerge/>
            <w:tcBorders>
              <w:top w:val="single" w:sz="6" w:space="0" w:color="auto"/>
              <w:left w:val="single" w:sz="6" w:space="0" w:color="auto"/>
              <w:bottom w:val="single" w:sz="6" w:space="0" w:color="auto"/>
              <w:right w:val="single" w:sz="6" w:space="0" w:color="auto"/>
            </w:tcBorders>
            <w:vAlign w:val="center"/>
          </w:tcPr>
          <w:p w:rsidR="00036CFA" w:rsidRPr="00EB298C" w:rsidRDefault="00036CFA" w:rsidP="00D8122E">
            <w:pPr>
              <w:contextualSpacing/>
              <w:jc w:val="both"/>
            </w:pPr>
          </w:p>
        </w:tc>
        <w:tc>
          <w:tcPr>
            <w:tcW w:w="1027" w:type="pct"/>
            <w:tcBorders>
              <w:top w:val="single" w:sz="6" w:space="0" w:color="auto"/>
              <w:left w:val="single" w:sz="6" w:space="0" w:color="auto"/>
              <w:bottom w:val="single" w:sz="6" w:space="0" w:color="auto"/>
              <w:right w:val="single" w:sz="6" w:space="0" w:color="auto"/>
            </w:tcBorders>
          </w:tcPr>
          <w:p w:rsidR="00036CFA" w:rsidRDefault="00036CFA" w:rsidP="00D8122E">
            <w:pPr>
              <w:widowControl w:val="0"/>
              <w:autoSpaceDE w:val="0"/>
              <w:autoSpaceDN w:val="0"/>
              <w:adjustRightInd w:val="0"/>
              <w:contextualSpacing/>
              <w:jc w:val="both"/>
            </w:pPr>
            <w:r w:rsidRPr="00EB298C">
              <w:t>Стимуляция роста и развития, повышение урожайности</w:t>
            </w:r>
          </w:p>
          <w:p w:rsidR="00036CFA" w:rsidRPr="00EB298C" w:rsidRDefault="00036CFA" w:rsidP="00D8122E">
            <w:pPr>
              <w:widowControl w:val="0"/>
              <w:autoSpaceDE w:val="0"/>
              <w:autoSpaceDN w:val="0"/>
              <w:adjustRightInd w:val="0"/>
              <w:contextualSpacing/>
              <w:jc w:val="both"/>
            </w:pPr>
          </w:p>
        </w:tc>
        <w:tc>
          <w:tcPr>
            <w:tcW w:w="1589" w:type="pct"/>
            <w:gridSpan w:val="3"/>
            <w:tcBorders>
              <w:top w:val="single" w:sz="6" w:space="0" w:color="auto"/>
              <w:left w:val="single" w:sz="6" w:space="0" w:color="auto"/>
              <w:bottom w:val="single" w:sz="6"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Предпосевная обработка семян. Расход рабочей жидкости 100 мл/кг семян</w:t>
            </w:r>
          </w:p>
        </w:tc>
        <w:tc>
          <w:tcPr>
            <w:tcW w:w="1410" w:type="pct"/>
            <w:gridSpan w:val="2"/>
            <w:tcBorders>
              <w:top w:val="single" w:sz="6" w:space="0" w:color="auto"/>
              <w:left w:val="single" w:sz="6" w:space="0" w:color="auto"/>
              <w:bottom w:val="single" w:sz="6" w:space="0" w:color="auto"/>
              <w:right w:val="single" w:sz="6" w:space="0" w:color="auto"/>
            </w:tcBorders>
            <w:vAlign w:val="center"/>
          </w:tcPr>
          <w:p w:rsidR="00036CFA" w:rsidRPr="00EB298C" w:rsidRDefault="00036CFA" w:rsidP="00D8122E">
            <w:pPr>
              <w:widowControl w:val="0"/>
              <w:autoSpaceDE w:val="0"/>
              <w:autoSpaceDN w:val="0"/>
              <w:adjustRightInd w:val="0"/>
              <w:contextualSpacing/>
              <w:jc w:val="both"/>
            </w:pPr>
            <w:r w:rsidRPr="00EB298C">
              <w:t>Оксидат торфа, 4% ж, 1 мл/кг семян (–/1)</w:t>
            </w:r>
          </w:p>
        </w:tc>
      </w:tr>
      <w:tr w:rsidR="00036CFA" w:rsidRPr="00EB298C" w:rsidTr="006B4452">
        <w:tc>
          <w:tcPr>
            <w:tcW w:w="974" w:type="pct"/>
            <w:vMerge/>
            <w:tcBorders>
              <w:top w:val="single" w:sz="6" w:space="0" w:color="auto"/>
              <w:left w:val="single" w:sz="6" w:space="0" w:color="auto"/>
              <w:bottom w:val="single" w:sz="6" w:space="0" w:color="auto"/>
              <w:right w:val="single" w:sz="6" w:space="0" w:color="auto"/>
            </w:tcBorders>
            <w:vAlign w:val="center"/>
          </w:tcPr>
          <w:p w:rsidR="00036CFA" w:rsidRPr="00EB298C" w:rsidRDefault="00036CFA" w:rsidP="00D8122E">
            <w:pPr>
              <w:contextualSpacing/>
              <w:jc w:val="both"/>
            </w:pPr>
          </w:p>
        </w:tc>
        <w:tc>
          <w:tcPr>
            <w:tcW w:w="1027" w:type="pct"/>
            <w:tcBorders>
              <w:top w:val="single" w:sz="6" w:space="0" w:color="auto"/>
              <w:left w:val="single" w:sz="6" w:space="0" w:color="auto"/>
              <w:bottom w:val="single" w:sz="6"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 xml:space="preserve">Повышение энергии прорастания, полевой всхожести, болезнеустойчивости, улучшение роста и </w:t>
            </w:r>
            <w:r w:rsidRPr="00EB298C">
              <w:lastRenderedPageBreak/>
              <w:t>развития</w:t>
            </w:r>
          </w:p>
        </w:tc>
        <w:tc>
          <w:tcPr>
            <w:tcW w:w="1589" w:type="pct"/>
            <w:gridSpan w:val="3"/>
            <w:tcBorders>
              <w:top w:val="single" w:sz="6" w:space="0" w:color="auto"/>
              <w:left w:val="single" w:sz="6" w:space="0" w:color="auto"/>
              <w:bottom w:val="single" w:sz="6"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lastRenderedPageBreak/>
              <w:t>Замачивание семян в течение 24 часов при Т 18–20˚C.Расход рабочей жидкости 2 л/кг семян</w:t>
            </w:r>
          </w:p>
        </w:tc>
        <w:tc>
          <w:tcPr>
            <w:tcW w:w="1410" w:type="pct"/>
            <w:gridSpan w:val="2"/>
            <w:tcBorders>
              <w:top w:val="single" w:sz="6" w:space="0" w:color="auto"/>
              <w:left w:val="single" w:sz="6" w:space="0" w:color="auto"/>
              <w:bottom w:val="single" w:sz="6" w:space="0" w:color="auto"/>
              <w:right w:val="single" w:sz="6" w:space="0" w:color="auto"/>
            </w:tcBorders>
            <w:vAlign w:val="center"/>
          </w:tcPr>
          <w:p w:rsidR="00036CFA" w:rsidRPr="00EB298C" w:rsidRDefault="00036CFA" w:rsidP="00D8122E">
            <w:pPr>
              <w:widowControl w:val="0"/>
              <w:autoSpaceDE w:val="0"/>
              <w:autoSpaceDN w:val="0"/>
              <w:adjustRightInd w:val="0"/>
              <w:contextualSpacing/>
              <w:jc w:val="both"/>
            </w:pPr>
            <w:r w:rsidRPr="00EB298C">
              <w:t>Эпин, р., 0,3 мл/кг семян (–/1)</w:t>
            </w:r>
          </w:p>
        </w:tc>
      </w:tr>
      <w:tr w:rsidR="00036CFA" w:rsidRPr="00EB298C" w:rsidTr="006B4452">
        <w:tc>
          <w:tcPr>
            <w:tcW w:w="974" w:type="pct"/>
            <w:vMerge w:val="restart"/>
            <w:tcBorders>
              <w:top w:val="single" w:sz="6" w:space="0" w:color="auto"/>
              <w:left w:val="single" w:sz="4" w:space="0" w:color="auto"/>
              <w:bottom w:val="single" w:sz="6" w:space="0" w:color="auto"/>
              <w:right w:val="single" w:sz="4" w:space="0" w:color="auto"/>
            </w:tcBorders>
            <w:vAlign w:val="center"/>
          </w:tcPr>
          <w:p w:rsidR="00036CFA" w:rsidRPr="00EB298C" w:rsidRDefault="00036CFA" w:rsidP="00D8122E">
            <w:pPr>
              <w:widowControl w:val="0"/>
              <w:autoSpaceDE w:val="0"/>
              <w:autoSpaceDN w:val="0"/>
              <w:adjustRightInd w:val="0"/>
              <w:contextualSpacing/>
              <w:jc w:val="both"/>
            </w:pPr>
            <w:r w:rsidRPr="00EB298C">
              <w:lastRenderedPageBreak/>
              <w:t>В период вегетации</w:t>
            </w:r>
          </w:p>
        </w:tc>
        <w:tc>
          <w:tcPr>
            <w:tcW w:w="1027" w:type="pct"/>
            <w:tcBorders>
              <w:top w:val="nil"/>
              <w:left w:val="single" w:sz="4" w:space="0" w:color="auto"/>
              <w:bottom w:val="single" w:sz="6" w:space="0" w:color="auto"/>
              <w:right w:val="single" w:sz="6" w:space="0" w:color="auto"/>
            </w:tcBorders>
            <w:vAlign w:val="center"/>
          </w:tcPr>
          <w:p w:rsidR="00036CFA" w:rsidRPr="00EB298C" w:rsidRDefault="00036CFA" w:rsidP="00D8122E">
            <w:pPr>
              <w:widowControl w:val="0"/>
              <w:autoSpaceDE w:val="0"/>
              <w:autoSpaceDN w:val="0"/>
              <w:adjustRightInd w:val="0"/>
              <w:contextualSpacing/>
              <w:jc w:val="both"/>
            </w:pPr>
            <w:r w:rsidRPr="00EB298C">
              <w:t>Церкоспороз</w:t>
            </w:r>
          </w:p>
        </w:tc>
        <w:tc>
          <w:tcPr>
            <w:tcW w:w="1589" w:type="pct"/>
            <w:gridSpan w:val="3"/>
            <w:tcBorders>
              <w:top w:val="nil"/>
              <w:left w:val="single" w:sz="6" w:space="0" w:color="auto"/>
              <w:bottom w:val="single" w:sz="6"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Опрыскивание растений при появлении первых признаков болезни, последующие обработки через 10-12 дней.</w:t>
            </w:r>
          </w:p>
        </w:tc>
        <w:tc>
          <w:tcPr>
            <w:tcW w:w="1410" w:type="pct"/>
            <w:gridSpan w:val="2"/>
            <w:tcBorders>
              <w:top w:val="single" w:sz="6" w:space="0" w:color="auto"/>
              <w:left w:val="single" w:sz="6" w:space="0" w:color="auto"/>
              <w:bottom w:val="single" w:sz="6"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Азофос модифицированный, 50% к.с., 4  л/га (22/3)</w:t>
            </w:r>
          </w:p>
        </w:tc>
      </w:tr>
      <w:tr w:rsidR="00036CFA" w:rsidRPr="00EB298C" w:rsidTr="006B4452">
        <w:tc>
          <w:tcPr>
            <w:tcW w:w="974" w:type="pct"/>
            <w:vMerge/>
            <w:tcBorders>
              <w:top w:val="single" w:sz="6" w:space="0" w:color="auto"/>
              <w:left w:val="single" w:sz="4" w:space="0" w:color="auto"/>
              <w:bottom w:val="single" w:sz="6" w:space="0" w:color="auto"/>
              <w:right w:val="single" w:sz="4" w:space="0" w:color="auto"/>
            </w:tcBorders>
            <w:vAlign w:val="center"/>
          </w:tcPr>
          <w:p w:rsidR="00036CFA" w:rsidRPr="00EB298C" w:rsidRDefault="00036CFA" w:rsidP="00D8122E">
            <w:pPr>
              <w:contextualSpacing/>
              <w:jc w:val="both"/>
            </w:pPr>
          </w:p>
        </w:tc>
        <w:tc>
          <w:tcPr>
            <w:tcW w:w="1027" w:type="pct"/>
            <w:tcBorders>
              <w:top w:val="nil"/>
              <w:left w:val="single" w:sz="4" w:space="0" w:color="auto"/>
              <w:bottom w:val="single" w:sz="6"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Повышение урожая корнеплодов и их качества, ускорение созревания корнеплодов, повышение устойчивости к болезням</w:t>
            </w:r>
          </w:p>
        </w:tc>
        <w:tc>
          <w:tcPr>
            <w:tcW w:w="1589" w:type="pct"/>
            <w:gridSpan w:val="3"/>
            <w:tcBorders>
              <w:top w:val="nil"/>
              <w:left w:val="single" w:sz="6" w:space="0" w:color="auto"/>
              <w:bottom w:val="single" w:sz="6"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Опрыскивание посевов в фаз</w:t>
            </w:r>
            <w:r>
              <w:t>у</w:t>
            </w:r>
            <w:r w:rsidRPr="00EB298C">
              <w:t xml:space="preserve"> «пучковой спелости» и в фазу начала смыкания ботвы. Расход рабочей жидкости 300–400 л/га</w:t>
            </w:r>
          </w:p>
        </w:tc>
        <w:tc>
          <w:tcPr>
            <w:tcW w:w="1410" w:type="pct"/>
            <w:gridSpan w:val="2"/>
            <w:tcBorders>
              <w:top w:val="single" w:sz="6" w:space="0" w:color="auto"/>
              <w:left w:val="single" w:sz="6" w:space="0" w:color="auto"/>
              <w:bottom w:val="single" w:sz="6" w:space="0" w:color="auto"/>
              <w:right w:val="single" w:sz="6" w:space="0" w:color="auto"/>
            </w:tcBorders>
            <w:vAlign w:val="center"/>
          </w:tcPr>
          <w:p w:rsidR="00036CFA" w:rsidRPr="00EB298C" w:rsidRDefault="00036CFA" w:rsidP="00D8122E">
            <w:pPr>
              <w:widowControl w:val="0"/>
              <w:autoSpaceDE w:val="0"/>
              <w:autoSpaceDN w:val="0"/>
              <w:adjustRightInd w:val="0"/>
              <w:contextualSpacing/>
              <w:jc w:val="both"/>
            </w:pPr>
            <w:r w:rsidRPr="00EB298C">
              <w:t>Эпин, р., 80 мл/га (–/2)</w:t>
            </w:r>
          </w:p>
        </w:tc>
      </w:tr>
      <w:tr w:rsidR="00036CFA" w:rsidRPr="00EB298C" w:rsidTr="006B4452">
        <w:trPr>
          <w:trHeight w:val="819"/>
        </w:trPr>
        <w:tc>
          <w:tcPr>
            <w:tcW w:w="974" w:type="pct"/>
            <w:vMerge/>
            <w:tcBorders>
              <w:top w:val="single" w:sz="6" w:space="0" w:color="auto"/>
              <w:left w:val="single" w:sz="4" w:space="0" w:color="auto"/>
              <w:bottom w:val="single" w:sz="6" w:space="0" w:color="auto"/>
              <w:right w:val="single" w:sz="4" w:space="0" w:color="auto"/>
            </w:tcBorders>
            <w:vAlign w:val="center"/>
          </w:tcPr>
          <w:p w:rsidR="00036CFA" w:rsidRPr="00EB298C" w:rsidRDefault="00036CFA" w:rsidP="00D8122E">
            <w:pPr>
              <w:contextualSpacing/>
              <w:jc w:val="both"/>
            </w:pPr>
          </w:p>
        </w:tc>
        <w:tc>
          <w:tcPr>
            <w:tcW w:w="1027" w:type="pct"/>
            <w:tcBorders>
              <w:top w:val="nil"/>
              <w:left w:val="single" w:sz="4" w:space="0" w:color="auto"/>
              <w:bottom w:val="single" w:sz="6"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Повышение урожая и устойчивости к церкоспороз и мучнистой росе</w:t>
            </w:r>
          </w:p>
        </w:tc>
        <w:tc>
          <w:tcPr>
            <w:tcW w:w="1589" w:type="pct"/>
            <w:gridSpan w:val="3"/>
            <w:tcBorders>
              <w:top w:val="nil"/>
              <w:left w:val="single" w:sz="6" w:space="0" w:color="auto"/>
              <w:bottom w:val="single" w:sz="6"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Опрыскивание в фазе 4–5 пар настоящих листьев и через 25 дней после первой обработки. Расход рабочей жидкости 300 л/га</w:t>
            </w:r>
          </w:p>
        </w:tc>
        <w:tc>
          <w:tcPr>
            <w:tcW w:w="1410" w:type="pct"/>
            <w:gridSpan w:val="2"/>
            <w:tcBorders>
              <w:top w:val="single" w:sz="6" w:space="0" w:color="auto"/>
              <w:left w:val="single" w:sz="6" w:space="0" w:color="auto"/>
              <w:bottom w:val="single" w:sz="6" w:space="0" w:color="auto"/>
              <w:right w:val="single" w:sz="6" w:space="0" w:color="auto"/>
            </w:tcBorders>
            <w:vAlign w:val="center"/>
          </w:tcPr>
          <w:p w:rsidR="00036CFA" w:rsidRPr="00EB298C" w:rsidRDefault="00036CFA" w:rsidP="00D8122E">
            <w:pPr>
              <w:widowControl w:val="0"/>
              <w:autoSpaceDE w:val="0"/>
              <w:autoSpaceDN w:val="0"/>
              <w:adjustRightInd w:val="0"/>
              <w:contextualSpacing/>
              <w:jc w:val="both"/>
            </w:pPr>
            <w:r w:rsidRPr="00EB298C">
              <w:t>Экосил, ВЭ, 50 мл/га</w:t>
            </w:r>
          </w:p>
        </w:tc>
      </w:tr>
      <w:tr w:rsidR="00036CFA" w:rsidRPr="00EB298C" w:rsidTr="006B4452">
        <w:trPr>
          <w:trHeight w:val="550"/>
        </w:trPr>
        <w:tc>
          <w:tcPr>
            <w:tcW w:w="974" w:type="pct"/>
            <w:tcBorders>
              <w:top w:val="single" w:sz="6" w:space="0" w:color="auto"/>
              <w:left w:val="single" w:sz="4" w:space="0" w:color="auto"/>
              <w:bottom w:val="single" w:sz="6" w:space="0" w:color="auto"/>
              <w:right w:val="single" w:sz="4" w:space="0" w:color="auto"/>
            </w:tcBorders>
          </w:tcPr>
          <w:p w:rsidR="00036CFA" w:rsidRPr="00EB298C" w:rsidRDefault="00036CFA" w:rsidP="00D8122E">
            <w:pPr>
              <w:widowControl w:val="0"/>
              <w:autoSpaceDE w:val="0"/>
              <w:autoSpaceDN w:val="0"/>
              <w:adjustRightInd w:val="0"/>
              <w:contextualSpacing/>
              <w:jc w:val="both"/>
            </w:pPr>
            <w:r w:rsidRPr="00EB298C">
              <w:t>При появлении всходов и в фазе 3-6 листьев</w:t>
            </w:r>
          </w:p>
        </w:tc>
        <w:tc>
          <w:tcPr>
            <w:tcW w:w="1027" w:type="pct"/>
            <w:tcBorders>
              <w:top w:val="nil"/>
              <w:left w:val="single" w:sz="4" w:space="0" w:color="auto"/>
              <w:bottom w:val="single" w:sz="6"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Блошки,  матовый мертвоед</w:t>
            </w:r>
          </w:p>
        </w:tc>
        <w:tc>
          <w:tcPr>
            <w:tcW w:w="1589" w:type="pct"/>
            <w:gridSpan w:val="3"/>
            <w:vMerge w:val="restart"/>
            <w:tcBorders>
              <w:top w:val="nil"/>
              <w:left w:val="single" w:sz="6" w:space="0" w:color="auto"/>
              <w:right w:val="single" w:sz="6" w:space="0" w:color="auto"/>
            </w:tcBorders>
            <w:vAlign w:val="center"/>
          </w:tcPr>
          <w:p w:rsidR="00036CFA" w:rsidRPr="00EB298C" w:rsidRDefault="00036CFA" w:rsidP="00D8122E">
            <w:pPr>
              <w:widowControl w:val="0"/>
              <w:autoSpaceDE w:val="0"/>
              <w:autoSpaceDN w:val="0"/>
              <w:adjustRightInd w:val="0"/>
              <w:contextualSpacing/>
              <w:jc w:val="center"/>
            </w:pPr>
            <w:r w:rsidRPr="00EB298C">
              <w:t>Опрыскивание посевов</w:t>
            </w:r>
          </w:p>
        </w:tc>
        <w:tc>
          <w:tcPr>
            <w:tcW w:w="1410" w:type="pct"/>
            <w:gridSpan w:val="2"/>
            <w:tcBorders>
              <w:top w:val="single" w:sz="6" w:space="0" w:color="auto"/>
              <w:left w:val="single" w:sz="6" w:space="0" w:color="auto"/>
              <w:bottom w:val="single" w:sz="6" w:space="0" w:color="auto"/>
              <w:right w:val="single" w:sz="6" w:space="0" w:color="auto"/>
            </w:tcBorders>
          </w:tcPr>
          <w:p w:rsidR="00036CFA" w:rsidRPr="00EB298C" w:rsidRDefault="00036CFA" w:rsidP="00425DC7">
            <w:pPr>
              <w:widowControl w:val="0"/>
              <w:autoSpaceDE w:val="0"/>
              <w:autoSpaceDN w:val="0"/>
              <w:adjustRightInd w:val="0"/>
              <w:contextualSpacing/>
              <w:jc w:val="both"/>
            </w:pPr>
            <w:r w:rsidRPr="00EB298C">
              <w:t>Б</w:t>
            </w:r>
            <w:r w:rsidR="00425DC7">
              <w:t>и</w:t>
            </w:r>
            <w:r w:rsidRPr="00EB298C">
              <w:t>–58 новый, КЭ 400 г/л, 0,5–0,8 л/га (30/2); рогор–С, КЭ, 0,5–0,8 л/га (30/2)</w:t>
            </w:r>
          </w:p>
        </w:tc>
      </w:tr>
      <w:tr w:rsidR="00036CFA" w:rsidRPr="00EB298C" w:rsidTr="006B4452">
        <w:trPr>
          <w:trHeight w:val="399"/>
        </w:trPr>
        <w:tc>
          <w:tcPr>
            <w:tcW w:w="974" w:type="pct"/>
            <w:vMerge w:val="restart"/>
            <w:tcBorders>
              <w:top w:val="single" w:sz="6" w:space="0" w:color="auto"/>
              <w:left w:val="single" w:sz="4" w:space="0" w:color="auto"/>
              <w:right w:val="single" w:sz="4" w:space="0" w:color="auto"/>
            </w:tcBorders>
            <w:vAlign w:val="center"/>
          </w:tcPr>
          <w:p w:rsidR="00036CFA" w:rsidRPr="00EB298C" w:rsidRDefault="00036CFA" w:rsidP="00D8122E">
            <w:pPr>
              <w:widowControl w:val="0"/>
              <w:autoSpaceDE w:val="0"/>
              <w:autoSpaceDN w:val="0"/>
              <w:adjustRightInd w:val="0"/>
              <w:contextualSpacing/>
              <w:jc w:val="center"/>
            </w:pPr>
            <w:r w:rsidRPr="00EB298C">
              <w:t>В период вегетации</w:t>
            </w:r>
          </w:p>
        </w:tc>
        <w:tc>
          <w:tcPr>
            <w:tcW w:w="1027" w:type="pct"/>
            <w:tcBorders>
              <w:top w:val="nil"/>
              <w:left w:val="single" w:sz="4" w:space="0" w:color="auto"/>
              <w:bottom w:val="single" w:sz="6" w:space="0" w:color="auto"/>
              <w:right w:val="single" w:sz="6" w:space="0" w:color="auto"/>
            </w:tcBorders>
          </w:tcPr>
          <w:p w:rsidR="00036CFA" w:rsidRPr="00EB298C" w:rsidRDefault="00036CFA" w:rsidP="00D8122E">
            <w:pPr>
              <w:widowControl w:val="0"/>
              <w:autoSpaceDE w:val="0"/>
              <w:autoSpaceDN w:val="0"/>
              <w:adjustRightInd w:val="0"/>
              <w:contextualSpacing/>
              <w:jc w:val="both"/>
            </w:pPr>
            <w:r>
              <w:t>Свекловичные блошки, свекловичная щитоноска</w:t>
            </w:r>
          </w:p>
        </w:tc>
        <w:tc>
          <w:tcPr>
            <w:tcW w:w="1589" w:type="pct"/>
            <w:gridSpan w:val="3"/>
            <w:vMerge/>
            <w:tcBorders>
              <w:left w:val="single" w:sz="6" w:space="0" w:color="auto"/>
              <w:bottom w:val="single" w:sz="6" w:space="0" w:color="auto"/>
              <w:right w:val="single" w:sz="6" w:space="0" w:color="auto"/>
            </w:tcBorders>
          </w:tcPr>
          <w:p w:rsidR="00036CFA" w:rsidRPr="00EB298C" w:rsidRDefault="00036CFA" w:rsidP="00D8122E">
            <w:pPr>
              <w:widowControl w:val="0"/>
              <w:autoSpaceDE w:val="0"/>
              <w:autoSpaceDN w:val="0"/>
              <w:adjustRightInd w:val="0"/>
              <w:contextualSpacing/>
              <w:jc w:val="both"/>
            </w:pPr>
          </w:p>
        </w:tc>
        <w:tc>
          <w:tcPr>
            <w:tcW w:w="1410" w:type="pct"/>
            <w:gridSpan w:val="2"/>
            <w:tcBorders>
              <w:top w:val="single" w:sz="6" w:space="0" w:color="auto"/>
              <w:left w:val="single" w:sz="6" w:space="0" w:color="auto"/>
              <w:bottom w:val="single" w:sz="6" w:space="0" w:color="auto"/>
              <w:right w:val="single" w:sz="6" w:space="0" w:color="auto"/>
            </w:tcBorders>
          </w:tcPr>
          <w:p w:rsidR="00036CFA" w:rsidRPr="00EB298C" w:rsidRDefault="00036CFA" w:rsidP="00D8122E">
            <w:pPr>
              <w:widowControl w:val="0"/>
              <w:autoSpaceDE w:val="0"/>
              <w:autoSpaceDN w:val="0"/>
              <w:adjustRightInd w:val="0"/>
              <w:contextualSpacing/>
              <w:jc w:val="both"/>
            </w:pPr>
            <w:r>
              <w:t>Фаскорд, КЭ, 0,1 л/га (113/1)</w:t>
            </w:r>
          </w:p>
        </w:tc>
      </w:tr>
      <w:tr w:rsidR="00036CFA" w:rsidRPr="00EB298C" w:rsidTr="006B4452">
        <w:tblPrEx>
          <w:tblBorders>
            <w:insideH w:val="single" w:sz="6" w:space="0" w:color="auto"/>
          </w:tblBorders>
        </w:tblPrEx>
        <w:trPr>
          <w:trHeight w:val="590"/>
        </w:trPr>
        <w:tc>
          <w:tcPr>
            <w:tcW w:w="974" w:type="pct"/>
            <w:vMerge/>
            <w:tcBorders>
              <w:left w:val="single" w:sz="4" w:space="0" w:color="auto"/>
              <w:right w:val="single" w:sz="4" w:space="0" w:color="auto"/>
            </w:tcBorders>
            <w:vAlign w:val="center"/>
          </w:tcPr>
          <w:p w:rsidR="00036CFA" w:rsidRPr="00EB298C" w:rsidRDefault="00036CFA" w:rsidP="00D8122E">
            <w:pPr>
              <w:widowControl w:val="0"/>
              <w:autoSpaceDE w:val="0"/>
              <w:autoSpaceDN w:val="0"/>
              <w:adjustRightInd w:val="0"/>
              <w:contextualSpacing/>
              <w:jc w:val="both"/>
            </w:pPr>
          </w:p>
        </w:tc>
        <w:tc>
          <w:tcPr>
            <w:tcW w:w="1027" w:type="pct"/>
            <w:tcBorders>
              <w:top w:val="single" w:sz="6" w:space="0" w:color="auto"/>
              <w:left w:val="single" w:sz="4" w:space="0" w:color="auto"/>
              <w:bottom w:val="single" w:sz="6"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Тля листовая, клопы, муха и моль минирующая, цикады, клещи</w:t>
            </w:r>
          </w:p>
        </w:tc>
        <w:tc>
          <w:tcPr>
            <w:tcW w:w="1589" w:type="pct"/>
            <w:gridSpan w:val="3"/>
            <w:tcBorders>
              <w:top w:val="single" w:sz="6" w:space="0" w:color="auto"/>
              <w:left w:val="single" w:sz="6" w:space="0" w:color="auto"/>
              <w:bottom w:val="single" w:sz="6" w:space="0" w:color="auto"/>
              <w:right w:val="single" w:sz="6" w:space="0" w:color="auto"/>
            </w:tcBorders>
          </w:tcPr>
          <w:p w:rsidR="00036CFA" w:rsidRPr="00EB298C" w:rsidRDefault="00036CFA" w:rsidP="00D8122E">
            <w:pPr>
              <w:widowControl w:val="0"/>
              <w:autoSpaceDE w:val="0"/>
              <w:autoSpaceDN w:val="0"/>
              <w:adjustRightInd w:val="0"/>
              <w:contextualSpacing/>
              <w:jc w:val="both"/>
            </w:pPr>
            <w:r w:rsidRPr="00EB298C">
              <w:t>Опрыскивание растений при появлении вредителя в очагах, при массовом заселении – сплошная обработка</w:t>
            </w:r>
          </w:p>
        </w:tc>
        <w:tc>
          <w:tcPr>
            <w:tcW w:w="1410" w:type="pct"/>
            <w:gridSpan w:val="2"/>
            <w:tcBorders>
              <w:top w:val="single" w:sz="6" w:space="0" w:color="auto"/>
              <w:left w:val="single" w:sz="6" w:space="0" w:color="auto"/>
              <w:bottom w:val="single" w:sz="6" w:space="0" w:color="auto"/>
              <w:right w:val="single" w:sz="6" w:space="0" w:color="auto"/>
            </w:tcBorders>
          </w:tcPr>
          <w:p w:rsidR="00036CFA" w:rsidRPr="00EB298C" w:rsidRDefault="00036CFA" w:rsidP="00425DC7">
            <w:pPr>
              <w:widowControl w:val="0"/>
              <w:autoSpaceDE w:val="0"/>
              <w:autoSpaceDN w:val="0"/>
              <w:adjustRightInd w:val="0"/>
              <w:contextualSpacing/>
              <w:jc w:val="both"/>
            </w:pPr>
            <w:r w:rsidRPr="00EB298C">
              <w:t>Б</w:t>
            </w:r>
            <w:r w:rsidR="00425DC7">
              <w:t>и</w:t>
            </w:r>
            <w:r w:rsidRPr="00EB298C">
              <w:t xml:space="preserve">–58 новый, КЭ, 400 г/л, 0,5–0,8 л/га (30/2); данадим, </w:t>
            </w:r>
            <w:r w:rsidR="00AE3D1F">
              <w:t>эксперт</w:t>
            </w:r>
            <w:r w:rsidR="00814D93">
              <w:t xml:space="preserve"> КЭ, 0,5–0,8</w:t>
            </w:r>
            <w:r w:rsidRPr="00EB298C">
              <w:t xml:space="preserve"> л/га (30/2); рогор–С, КЭ, 0,5–0,8 л/га (30/2); </w:t>
            </w:r>
          </w:p>
        </w:tc>
      </w:tr>
      <w:tr w:rsidR="00036CFA" w:rsidRPr="00EB298C" w:rsidTr="006B4452">
        <w:tblPrEx>
          <w:tblBorders>
            <w:insideH w:val="single" w:sz="6" w:space="0" w:color="auto"/>
          </w:tblBorders>
        </w:tblPrEx>
        <w:trPr>
          <w:trHeight w:val="813"/>
        </w:trPr>
        <w:tc>
          <w:tcPr>
            <w:tcW w:w="974" w:type="pct"/>
            <w:vMerge/>
            <w:tcBorders>
              <w:left w:val="single" w:sz="4" w:space="0" w:color="auto"/>
              <w:bottom w:val="single" w:sz="6" w:space="0" w:color="auto"/>
              <w:right w:val="single" w:sz="4" w:space="0" w:color="auto"/>
            </w:tcBorders>
            <w:vAlign w:val="center"/>
          </w:tcPr>
          <w:p w:rsidR="00036CFA" w:rsidRPr="00EB298C" w:rsidRDefault="00036CFA" w:rsidP="00D8122E">
            <w:pPr>
              <w:contextualSpacing/>
              <w:jc w:val="both"/>
            </w:pPr>
          </w:p>
        </w:tc>
        <w:tc>
          <w:tcPr>
            <w:tcW w:w="1027" w:type="pct"/>
            <w:tcBorders>
              <w:top w:val="single" w:sz="6" w:space="0" w:color="auto"/>
              <w:left w:val="single" w:sz="4" w:space="0" w:color="auto"/>
              <w:bottom w:val="single" w:sz="6" w:space="0" w:color="auto"/>
              <w:right w:val="single" w:sz="6" w:space="0" w:color="auto"/>
            </w:tcBorders>
            <w:vAlign w:val="center"/>
          </w:tcPr>
          <w:p w:rsidR="00036CFA" w:rsidRPr="00EB298C" w:rsidRDefault="00036CFA" w:rsidP="00D8122E">
            <w:pPr>
              <w:widowControl w:val="0"/>
              <w:autoSpaceDE w:val="0"/>
              <w:autoSpaceDN w:val="0"/>
              <w:adjustRightInd w:val="0"/>
              <w:contextualSpacing/>
              <w:jc w:val="both"/>
            </w:pPr>
            <w:r w:rsidRPr="00EB298C">
              <w:t>Луговой мотылек</w:t>
            </w:r>
          </w:p>
        </w:tc>
        <w:tc>
          <w:tcPr>
            <w:tcW w:w="1589" w:type="pct"/>
            <w:gridSpan w:val="3"/>
            <w:tcBorders>
              <w:top w:val="single" w:sz="6" w:space="0" w:color="auto"/>
              <w:left w:val="single" w:sz="6" w:space="0" w:color="auto"/>
              <w:bottom w:val="single" w:sz="6" w:space="0" w:color="auto"/>
              <w:right w:val="single" w:sz="6" w:space="0" w:color="auto"/>
            </w:tcBorders>
            <w:vAlign w:val="center"/>
          </w:tcPr>
          <w:p w:rsidR="00036CFA" w:rsidRPr="00EB298C" w:rsidRDefault="00036CFA" w:rsidP="00D8122E">
            <w:pPr>
              <w:widowControl w:val="0"/>
              <w:autoSpaceDE w:val="0"/>
              <w:autoSpaceDN w:val="0"/>
              <w:adjustRightInd w:val="0"/>
              <w:contextualSpacing/>
              <w:jc w:val="both"/>
            </w:pPr>
            <w:r w:rsidRPr="00EB298C">
              <w:t>Опрыскивание растений при появлении гусениц одним из препаратов</w:t>
            </w:r>
          </w:p>
        </w:tc>
        <w:tc>
          <w:tcPr>
            <w:tcW w:w="1410" w:type="pct"/>
            <w:gridSpan w:val="2"/>
            <w:tcBorders>
              <w:top w:val="single" w:sz="6" w:space="0" w:color="auto"/>
              <w:left w:val="single" w:sz="6" w:space="0" w:color="auto"/>
              <w:bottom w:val="single" w:sz="6" w:space="0" w:color="auto"/>
              <w:right w:val="single" w:sz="6" w:space="0" w:color="auto"/>
            </w:tcBorders>
          </w:tcPr>
          <w:p w:rsidR="00036CFA" w:rsidRDefault="00036CFA" w:rsidP="00D8122E">
            <w:pPr>
              <w:widowControl w:val="0"/>
              <w:autoSpaceDE w:val="0"/>
              <w:autoSpaceDN w:val="0"/>
              <w:adjustRightInd w:val="0"/>
              <w:contextualSpacing/>
              <w:jc w:val="both"/>
            </w:pPr>
            <w:r w:rsidRPr="00EB298C">
              <w:t>Битоксибациллин П, 2 кг/га (5/2); лепидоцид П, 0,6–1,0 кг /га (5/2); Б</w:t>
            </w:r>
            <w:r w:rsidR="00425DC7">
              <w:t>и</w:t>
            </w:r>
            <w:r w:rsidRPr="00EB298C">
              <w:t xml:space="preserve">–58 новый, КЭ, 400 г/л, 0,5–0,8 л/га (30/2); </w:t>
            </w:r>
          </w:p>
          <w:p w:rsidR="00A26476" w:rsidRDefault="00A26476" w:rsidP="00D8122E">
            <w:pPr>
              <w:widowControl w:val="0"/>
              <w:autoSpaceDE w:val="0"/>
              <w:autoSpaceDN w:val="0"/>
              <w:adjustRightInd w:val="0"/>
              <w:contextualSpacing/>
              <w:jc w:val="both"/>
            </w:pPr>
          </w:p>
          <w:p w:rsidR="00036CFA" w:rsidRPr="00EB298C" w:rsidRDefault="00036CFA" w:rsidP="00D8122E">
            <w:pPr>
              <w:widowControl w:val="0"/>
              <w:autoSpaceDE w:val="0"/>
              <w:autoSpaceDN w:val="0"/>
              <w:adjustRightInd w:val="0"/>
              <w:contextualSpacing/>
              <w:jc w:val="both"/>
            </w:pPr>
          </w:p>
        </w:tc>
      </w:tr>
      <w:tr w:rsidR="00036CFA" w:rsidRPr="00BB41A4" w:rsidTr="00D8122E">
        <w:tblPrEx>
          <w:tblCellMar>
            <w:left w:w="70" w:type="dxa"/>
            <w:right w:w="70" w:type="dxa"/>
          </w:tblCellMar>
        </w:tblPrEx>
        <w:trPr>
          <w:trHeight w:val="282"/>
        </w:trPr>
        <w:tc>
          <w:tcPr>
            <w:tcW w:w="5000" w:type="pct"/>
            <w:gridSpan w:val="7"/>
            <w:tcBorders>
              <w:top w:val="single" w:sz="4" w:space="0" w:color="auto"/>
              <w:left w:val="single" w:sz="4" w:space="0" w:color="auto"/>
              <w:bottom w:val="single" w:sz="4" w:space="0" w:color="auto"/>
              <w:right w:val="single" w:sz="4" w:space="0" w:color="auto"/>
            </w:tcBorders>
            <w:vAlign w:val="center"/>
          </w:tcPr>
          <w:p w:rsidR="00036CFA" w:rsidRPr="00893FA3" w:rsidRDefault="00036CFA" w:rsidP="00D8122E">
            <w:pPr>
              <w:widowControl w:val="0"/>
              <w:autoSpaceDE w:val="0"/>
              <w:autoSpaceDN w:val="0"/>
              <w:adjustRightInd w:val="0"/>
              <w:contextualSpacing/>
              <w:jc w:val="center"/>
              <w:rPr>
                <w:b/>
                <w:bCs/>
              </w:rPr>
            </w:pPr>
            <w:r w:rsidRPr="00893FA3">
              <w:rPr>
                <w:b/>
                <w:bCs/>
              </w:rPr>
              <w:t>Морковь столовая</w:t>
            </w:r>
          </w:p>
        </w:tc>
      </w:tr>
      <w:tr w:rsidR="00036CFA" w:rsidRPr="00BB41A4" w:rsidTr="006B4452">
        <w:tblPrEx>
          <w:tblCellMar>
            <w:left w:w="70" w:type="dxa"/>
            <w:right w:w="70" w:type="dxa"/>
          </w:tblCellMar>
        </w:tblPrEx>
        <w:trPr>
          <w:trHeight w:val="652"/>
        </w:trPr>
        <w:tc>
          <w:tcPr>
            <w:tcW w:w="974" w:type="pct"/>
            <w:vMerge w:val="restart"/>
            <w:tcBorders>
              <w:top w:val="single" w:sz="4" w:space="0" w:color="auto"/>
              <w:left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Перед севом</w:t>
            </w:r>
          </w:p>
        </w:tc>
        <w:tc>
          <w:tcPr>
            <w:tcW w:w="1027" w:type="pct"/>
            <w:tcBorders>
              <w:top w:val="single" w:sz="4" w:space="0" w:color="auto"/>
              <w:left w:val="single" w:sz="4" w:space="0" w:color="auto"/>
              <w:bottom w:val="single" w:sz="4" w:space="0" w:color="auto"/>
              <w:right w:val="single" w:sz="4" w:space="0" w:color="auto"/>
            </w:tcBorders>
            <w:vAlign w:val="center"/>
          </w:tcPr>
          <w:p w:rsidR="00036CFA" w:rsidRPr="00BB41A4" w:rsidRDefault="00036CFA" w:rsidP="00D8122E">
            <w:pPr>
              <w:widowControl w:val="0"/>
              <w:autoSpaceDE w:val="0"/>
              <w:autoSpaceDN w:val="0"/>
              <w:adjustRightInd w:val="0"/>
              <w:contextualSpacing/>
              <w:jc w:val="both"/>
            </w:pPr>
            <w:r w:rsidRPr="00BB41A4">
              <w:t>Альтернариоз, фомоз</w:t>
            </w:r>
          </w:p>
        </w:tc>
        <w:tc>
          <w:tcPr>
            <w:tcW w:w="1589" w:type="pct"/>
            <w:gridSpan w:val="3"/>
            <w:tcBorders>
              <w:top w:val="nil"/>
              <w:left w:val="single" w:sz="4" w:space="0" w:color="auto"/>
              <w:bottom w:val="nil"/>
              <w:right w:val="single" w:sz="4" w:space="0" w:color="auto"/>
            </w:tcBorders>
            <w:vAlign w:val="center"/>
          </w:tcPr>
          <w:p w:rsidR="00036CFA" w:rsidRPr="00BB41A4" w:rsidRDefault="00036CFA" w:rsidP="00D8122E">
            <w:pPr>
              <w:contextualSpacing/>
              <w:jc w:val="both"/>
            </w:pPr>
            <w:r w:rsidRPr="00BB41A4">
              <w:t>Протравливание семян с увлажнением (10 мл воды на 1 кг семян)</w:t>
            </w:r>
          </w:p>
        </w:tc>
        <w:tc>
          <w:tcPr>
            <w:tcW w:w="1410" w:type="pct"/>
            <w:gridSpan w:val="2"/>
            <w:tcBorders>
              <w:top w:val="nil"/>
              <w:left w:val="single" w:sz="4" w:space="0" w:color="auto"/>
              <w:bottom w:val="nil"/>
              <w:right w:val="single" w:sz="6" w:space="0" w:color="auto"/>
            </w:tcBorders>
          </w:tcPr>
          <w:p w:rsidR="00036CFA" w:rsidRPr="00BB41A4" w:rsidRDefault="00036CFA" w:rsidP="00D8122E">
            <w:pPr>
              <w:contextualSpacing/>
              <w:jc w:val="both"/>
            </w:pPr>
            <w:r w:rsidRPr="00BB41A4">
              <w:t>Триходермин–БЛ, титр не менее 6 млрд жизнеспособных спор/г, 30–35 г/кг  семян</w:t>
            </w:r>
          </w:p>
        </w:tc>
      </w:tr>
      <w:tr w:rsidR="00036CFA" w:rsidRPr="00BB41A4" w:rsidTr="006B4452">
        <w:tblPrEx>
          <w:tblCellMar>
            <w:left w:w="70" w:type="dxa"/>
            <w:right w:w="70" w:type="dxa"/>
          </w:tblCellMar>
        </w:tblPrEx>
        <w:tc>
          <w:tcPr>
            <w:tcW w:w="974" w:type="pct"/>
            <w:vMerge/>
            <w:tcBorders>
              <w:left w:val="single" w:sz="4" w:space="0" w:color="auto"/>
              <w:right w:val="single" w:sz="4" w:space="0" w:color="auto"/>
            </w:tcBorders>
            <w:vAlign w:val="center"/>
          </w:tcPr>
          <w:p w:rsidR="00036CFA" w:rsidRPr="00BB41A4" w:rsidRDefault="00036CFA" w:rsidP="00D8122E">
            <w:pPr>
              <w:contextualSpacing/>
              <w:jc w:val="both"/>
            </w:pPr>
          </w:p>
        </w:tc>
        <w:tc>
          <w:tcPr>
            <w:tcW w:w="1027" w:type="pct"/>
            <w:tcBorders>
              <w:top w:val="single" w:sz="4" w:space="0" w:color="auto"/>
              <w:left w:val="single" w:sz="4"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Фитопатогенный комплекс возбудителей болезней</w:t>
            </w:r>
          </w:p>
        </w:tc>
        <w:tc>
          <w:tcPr>
            <w:tcW w:w="1589" w:type="pct"/>
            <w:gridSpan w:val="3"/>
            <w:tcBorders>
              <w:top w:val="single" w:sz="4" w:space="0" w:color="auto"/>
              <w:left w:val="single" w:sz="4"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Замачивание семян в течение 24 ч при 18–22</w:t>
            </w:r>
            <w:r w:rsidRPr="00BB41A4">
              <w:sym w:font="Symbol" w:char="00B0"/>
            </w:r>
            <w:r w:rsidRPr="00BB41A4">
              <w:t>С. Расход рабочей жидкости 2л/кг семян</w:t>
            </w:r>
          </w:p>
        </w:tc>
        <w:tc>
          <w:tcPr>
            <w:tcW w:w="1410" w:type="pct"/>
            <w:gridSpan w:val="2"/>
            <w:tcBorders>
              <w:top w:val="single" w:sz="4" w:space="0" w:color="auto"/>
              <w:left w:val="single" w:sz="4" w:space="0" w:color="auto"/>
              <w:bottom w:val="single" w:sz="4" w:space="0" w:color="auto"/>
              <w:right w:val="single" w:sz="6" w:space="0" w:color="auto"/>
            </w:tcBorders>
          </w:tcPr>
          <w:p w:rsidR="00036CFA" w:rsidRPr="00BB41A4" w:rsidRDefault="00036CFA" w:rsidP="00D8122E">
            <w:pPr>
              <w:widowControl w:val="0"/>
              <w:autoSpaceDE w:val="0"/>
              <w:autoSpaceDN w:val="0"/>
              <w:adjustRightInd w:val="0"/>
              <w:contextualSpacing/>
              <w:jc w:val="both"/>
            </w:pPr>
            <w:r w:rsidRPr="00BB41A4">
              <w:t>Фитопротектин, Ж, титр 4–7 × 10</w:t>
            </w:r>
            <w:r w:rsidRPr="00BB41A4">
              <w:rPr>
                <w:vertAlign w:val="superscript"/>
              </w:rPr>
              <w:t>9</w:t>
            </w:r>
            <w:r w:rsidRPr="00BB41A4">
              <w:t xml:space="preserve"> спор/мл, 0,04 л/кг семян (–/1). </w:t>
            </w:r>
          </w:p>
        </w:tc>
      </w:tr>
      <w:tr w:rsidR="00036CFA" w:rsidRPr="00BB41A4" w:rsidTr="006B4452">
        <w:tblPrEx>
          <w:tblCellMar>
            <w:left w:w="70" w:type="dxa"/>
            <w:right w:w="70" w:type="dxa"/>
          </w:tblCellMar>
        </w:tblPrEx>
        <w:tc>
          <w:tcPr>
            <w:tcW w:w="974" w:type="pct"/>
            <w:vMerge/>
            <w:tcBorders>
              <w:left w:val="single" w:sz="4" w:space="0" w:color="auto"/>
              <w:right w:val="single" w:sz="4" w:space="0" w:color="auto"/>
            </w:tcBorders>
            <w:vAlign w:val="center"/>
          </w:tcPr>
          <w:p w:rsidR="00036CFA" w:rsidRPr="00BB41A4" w:rsidRDefault="00036CFA" w:rsidP="00D8122E">
            <w:pPr>
              <w:contextualSpacing/>
              <w:jc w:val="both"/>
            </w:pPr>
          </w:p>
        </w:tc>
        <w:tc>
          <w:tcPr>
            <w:tcW w:w="1027" w:type="pct"/>
            <w:tcBorders>
              <w:top w:val="single" w:sz="4" w:space="0" w:color="auto"/>
              <w:left w:val="single" w:sz="4"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Стимуляция роста и развития, повышение урожайности</w:t>
            </w:r>
          </w:p>
        </w:tc>
        <w:tc>
          <w:tcPr>
            <w:tcW w:w="1589" w:type="pct"/>
            <w:gridSpan w:val="3"/>
            <w:tcBorders>
              <w:top w:val="single" w:sz="4" w:space="0" w:color="auto"/>
              <w:left w:val="single" w:sz="4"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 xml:space="preserve">Предпосевная обработка семян. </w:t>
            </w:r>
          </w:p>
        </w:tc>
        <w:tc>
          <w:tcPr>
            <w:tcW w:w="1410" w:type="pct"/>
            <w:gridSpan w:val="2"/>
            <w:tcBorders>
              <w:top w:val="single" w:sz="4" w:space="0" w:color="auto"/>
              <w:left w:val="single" w:sz="4" w:space="0" w:color="auto"/>
              <w:bottom w:val="single" w:sz="4" w:space="0" w:color="auto"/>
              <w:right w:val="single" w:sz="6" w:space="0" w:color="auto"/>
            </w:tcBorders>
          </w:tcPr>
          <w:p w:rsidR="00036CFA" w:rsidRPr="00BB41A4" w:rsidRDefault="00036CFA" w:rsidP="00D8122E">
            <w:pPr>
              <w:widowControl w:val="0"/>
              <w:autoSpaceDE w:val="0"/>
              <w:autoSpaceDN w:val="0"/>
              <w:adjustRightInd w:val="0"/>
              <w:contextualSpacing/>
              <w:jc w:val="both"/>
            </w:pPr>
            <w:r w:rsidRPr="00BB41A4">
              <w:t>Оксидат торфа, 4% ж., 1 мл/кг семян. Расход рабочей жидкости 100 мл/кг семян</w:t>
            </w:r>
          </w:p>
        </w:tc>
      </w:tr>
      <w:tr w:rsidR="00036CFA" w:rsidRPr="00BB41A4" w:rsidTr="006B4452">
        <w:tblPrEx>
          <w:tblCellMar>
            <w:left w:w="70" w:type="dxa"/>
            <w:right w:w="70" w:type="dxa"/>
          </w:tblCellMar>
        </w:tblPrEx>
        <w:trPr>
          <w:trHeight w:val="850"/>
        </w:trPr>
        <w:tc>
          <w:tcPr>
            <w:tcW w:w="974" w:type="pct"/>
            <w:vMerge/>
            <w:tcBorders>
              <w:left w:val="single" w:sz="4" w:space="0" w:color="auto"/>
              <w:right w:val="single" w:sz="4" w:space="0" w:color="auto"/>
            </w:tcBorders>
            <w:vAlign w:val="center"/>
          </w:tcPr>
          <w:p w:rsidR="00036CFA" w:rsidRPr="00BB41A4" w:rsidRDefault="00036CFA" w:rsidP="00D8122E">
            <w:pPr>
              <w:contextualSpacing/>
              <w:jc w:val="both"/>
            </w:pPr>
          </w:p>
        </w:tc>
        <w:tc>
          <w:tcPr>
            <w:tcW w:w="1027" w:type="pct"/>
            <w:tcBorders>
              <w:top w:val="single" w:sz="4" w:space="0" w:color="auto"/>
              <w:left w:val="single" w:sz="4" w:space="0" w:color="auto"/>
              <w:bottom w:val="single" w:sz="4" w:space="0" w:color="auto"/>
              <w:right w:val="single" w:sz="4" w:space="0" w:color="auto"/>
            </w:tcBorders>
          </w:tcPr>
          <w:p w:rsidR="00036CFA" w:rsidRDefault="00036CFA" w:rsidP="00D8122E">
            <w:pPr>
              <w:widowControl w:val="0"/>
              <w:autoSpaceDE w:val="0"/>
              <w:autoSpaceDN w:val="0"/>
              <w:adjustRightInd w:val="0"/>
              <w:contextualSpacing/>
              <w:jc w:val="both"/>
            </w:pPr>
            <w:r w:rsidRPr="00BB41A4">
              <w:t>Морковная листоблошка, морковная муха, черная гниль, фомоз, плесневение семян</w:t>
            </w:r>
          </w:p>
          <w:p w:rsidR="00036CFA" w:rsidRPr="00BB41A4" w:rsidRDefault="00036CFA" w:rsidP="00D8122E">
            <w:pPr>
              <w:widowControl w:val="0"/>
              <w:autoSpaceDE w:val="0"/>
              <w:autoSpaceDN w:val="0"/>
              <w:adjustRightInd w:val="0"/>
              <w:contextualSpacing/>
              <w:jc w:val="both"/>
            </w:pPr>
          </w:p>
        </w:tc>
        <w:tc>
          <w:tcPr>
            <w:tcW w:w="1589" w:type="pct"/>
            <w:gridSpan w:val="3"/>
            <w:tcBorders>
              <w:top w:val="single" w:sz="4" w:space="0" w:color="auto"/>
              <w:left w:val="single" w:sz="4" w:space="0" w:color="auto"/>
              <w:bottom w:val="single" w:sz="4" w:space="0" w:color="auto"/>
              <w:right w:val="single" w:sz="4" w:space="0" w:color="auto"/>
            </w:tcBorders>
            <w:vAlign w:val="center"/>
          </w:tcPr>
          <w:p w:rsidR="00036CFA" w:rsidRPr="00BB41A4" w:rsidRDefault="00036CFA" w:rsidP="00D8122E">
            <w:pPr>
              <w:widowControl w:val="0"/>
              <w:autoSpaceDE w:val="0"/>
              <w:autoSpaceDN w:val="0"/>
              <w:adjustRightInd w:val="0"/>
              <w:contextualSpacing/>
              <w:jc w:val="both"/>
            </w:pPr>
            <w:r w:rsidRPr="00BB41A4">
              <w:t>Протравливание семян</w:t>
            </w:r>
          </w:p>
        </w:tc>
        <w:tc>
          <w:tcPr>
            <w:tcW w:w="1410" w:type="pct"/>
            <w:gridSpan w:val="2"/>
            <w:tcBorders>
              <w:top w:val="single" w:sz="4" w:space="0" w:color="auto"/>
              <w:left w:val="single" w:sz="4" w:space="0" w:color="auto"/>
              <w:bottom w:val="single" w:sz="4" w:space="0" w:color="auto"/>
              <w:right w:val="single" w:sz="6" w:space="0" w:color="auto"/>
            </w:tcBorders>
            <w:vAlign w:val="center"/>
          </w:tcPr>
          <w:p w:rsidR="00036CFA" w:rsidRPr="00BB41A4" w:rsidRDefault="00036CFA" w:rsidP="00D8122E">
            <w:pPr>
              <w:widowControl w:val="0"/>
              <w:autoSpaceDE w:val="0"/>
              <w:autoSpaceDN w:val="0"/>
              <w:adjustRightInd w:val="0"/>
              <w:contextualSpacing/>
              <w:jc w:val="both"/>
            </w:pPr>
            <w:r w:rsidRPr="00BB41A4">
              <w:t>Престиж, КС, 100 мл/кг семян</w:t>
            </w:r>
          </w:p>
        </w:tc>
      </w:tr>
      <w:tr w:rsidR="00036CFA" w:rsidRPr="00BB41A4" w:rsidTr="006B4452">
        <w:tblPrEx>
          <w:tblCellMar>
            <w:left w:w="70" w:type="dxa"/>
            <w:right w:w="70" w:type="dxa"/>
          </w:tblCellMar>
        </w:tblPrEx>
        <w:trPr>
          <w:trHeight w:val="966"/>
        </w:trPr>
        <w:tc>
          <w:tcPr>
            <w:tcW w:w="974" w:type="pct"/>
            <w:vMerge/>
            <w:tcBorders>
              <w:left w:val="single" w:sz="4" w:space="0" w:color="auto"/>
              <w:right w:val="single" w:sz="4" w:space="0" w:color="auto"/>
            </w:tcBorders>
            <w:vAlign w:val="center"/>
          </w:tcPr>
          <w:p w:rsidR="00036CFA" w:rsidRPr="00BB41A4" w:rsidRDefault="00036CFA" w:rsidP="00D8122E">
            <w:pPr>
              <w:contextualSpacing/>
              <w:jc w:val="both"/>
            </w:pPr>
          </w:p>
        </w:tc>
        <w:tc>
          <w:tcPr>
            <w:tcW w:w="1027" w:type="pct"/>
            <w:tcBorders>
              <w:top w:val="single" w:sz="4" w:space="0" w:color="auto"/>
              <w:left w:val="single" w:sz="4" w:space="0" w:color="auto"/>
              <w:bottom w:val="single" w:sz="4" w:space="0" w:color="auto"/>
              <w:right w:val="single" w:sz="4" w:space="0" w:color="auto"/>
            </w:tcBorders>
          </w:tcPr>
          <w:p w:rsidR="00036CFA" w:rsidRPr="00BB41A4" w:rsidRDefault="00036CFA" w:rsidP="00D8122E">
            <w:pPr>
              <w:contextualSpacing/>
              <w:jc w:val="both"/>
            </w:pPr>
            <w:r w:rsidRPr="00BB41A4">
              <w:t>Повышение энергии прорастания и полевой всхожести, улучшение роста и развития</w:t>
            </w:r>
          </w:p>
        </w:tc>
        <w:tc>
          <w:tcPr>
            <w:tcW w:w="1589" w:type="pct"/>
            <w:gridSpan w:val="3"/>
            <w:tcBorders>
              <w:top w:val="single" w:sz="4" w:space="0" w:color="auto"/>
              <w:left w:val="single" w:sz="4" w:space="0" w:color="auto"/>
              <w:bottom w:val="single" w:sz="4" w:space="0" w:color="auto"/>
              <w:right w:val="single" w:sz="4" w:space="0" w:color="auto"/>
            </w:tcBorders>
            <w:vAlign w:val="center"/>
          </w:tcPr>
          <w:p w:rsidR="00036CFA" w:rsidRPr="00BB41A4" w:rsidRDefault="00036CFA" w:rsidP="00D8122E">
            <w:pPr>
              <w:contextualSpacing/>
              <w:jc w:val="both"/>
            </w:pPr>
            <w:r w:rsidRPr="00BB41A4">
              <w:t>Замачивание семян в течение 24 ч при 18–20</w:t>
            </w:r>
            <w:r w:rsidRPr="00BB41A4">
              <w:sym w:font="Symbol" w:char="00B0"/>
            </w:r>
            <w:r w:rsidRPr="00BB41A4">
              <w:t>С. Расход рабочей жидкости  2 л/кг семян</w:t>
            </w:r>
          </w:p>
          <w:p w:rsidR="00036CFA" w:rsidRPr="00BB41A4" w:rsidRDefault="00036CFA" w:rsidP="00D8122E">
            <w:pPr>
              <w:contextualSpacing/>
              <w:jc w:val="both"/>
            </w:pPr>
          </w:p>
          <w:p w:rsidR="00036CFA" w:rsidRPr="00BB41A4" w:rsidRDefault="00036CFA" w:rsidP="00D8122E">
            <w:pPr>
              <w:widowControl w:val="0"/>
              <w:autoSpaceDE w:val="0"/>
              <w:autoSpaceDN w:val="0"/>
              <w:adjustRightInd w:val="0"/>
              <w:contextualSpacing/>
              <w:jc w:val="both"/>
            </w:pPr>
          </w:p>
        </w:tc>
        <w:tc>
          <w:tcPr>
            <w:tcW w:w="1410" w:type="pct"/>
            <w:gridSpan w:val="2"/>
            <w:tcBorders>
              <w:top w:val="single" w:sz="4" w:space="0" w:color="auto"/>
              <w:left w:val="single" w:sz="4" w:space="0" w:color="auto"/>
              <w:bottom w:val="single" w:sz="4" w:space="0" w:color="auto"/>
              <w:right w:val="single" w:sz="6" w:space="0" w:color="auto"/>
            </w:tcBorders>
            <w:vAlign w:val="center"/>
          </w:tcPr>
          <w:p w:rsidR="00036CFA" w:rsidRPr="00BB41A4" w:rsidRDefault="00036CFA" w:rsidP="00D8122E">
            <w:pPr>
              <w:contextualSpacing/>
              <w:jc w:val="both"/>
            </w:pPr>
            <w:r w:rsidRPr="00BB41A4">
              <w:t>Эпин, р., 0,4 мл/кг семян.</w:t>
            </w:r>
          </w:p>
          <w:p w:rsidR="00036CFA" w:rsidRPr="00BB41A4" w:rsidRDefault="00036CFA" w:rsidP="00D8122E">
            <w:pPr>
              <w:contextualSpacing/>
              <w:jc w:val="both"/>
            </w:pPr>
          </w:p>
          <w:p w:rsidR="00036CFA" w:rsidRPr="00BB41A4" w:rsidRDefault="00036CFA" w:rsidP="00D8122E">
            <w:pPr>
              <w:widowControl w:val="0"/>
              <w:autoSpaceDE w:val="0"/>
              <w:autoSpaceDN w:val="0"/>
              <w:adjustRightInd w:val="0"/>
              <w:contextualSpacing/>
              <w:jc w:val="both"/>
            </w:pPr>
          </w:p>
        </w:tc>
      </w:tr>
      <w:tr w:rsidR="00036CFA" w:rsidRPr="00BB41A4" w:rsidTr="006B4452">
        <w:tblPrEx>
          <w:tblCellMar>
            <w:left w:w="70" w:type="dxa"/>
            <w:right w:w="70" w:type="dxa"/>
          </w:tblCellMar>
        </w:tblPrEx>
        <w:tc>
          <w:tcPr>
            <w:tcW w:w="974" w:type="pct"/>
            <w:vMerge w:val="restart"/>
            <w:tcBorders>
              <w:top w:val="single" w:sz="4" w:space="0" w:color="auto"/>
              <w:left w:val="single" w:sz="6" w:space="0" w:color="auto"/>
              <w:bottom w:val="nil"/>
              <w:right w:val="single" w:sz="4" w:space="0" w:color="auto"/>
            </w:tcBorders>
          </w:tcPr>
          <w:p w:rsidR="00036CFA" w:rsidRPr="00BB41A4" w:rsidRDefault="00036CFA" w:rsidP="00D8122E">
            <w:pPr>
              <w:contextualSpacing/>
              <w:jc w:val="both"/>
            </w:pPr>
            <w:r w:rsidRPr="00BB41A4">
              <w:t>В период вегетации</w:t>
            </w:r>
          </w:p>
          <w:p w:rsidR="00036CFA" w:rsidRPr="00BB41A4" w:rsidRDefault="00036CFA" w:rsidP="00D8122E">
            <w:pPr>
              <w:pStyle w:val="7"/>
              <w:spacing w:line="240" w:lineRule="auto"/>
              <w:contextualSpacing/>
              <w:jc w:val="both"/>
              <w:rPr>
                <w:i/>
                <w:sz w:val="22"/>
                <w:szCs w:val="22"/>
              </w:rPr>
            </w:pPr>
          </w:p>
        </w:tc>
        <w:tc>
          <w:tcPr>
            <w:tcW w:w="1027" w:type="pct"/>
            <w:vMerge w:val="restart"/>
            <w:tcBorders>
              <w:top w:val="single" w:sz="4" w:space="0" w:color="auto"/>
              <w:left w:val="single" w:sz="4" w:space="0" w:color="auto"/>
              <w:bottom w:val="single" w:sz="4" w:space="0" w:color="auto"/>
              <w:right w:val="single" w:sz="4" w:space="0" w:color="auto"/>
            </w:tcBorders>
            <w:vAlign w:val="center"/>
          </w:tcPr>
          <w:p w:rsidR="00036CFA" w:rsidRPr="00BB41A4" w:rsidRDefault="00036CFA" w:rsidP="00D8122E">
            <w:pPr>
              <w:widowControl w:val="0"/>
              <w:autoSpaceDE w:val="0"/>
              <w:autoSpaceDN w:val="0"/>
              <w:adjustRightInd w:val="0"/>
              <w:contextualSpacing/>
              <w:jc w:val="center"/>
            </w:pPr>
            <w:r w:rsidRPr="00BB41A4">
              <w:t>Морковная муха</w:t>
            </w:r>
          </w:p>
        </w:tc>
        <w:tc>
          <w:tcPr>
            <w:tcW w:w="1589" w:type="pct"/>
            <w:gridSpan w:val="3"/>
            <w:tcBorders>
              <w:top w:val="single" w:sz="4" w:space="0" w:color="auto"/>
              <w:left w:val="single" w:sz="4" w:space="0" w:color="auto"/>
              <w:bottom w:val="single" w:sz="4" w:space="0" w:color="auto"/>
              <w:right w:val="single" w:sz="4" w:space="0" w:color="auto"/>
            </w:tcBorders>
            <w:vAlign w:val="center"/>
          </w:tcPr>
          <w:p w:rsidR="00036CFA" w:rsidRPr="00BB41A4" w:rsidRDefault="00036CFA" w:rsidP="00D8122E">
            <w:pPr>
              <w:widowControl w:val="0"/>
              <w:autoSpaceDE w:val="0"/>
              <w:autoSpaceDN w:val="0"/>
              <w:adjustRightInd w:val="0"/>
              <w:contextualSpacing/>
              <w:jc w:val="both"/>
            </w:pPr>
            <w:r w:rsidRPr="00BB41A4">
              <w:t>Расстановка ловушек для сигнализации появления вредителя</w:t>
            </w:r>
          </w:p>
        </w:tc>
        <w:tc>
          <w:tcPr>
            <w:tcW w:w="1410" w:type="pct"/>
            <w:gridSpan w:val="2"/>
            <w:tcBorders>
              <w:top w:val="single" w:sz="4" w:space="0" w:color="auto"/>
              <w:left w:val="single" w:sz="4" w:space="0" w:color="auto"/>
              <w:bottom w:val="single" w:sz="4" w:space="0" w:color="auto"/>
              <w:right w:val="single" w:sz="6" w:space="0" w:color="auto"/>
            </w:tcBorders>
            <w:vAlign w:val="center"/>
          </w:tcPr>
          <w:p w:rsidR="00036CFA" w:rsidRPr="00BB41A4" w:rsidRDefault="00036CFA" w:rsidP="00D8122E">
            <w:pPr>
              <w:widowControl w:val="0"/>
              <w:autoSpaceDE w:val="0"/>
              <w:autoSpaceDN w:val="0"/>
              <w:adjustRightInd w:val="0"/>
              <w:contextualSpacing/>
              <w:jc w:val="both"/>
            </w:pPr>
            <w:r w:rsidRPr="00BB41A4">
              <w:t>ЖКЛ–П, желтая клеевая ловушка полевая с клеем ВЛН–11, размером 15х25 см 2 ловушки на 1 га; лента липкая «Супер мухолов» оранжевого цвета, 2 ловушки (15х25 см)  на 1 га</w:t>
            </w:r>
          </w:p>
        </w:tc>
      </w:tr>
      <w:tr w:rsidR="00036CFA" w:rsidRPr="00BB41A4" w:rsidTr="006B4452">
        <w:tblPrEx>
          <w:tblCellMar>
            <w:left w:w="70" w:type="dxa"/>
            <w:right w:w="70" w:type="dxa"/>
          </w:tblCellMar>
        </w:tblPrEx>
        <w:tc>
          <w:tcPr>
            <w:tcW w:w="974" w:type="pct"/>
            <w:vMerge/>
            <w:tcBorders>
              <w:top w:val="single" w:sz="4" w:space="0" w:color="auto"/>
              <w:left w:val="single" w:sz="6" w:space="0" w:color="auto"/>
              <w:bottom w:val="single" w:sz="4" w:space="0" w:color="auto"/>
              <w:right w:val="single" w:sz="4" w:space="0" w:color="auto"/>
            </w:tcBorders>
            <w:vAlign w:val="center"/>
          </w:tcPr>
          <w:p w:rsidR="00036CFA" w:rsidRPr="00BB41A4" w:rsidRDefault="00036CFA" w:rsidP="00D8122E">
            <w:pPr>
              <w:contextualSpacing/>
              <w:jc w:val="both"/>
            </w:pPr>
          </w:p>
        </w:tc>
        <w:tc>
          <w:tcPr>
            <w:tcW w:w="1027" w:type="pct"/>
            <w:vMerge/>
            <w:tcBorders>
              <w:top w:val="single" w:sz="4" w:space="0" w:color="auto"/>
              <w:left w:val="single" w:sz="4" w:space="0" w:color="auto"/>
              <w:bottom w:val="single" w:sz="4" w:space="0" w:color="auto"/>
              <w:right w:val="single" w:sz="4" w:space="0" w:color="auto"/>
            </w:tcBorders>
            <w:vAlign w:val="center"/>
          </w:tcPr>
          <w:p w:rsidR="00036CFA" w:rsidRPr="00BB41A4" w:rsidRDefault="00036CFA" w:rsidP="00D8122E">
            <w:pPr>
              <w:contextualSpacing/>
              <w:jc w:val="both"/>
            </w:pPr>
          </w:p>
        </w:tc>
        <w:tc>
          <w:tcPr>
            <w:tcW w:w="1589" w:type="pct"/>
            <w:gridSpan w:val="3"/>
            <w:tcBorders>
              <w:top w:val="single" w:sz="4" w:space="0" w:color="auto"/>
              <w:left w:val="single" w:sz="4"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Для отлова вредителя ловушки размещают в 15–метровой краевой полосе и заменяют по мере заполнения клеевой поверхности</w:t>
            </w:r>
          </w:p>
          <w:p w:rsidR="00036CFA" w:rsidRPr="00BB41A4" w:rsidRDefault="00036CFA" w:rsidP="00D8122E">
            <w:pPr>
              <w:widowControl w:val="0"/>
              <w:autoSpaceDE w:val="0"/>
              <w:autoSpaceDN w:val="0"/>
              <w:adjustRightInd w:val="0"/>
              <w:contextualSpacing/>
              <w:jc w:val="both"/>
            </w:pPr>
          </w:p>
        </w:tc>
        <w:tc>
          <w:tcPr>
            <w:tcW w:w="1410" w:type="pct"/>
            <w:gridSpan w:val="2"/>
            <w:tcBorders>
              <w:top w:val="single" w:sz="4" w:space="0" w:color="auto"/>
              <w:left w:val="single" w:sz="4" w:space="0" w:color="auto"/>
              <w:bottom w:val="single" w:sz="6" w:space="0" w:color="auto"/>
              <w:right w:val="single" w:sz="6" w:space="0" w:color="auto"/>
            </w:tcBorders>
          </w:tcPr>
          <w:p w:rsidR="00036CFA" w:rsidRPr="00BB41A4" w:rsidRDefault="00036CFA" w:rsidP="00D8122E">
            <w:pPr>
              <w:widowControl w:val="0"/>
              <w:autoSpaceDE w:val="0"/>
              <w:autoSpaceDN w:val="0"/>
              <w:adjustRightInd w:val="0"/>
              <w:contextualSpacing/>
              <w:jc w:val="both"/>
            </w:pPr>
            <w:r w:rsidRPr="00BB41A4">
              <w:t>ЖКЛ–П, желтая клеевая ловушка полевая с клеем ВЛН–11, размером 15х25 см 1 ловушка на 25м</w:t>
            </w:r>
            <w:r w:rsidRPr="00BB41A4">
              <w:rPr>
                <w:vertAlign w:val="superscript"/>
              </w:rPr>
              <w:t>2</w:t>
            </w:r>
            <w:r w:rsidRPr="00BB41A4">
              <w:t>; лента липкая «Супер мухолов» оранжевого цвета, 1 ловушка (15х25 см) на 25–30 м</w:t>
            </w:r>
            <w:r w:rsidRPr="00BB41A4">
              <w:rPr>
                <w:vertAlign w:val="superscript"/>
              </w:rPr>
              <w:t>2</w:t>
            </w:r>
          </w:p>
        </w:tc>
      </w:tr>
      <w:tr w:rsidR="00036CFA" w:rsidRPr="00BB41A4" w:rsidTr="00A26476">
        <w:tblPrEx>
          <w:tblCellMar>
            <w:left w:w="70" w:type="dxa"/>
            <w:right w:w="70" w:type="dxa"/>
          </w:tblCellMar>
        </w:tblPrEx>
        <w:trPr>
          <w:trHeight w:val="840"/>
        </w:trPr>
        <w:tc>
          <w:tcPr>
            <w:tcW w:w="974" w:type="pct"/>
            <w:tcBorders>
              <w:top w:val="nil"/>
              <w:left w:val="single" w:sz="4" w:space="0" w:color="auto"/>
              <w:bottom w:val="single" w:sz="4" w:space="0" w:color="auto"/>
              <w:right w:val="single" w:sz="4" w:space="0" w:color="auto"/>
            </w:tcBorders>
          </w:tcPr>
          <w:p w:rsidR="00036CFA" w:rsidRPr="00BB41A4" w:rsidRDefault="00036CFA" w:rsidP="00A26476">
            <w:pPr>
              <w:contextualSpacing/>
              <w:jc w:val="both"/>
            </w:pPr>
            <w:r w:rsidRPr="00BB41A4">
              <w:t>В период массового вылета имаго морковной мухи</w:t>
            </w:r>
            <w:r w:rsidR="00A26476">
              <w:t xml:space="preserve"> (по сигнализации)</w:t>
            </w:r>
          </w:p>
        </w:tc>
        <w:tc>
          <w:tcPr>
            <w:tcW w:w="1027" w:type="pct"/>
            <w:vMerge/>
            <w:tcBorders>
              <w:top w:val="nil"/>
              <w:left w:val="single" w:sz="4" w:space="0" w:color="auto"/>
              <w:bottom w:val="single" w:sz="4" w:space="0" w:color="auto"/>
              <w:right w:val="single" w:sz="4" w:space="0" w:color="auto"/>
            </w:tcBorders>
            <w:vAlign w:val="center"/>
          </w:tcPr>
          <w:p w:rsidR="00036CFA" w:rsidRPr="00BB41A4" w:rsidRDefault="00036CFA" w:rsidP="00D8122E">
            <w:pPr>
              <w:contextualSpacing/>
              <w:jc w:val="both"/>
            </w:pPr>
          </w:p>
        </w:tc>
        <w:tc>
          <w:tcPr>
            <w:tcW w:w="1589" w:type="pct"/>
            <w:gridSpan w:val="3"/>
            <w:tcBorders>
              <w:top w:val="single" w:sz="4" w:space="0" w:color="auto"/>
              <w:left w:val="single" w:sz="4"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Опрыскивание одним из инсектицидов при появлении вредителя на растениях (две обработки с интервалом 8–10 дней)</w:t>
            </w:r>
          </w:p>
        </w:tc>
        <w:tc>
          <w:tcPr>
            <w:tcW w:w="1410" w:type="pct"/>
            <w:gridSpan w:val="2"/>
            <w:tcBorders>
              <w:top w:val="single" w:sz="6" w:space="0" w:color="auto"/>
              <w:left w:val="single" w:sz="4" w:space="0" w:color="auto"/>
              <w:bottom w:val="single" w:sz="4" w:space="0" w:color="auto"/>
              <w:right w:val="single" w:sz="4" w:space="0" w:color="auto"/>
            </w:tcBorders>
          </w:tcPr>
          <w:p w:rsidR="00036CFA" w:rsidRDefault="00036CFA" w:rsidP="00D8122E">
            <w:pPr>
              <w:widowControl w:val="0"/>
              <w:autoSpaceDE w:val="0"/>
              <w:autoSpaceDN w:val="0"/>
              <w:adjustRightInd w:val="0"/>
              <w:contextualSpacing/>
              <w:jc w:val="both"/>
            </w:pPr>
            <w:r w:rsidRPr="00BB41A4">
              <w:t>Актеллик, КЭ, 1 л/га (30/2); децис про</w:t>
            </w:r>
            <w:r>
              <w:t xml:space="preserve">фи, ВДГ, 0,03 кг/га (20/1); </w:t>
            </w:r>
            <w:r w:rsidRPr="00BB41A4">
              <w:t>шарпей, МЭ, 0,5 л/га (20/2</w:t>
            </w:r>
            <w:r w:rsidR="00A26476">
              <w:t>)</w:t>
            </w:r>
          </w:p>
          <w:p w:rsidR="0033507B" w:rsidRPr="00BB41A4" w:rsidRDefault="0033507B" w:rsidP="00D8122E">
            <w:pPr>
              <w:widowControl w:val="0"/>
              <w:autoSpaceDE w:val="0"/>
              <w:autoSpaceDN w:val="0"/>
              <w:adjustRightInd w:val="0"/>
              <w:contextualSpacing/>
              <w:jc w:val="both"/>
            </w:pPr>
          </w:p>
        </w:tc>
      </w:tr>
      <w:tr w:rsidR="00036CFA" w:rsidRPr="00BB41A4" w:rsidTr="006B4452">
        <w:tblPrEx>
          <w:tblCellMar>
            <w:left w:w="70" w:type="dxa"/>
            <w:right w:w="70" w:type="dxa"/>
          </w:tblCellMar>
        </w:tblPrEx>
        <w:tc>
          <w:tcPr>
            <w:tcW w:w="974" w:type="pct"/>
            <w:tcBorders>
              <w:top w:val="single" w:sz="4" w:space="0" w:color="auto"/>
              <w:left w:val="single" w:sz="4" w:space="0" w:color="auto"/>
              <w:bottom w:val="single" w:sz="4" w:space="0" w:color="auto"/>
              <w:right w:val="single" w:sz="4" w:space="0" w:color="auto"/>
            </w:tcBorders>
            <w:vAlign w:val="center"/>
          </w:tcPr>
          <w:p w:rsidR="00036CFA" w:rsidRPr="00BB41A4" w:rsidRDefault="00036CFA" w:rsidP="00D8122E">
            <w:pPr>
              <w:contextualSpacing/>
              <w:jc w:val="both"/>
            </w:pPr>
            <w:r w:rsidRPr="00BB41A4">
              <w:lastRenderedPageBreak/>
              <w:t xml:space="preserve">В период массового заселения посевов </w:t>
            </w:r>
          </w:p>
        </w:tc>
        <w:tc>
          <w:tcPr>
            <w:tcW w:w="1027" w:type="pct"/>
            <w:tcBorders>
              <w:top w:val="single" w:sz="4" w:space="0" w:color="auto"/>
              <w:left w:val="single" w:sz="4"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 xml:space="preserve">Морковная листоблошка </w:t>
            </w:r>
          </w:p>
        </w:tc>
        <w:tc>
          <w:tcPr>
            <w:tcW w:w="1589" w:type="pct"/>
            <w:gridSpan w:val="3"/>
            <w:tcBorders>
              <w:top w:val="single" w:sz="4" w:space="0" w:color="auto"/>
              <w:left w:val="single" w:sz="4" w:space="0" w:color="auto"/>
              <w:bottom w:val="single" w:sz="4" w:space="0" w:color="auto"/>
              <w:right w:val="single" w:sz="4" w:space="0" w:color="auto"/>
            </w:tcBorders>
          </w:tcPr>
          <w:p w:rsidR="00036CFA" w:rsidRPr="00BB41A4" w:rsidRDefault="00036CFA" w:rsidP="00D8122E">
            <w:pPr>
              <w:contextualSpacing/>
              <w:jc w:val="both"/>
            </w:pPr>
            <w:r w:rsidRPr="00BB41A4">
              <w:t>Опрыскивание посевов при 5%-ой поврежденности растений</w:t>
            </w:r>
          </w:p>
        </w:tc>
        <w:tc>
          <w:tcPr>
            <w:tcW w:w="1410" w:type="pct"/>
            <w:gridSpan w:val="2"/>
            <w:tcBorders>
              <w:top w:val="single" w:sz="4" w:space="0" w:color="auto"/>
              <w:left w:val="single" w:sz="4"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Те же препараты, что и против морковной мухи, бацитурин, ж, 3 кг/га (–/2); вантекс 60, МКС, 0,06 кг/га (70/1)</w:t>
            </w:r>
          </w:p>
        </w:tc>
      </w:tr>
      <w:tr w:rsidR="00036CFA" w:rsidRPr="00BB41A4" w:rsidTr="006B4452">
        <w:tblPrEx>
          <w:tblCellMar>
            <w:left w:w="70" w:type="dxa"/>
            <w:right w:w="70" w:type="dxa"/>
          </w:tblCellMar>
        </w:tblPrEx>
        <w:trPr>
          <w:trHeight w:val="378"/>
        </w:trPr>
        <w:tc>
          <w:tcPr>
            <w:tcW w:w="974" w:type="pct"/>
            <w:vMerge w:val="restart"/>
            <w:tcBorders>
              <w:top w:val="single" w:sz="4" w:space="0" w:color="auto"/>
              <w:left w:val="single" w:sz="6" w:space="0" w:color="auto"/>
              <w:bottom w:val="single" w:sz="4" w:space="0" w:color="auto"/>
              <w:right w:val="single" w:sz="4" w:space="0" w:color="auto"/>
            </w:tcBorders>
            <w:vAlign w:val="center"/>
          </w:tcPr>
          <w:p w:rsidR="00036CFA" w:rsidRPr="00BB41A4" w:rsidRDefault="00036CFA" w:rsidP="00D8122E">
            <w:pPr>
              <w:contextualSpacing/>
              <w:jc w:val="both"/>
            </w:pPr>
            <w:r w:rsidRPr="00BB41A4">
              <w:t>В период вегетации</w:t>
            </w:r>
          </w:p>
        </w:tc>
        <w:tc>
          <w:tcPr>
            <w:tcW w:w="1027" w:type="pct"/>
            <w:vMerge w:val="restart"/>
            <w:tcBorders>
              <w:top w:val="single" w:sz="4" w:space="0" w:color="auto"/>
              <w:left w:val="single" w:sz="4"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Повышение урожая корнеплодов и их качества, ускорение созревания корнеплодов, повышение устойчивости к болезням</w:t>
            </w:r>
          </w:p>
        </w:tc>
        <w:tc>
          <w:tcPr>
            <w:tcW w:w="1589" w:type="pct"/>
            <w:gridSpan w:val="3"/>
            <w:tcBorders>
              <w:top w:val="single" w:sz="4" w:space="0" w:color="auto"/>
              <w:left w:val="single" w:sz="4" w:space="0" w:color="auto"/>
              <w:bottom w:val="nil"/>
              <w:right w:val="single" w:sz="4" w:space="0" w:color="auto"/>
            </w:tcBorders>
          </w:tcPr>
          <w:p w:rsidR="00036CFA" w:rsidRPr="00BB41A4" w:rsidRDefault="00036CFA" w:rsidP="00D8122E">
            <w:pPr>
              <w:widowControl w:val="0"/>
              <w:autoSpaceDE w:val="0"/>
              <w:autoSpaceDN w:val="0"/>
              <w:adjustRightInd w:val="0"/>
              <w:contextualSpacing/>
              <w:jc w:val="both"/>
            </w:pPr>
            <w:r w:rsidRPr="00BB41A4">
              <w:t>Опрыскивание посевов в фаз</w:t>
            </w:r>
            <w:r>
              <w:t>у</w:t>
            </w:r>
            <w:r w:rsidRPr="00BB41A4">
              <w:t xml:space="preserve"> 8–10 и через 15 дней. Расход рабочей жидкости 300 л/га</w:t>
            </w:r>
          </w:p>
        </w:tc>
        <w:tc>
          <w:tcPr>
            <w:tcW w:w="1410" w:type="pct"/>
            <w:gridSpan w:val="2"/>
            <w:tcBorders>
              <w:top w:val="single" w:sz="4" w:space="0" w:color="auto"/>
              <w:left w:val="single" w:sz="4" w:space="0" w:color="auto"/>
              <w:bottom w:val="nil"/>
              <w:right w:val="single" w:sz="6" w:space="0" w:color="auto"/>
            </w:tcBorders>
          </w:tcPr>
          <w:p w:rsidR="00036CFA" w:rsidRPr="00BB41A4" w:rsidRDefault="00036CFA" w:rsidP="00D8122E">
            <w:pPr>
              <w:widowControl w:val="0"/>
              <w:autoSpaceDE w:val="0"/>
              <w:autoSpaceDN w:val="0"/>
              <w:adjustRightInd w:val="0"/>
              <w:contextualSpacing/>
              <w:jc w:val="both"/>
            </w:pPr>
            <w:r w:rsidRPr="00BB41A4">
              <w:t>Экосил, ВЭ, 50 мл/га (–/2)</w:t>
            </w:r>
          </w:p>
        </w:tc>
      </w:tr>
      <w:tr w:rsidR="00036CFA" w:rsidRPr="00BB41A4" w:rsidTr="006B4452">
        <w:tblPrEx>
          <w:tblCellMar>
            <w:left w:w="70" w:type="dxa"/>
            <w:right w:w="70" w:type="dxa"/>
          </w:tblCellMar>
        </w:tblPrEx>
        <w:trPr>
          <w:trHeight w:val="793"/>
        </w:trPr>
        <w:tc>
          <w:tcPr>
            <w:tcW w:w="974" w:type="pct"/>
            <w:vMerge/>
            <w:tcBorders>
              <w:top w:val="single" w:sz="4" w:space="0" w:color="auto"/>
              <w:left w:val="single" w:sz="6" w:space="0" w:color="auto"/>
              <w:bottom w:val="single" w:sz="4" w:space="0" w:color="auto"/>
              <w:right w:val="single" w:sz="4" w:space="0" w:color="auto"/>
            </w:tcBorders>
            <w:vAlign w:val="center"/>
          </w:tcPr>
          <w:p w:rsidR="00036CFA" w:rsidRPr="00BB41A4" w:rsidRDefault="00036CFA" w:rsidP="00D8122E">
            <w:pPr>
              <w:contextualSpacing/>
              <w:jc w:val="both"/>
            </w:pPr>
          </w:p>
        </w:tc>
        <w:tc>
          <w:tcPr>
            <w:tcW w:w="1027" w:type="pct"/>
            <w:vMerge/>
            <w:tcBorders>
              <w:top w:val="single" w:sz="4" w:space="0" w:color="auto"/>
              <w:left w:val="single" w:sz="4" w:space="0" w:color="auto"/>
              <w:bottom w:val="single" w:sz="4" w:space="0" w:color="auto"/>
              <w:right w:val="single" w:sz="4" w:space="0" w:color="auto"/>
            </w:tcBorders>
            <w:vAlign w:val="center"/>
          </w:tcPr>
          <w:p w:rsidR="00036CFA" w:rsidRPr="00BB41A4" w:rsidRDefault="00036CFA" w:rsidP="00D8122E">
            <w:pPr>
              <w:contextualSpacing/>
              <w:jc w:val="both"/>
            </w:pPr>
          </w:p>
        </w:tc>
        <w:tc>
          <w:tcPr>
            <w:tcW w:w="1589" w:type="pct"/>
            <w:gridSpan w:val="3"/>
            <w:tcBorders>
              <w:top w:val="single" w:sz="4" w:space="0" w:color="auto"/>
              <w:left w:val="single" w:sz="4"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Опрыскивание посевов в фаз</w:t>
            </w:r>
            <w:r>
              <w:t>у</w:t>
            </w:r>
            <w:r w:rsidRPr="00BB41A4">
              <w:t xml:space="preserve"> 5–6 настоящих листьев и через 12–15 дней. Расход рабочей жидкости 400 л/га</w:t>
            </w:r>
          </w:p>
        </w:tc>
        <w:tc>
          <w:tcPr>
            <w:tcW w:w="1410" w:type="pct"/>
            <w:gridSpan w:val="2"/>
            <w:tcBorders>
              <w:top w:val="single" w:sz="4" w:space="0" w:color="auto"/>
              <w:left w:val="single" w:sz="4" w:space="0" w:color="auto"/>
              <w:bottom w:val="single" w:sz="4" w:space="0" w:color="auto"/>
              <w:right w:val="single" w:sz="6" w:space="0" w:color="auto"/>
            </w:tcBorders>
          </w:tcPr>
          <w:p w:rsidR="00036CFA" w:rsidRPr="00BB41A4" w:rsidRDefault="00036CFA" w:rsidP="00D8122E">
            <w:pPr>
              <w:widowControl w:val="0"/>
              <w:autoSpaceDE w:val="0"/>
              <w:autoSpaceDN w:val="0"/>
              <w:adjustRightInd w:val="0"/>
              <w:contextualSpacing/>
              <w:jc w:val="both"/>
            </w:pPr>
            <w:r w:rsidRPr="00BB41A4">
              <w:t>Эпин, р., 60 мл/га (–/2)</w:t>
            </w:r>
          </w:p>
        </w:tc>
      </w:tr>
      <w:tr w:rsidR="00036CFA" w:rsidRPr="00BB41A4" w:rsidTr="006B4452">
        <w:tblPrEx>
          <w:tblCellMar>
            <w:left w:w="70" w:type="dxa"/>
            <w:right w:w="70" w:type="dxa"/>
          </w:tblCellMar>
        </w:tblPrEx>
        <w:tc>
          <w:tcPr>
            <w:tcW w:w="974" w:type="pct"/>
            <w:vMerge/>
            <w:tcBorders>
              <w:top w:val="single" w:sz="4" w:space="0" w:color="auto"/>
              <w:left w:val="single" w:sz="6" w:space="0" w:color="auto"/>
              <w:bottom w:val="single" w:sz="4" w:space="0" w:color="auto"/>
              <w:right w:val="single" w:sz="4" w:space="0" w:color="auto"/>
            </w:tcBorders>
            <w:vAlign w:val="center"/>
          </w:tcPr>
          <w:p w:rsidR="00036CFA" w:rsidRPr="00BB41A4" w:rsidRDefault="00036CFA" w:rsidP="00D8122E">
            <w:pPr>
              <w:contextualSpacing/>
              <w:jc w:val="both"/>
            </w:pPr>
          </w:p>
        </w:tc>
        <w:tc>
          <w:tcPr>
            <w:tcW w:w="1027" w:type="pct"/>
            <w:vMerge w:val="restart"/>
            <w:tcBorders>
              <w:top w:val="single" w:sz="4" w:space="0" w:color="auto"/>
              <w:left w:val="single" w:sz="4"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Бурая пятнистость листьев</w:t>
            </w:r>
          </w:p>
        </w:tc>
        <w:tc>
          <w:tcPr>
            <w:tcW w:w="1589" w:type="pct"/>
            <w:gridSpan w:val="3"/>
            <w:tcBorders>
              <w:top w:val="single" w:sz="4" w:space="0" w:color="auto"/>
              <w:left w:val="single" w:sz="4"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Трехкратное опрыскивание посевов: первое –</w:t>
            </w:r>
            <w:r>
              <w:t xml:space="preserve"> </w:t>
            </w:r>
            <w:r w:rsidRPr="00BB41A4">
              <w:t>в фазе в фаз</w:t>
            </w:r>
            <w:r>
              <w:t>у</w:t>
            </w:r>
            <w:r w:rsidRPr="00BB41A4">
              <w:t xml:space="preserve"> 6–7 настоящих листьев моркови; два последующих – с интервалом 12–15 дней. Расход рабочей жидкости 300 л/га</w:t>
            </w:r>
          </w:p>
        </w:tc>
        <w:tc>
          <w:tcPr>
            <w:tcW w:w="1410" w:type="pct"/>
            <w:gridSpan w:val="2"/>
            <w:tcBorders>
              <w:top w:val="single" w:sz="4" w:space="0" w:color="auto"/>
              <w:left w:val="single" w:sz="4" w:space="0" w:color="auto"/>
              <w:bottom w:val="single" w:sz="4" w:space="0" w:color="auto"/>
              <w:right w:val="single" w:sz="6" w:space="0" w:color="auto"/>
            </w:tcBorders>
          </w:tcPr>
          <w:p w:rsidR="00036CFA" w:rsidRPr="00BB41A4" w:rsidRDefault="00036CFA" w:rsidP="00D8122E">
            <w:pPr>
              <w:widowControl w:val="0"/>
              <w:autoSpaceDE w:val="0"/>
              <w:autoSpaceDN w:val="0"/>
              <w:adjustRightInd w:val="0"/>
              <w:contextualSpacing/>
              <w:jc w:val="both"/>
            </w:pPr>
            <w:r w:rsidRPr="00BB41A4">
              <w:t>Фитопротектин,  Ж, титр 4–7 × 10</w:t>
            </w:r>
            <w:r w:rsidRPr="00BB41A4">
              <w:rPr>
                <w:vertAlign w:val="superscript"/>
              </w:rPr>
              <w:t>9</w:t>
            </w:r>
            <w:r w:rsidRPr="00BB41A4">
              <w:t xml:space="preserve"> спор/мл, 6 л/га (–/3)</w:t>
            </w:r>
          </w:p>
        </w:tc>
      </w:tr>
      <w:tr w:rsidR="00036CFA" w:rsidRPr="00BB41A4" w:rsidTr="006B4452">
        <w:tblPrEx>
          <w:tblCellMar>
            <w:left w:w="70" w:type="dxa"/>
            <w:right w:w="70" w:type="dxa"/>
          </w:tblCellMar>
        </w:tblPrEx>
        <w:trPr>
          <w:trHeight w:val="742"/>
        </w:trPr>
        <w:tc>
          <w:tcPr>
            <w:tcW w:w="974" w:type="pct"/>
            <w:vMerge/>
            <w:tcBorders>
              <w:top w:val="single" w:sz="4" w:space="0" w:color="auto"/>
              <w:left w:val="single" w:sz="6" w:space="0" w:color="auto"/>
              <w:bottom w:val="single" w:sz="4" w:space="0" w:color="auto"/>
              <w:right w:val="single" w:sz="4" w:space="0" w:color="auto"/>
            </w:tcBorders>
            <w:vAlign w:val="center"/>
          </w:tcPr>
          <w:p w:rsidR="00036CFA" w:rsidRPr="00BB41A4" w:rsidRDefault="00036CFA" w:rsidP="00D8122E">
            <w:pPr>
              <w:contextualSpacing/>
              <w:jc w:val="both"/>
            </w:pPr>
          </w:p>
        </w:tc>
        <w:tc>
          <w:tcPr>
            <w:tcW w:w="1027" w:type="pct"/>
            <w:vMerge/>
            <w:tcBorders>
              <w:top w:val="single" w:sz="4" w:space="0" w:color="auto"/>
              <w:left w:val="single" w:sz="4" w:space="0" w:color="auto"/>
              <w:bottom w:val="single" w:sz="4" w:space="0" w:color="auto"/>
              <w:right w:val="single" w:sz="4" w:space="0" w:color="auto"/>
            </w:tcBorders>
            <w:vAlign w:val="center"/>
          </w:tcPr>
          <w:p w:rsidR="00036CFA" w:rsidRPr="00BB41A4" w:rsidRDefault="00036CFA" w:rsidP="00D8122E">
            <w:pPr>
              <w:contextualSpacing/>
              <w:jc w:val="both"/>
            </w:pPr>
          </w:p>
        </w:tc>
        <w:tc>
          <w:tcPr>
            <w:tcW w:w="1589" w:type="pct"/>
            <w:gridSpan w:val="3"/>
            <w:tcBorders>
              <w:top w:val="single" w:sz="4" w:space="0" w:color="auto"/>
              <w:left w:val="single" w:sz="4"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Опрыскивание растений в период вегетации при появлении первых признаков болезни, последующие через 10-12 дней.</w:t>
            </w:r>
          </w:p>
        </w:tc>
        <w:tc>
          <w:tcPr>
            <w:tcW w:w="1410" w:type="pct"/>
            <w:gridSpan w:val="2"/>
            <w:tcBorders>
              <w:top w:val="single" w:sz="4" w:space="0" w:color="auto"/>
              <w:left w:val="single" w:sz="4" w:space="0" w:color="auto"/>
              <w:bottom w:val="single" w:sz="4" w:space="0" w:color="auto"/>
              <w:right w:val="single" w:sz="6" w:space="0" w:color="auto"/>
            </w:tcBorders>
          </w:tcPr>
          <w:p w:rsidR="00036CFA" w:rsidRPr="00BB41A4" w:rsidRDefault="00036CFA" w:rsidP="00D8122E">
            <w:pPr>
              <w:widowControl w:val="0"/>
              <w:autoSpaceDE w:val="0"/>
              <w:autoSpaceDN w:val="0"/>
              <w:adjustRightInd w:val="0"/>
              <w:contextualSpacing/>
              <w:jc w:val="both"/>
            </w:pPr>
            <w:r w:rsidRPr="00BB41A4">
              <w:t>Азофос модифицированный, 50% к.с.,  5 л/га (20/2-3)</w:t>
            </w:r>
          </w:p>
        </w:tc>
      </w:tr>
      <w:tr w:rsidR="00036CFA" w:rsidRPr="00BB41A4" w:rsidTr="006B4452">
        <w:tblPrEx>
          <w:tblCellMar>
            <w:left w:w="70" w:type="dxa"/>
            <w:right w:w="70" w:type="dxa"/>
          </w:tblCellMar>
        </w:tblPrEx>
        <w:trPr>
          <w:trHeight w:val="540"/>
        </w:trPr>
        <w:tc>
          <w:tcPr>
            <w:tcW w:w="974" w:type="pct"/>
            <w:vMerge/>
            <w:tcBorders>
              <w:top w:val="single" w:sz="4" w:space="0" w:color="auto"/>
              <w:left w:val="single" w:sz="6" w:space="0" w:color="auto"/>
              <w:bottom w:val="single" w:sz="4" w:space="0" w:color="auto"/>
              <w:right w:val="single" w:sz="4" w:space="0" w:color="auto"/>
            </w:tcBorders>
            <w:vAlign w:val="center"/>
          </w:tcPr>
          <w:p w:rsidR="00036CFA" w:rsidRPr="00BB41A4" w:rsidRDefault="00036CFA" w:rsidP="00D8122E">
            <w:pPr>
              <w:contextualSpacing/>
              <w:jc w:val="both"/>
            </w:pPr>
          </w:p>
        </w:tc>
        <w:tc>
          <w:tcPr>
            <w:tcW w:w="1027" w:type="pct"/>
            <w:vMerge/>
            <w:tcBorders>
              <w:top w:val="single" w:sz="4" w:space="0" w:color="auto"/>
              <w:left w:val="single" w:sz="4" w:space="0" w:color="auto"/>
              <w:bottom w:val="single" w:sz="4" w:space="0" w:color="auto"/>
              <w:right w:val="single" w:sz="4" w:space="0" w:color="auto"/>
            </w:tcBorders>
            <w:vAlign w:val="center"/>
          </w:tcPr>
          <w:p w:rsidR="00036CFA" w:rsidRPr="00BB41A4" w:rsidRDefault="00036CFA" w:rsidP="00D8122E">
            <w:pPr>
              <w:contextualSpacing/>
              <w:jc w:val="both"/>
            </w:pPr>
          </w:p>
        </w:tc>
        <w:tc>
          <w:tcPr>
            <w:tcW w:w="1589" w:type="pct"/>
            <w:gridSpan w:val="3"/>
            <w:tcBorders>
              <w:top w:val="single" w:sz="4" w:space="0" w:color="auto"/>
              <w:left w:val="single" w:sz="4"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Опрыскивание растений при первых признаках болезни</w:t>
            </w:r>
          </w:p>
        </w:tc>
        <w:tc>
          <w:tcPr>
            <w:tcW w:w="1410" w:type="pct"/>
            <w:gridSpan w:val="2"/>
            <w:tcBorders>
              <w:top w:val="single" w:sz="4" w:space="0" w:color="auto"/>
              <w:left w:val="single" w:sz="4" w:space="0" w:color="auto"/>
              <w:bottom w:val="single" w:sz="4" w:space="0" w:color="auto"/>
              <w:right w:val="single" w:sz="6" w:space="0" w:color="auto"/>
            </w:tcBorders>
          </w:tcPr>
          <w:p w:rsidR="00036CFA" w:rsidRPr="00BB41A4" w:rsidRDefault="00036CFA" w:rsidP="00D8122E">
            <w:pPr>
              <w:widowControl w:val="0"/>
              <w:autoSpaceDE w:val="0"/>
              <w:autoSpaceDN w:val="0"/>
              <w:adjustRightInd w:val="0"/>
              <w:contextualSpacing/>
              <w:jc w:val="both"/>
            </w:pPr>
            <w:r w:rsidRPr="00BB41A4">
              <w:t>Квадрис, СК, 0,8 л/га (30/1)</w:t>
            </w:r>
          </w:p>
        </w:tc>
      </w:tr>
      <w:tr w:rsidR="00036CFA" w:rsidRPr="00BB41A4" w:rsidTr="006B4452">
        <w:tblPrEx>
          <w:tblCellMar>
            <w:left w:w="70" w:type="dxa"/>
            <w:right w:w="70" w:type="dxa"/>
          </w:tblCellMar>
        </w:tblPrEx>
        <w:trPr>
          <w:trHeight w:val="987"/>
        </w:trPr>
        <w:tc>
          <w:tcPr>
            <w:tcW w:w="974" w:type="pct"/>
            <w:tcBorders>
              <w:top w:val="single" w:sz="4" w:space="0" w:color="auto"/>
              <w:left w:val="single" w:sz="6"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На семенниках при появлении вредителей</w:t>
            </w:r>
          </w:p>
        </w:tc>
        <w:tc>
          <w:tcPr>
            <w:tcW w:w="1027" w:type="pct"/>
            <w:tcBorders>
              <w:top w:val="single" w:sz="4" w:space="0" w:color="auto"/>
              <w:left w:val="single" w:sz="4"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Зонтичная моль, зонтичная огневка или луговой мотылек</w:t>
            </w:r>
          </w:p>
        </w:tc>
        <w:tc>
          <w:tcPr>
            <w:tcW w:w="1589" w:type="pct"/>
            <w:gridSpan w:val="3"/>
            <w:tcBorders>
              <w:top w:val="single" w:sz="4" w:space="0" w:color="auto"/>
              <w:left w:val="single" w:sz="4" w:space="0" w:color="auto"/>
              <w:bottom w:val="single" w:sz="4" w:space="0" w:color="auto"/>
              <w:right w:val="single" w:sz="4" w:space="0" w:color="auto"/>
            </w:tcBorders>
          </w:tcPr>
          <w:p w:rsidR="00A26476" w:rsidRPr="00BB41A4" w:rsidRDefault="00036CFA" w:rsidP="00A26476">
            <w:pPr>
              <w:widowControl w:val="0"/>
              <w:autoSpaceDE w:val="0"/>
              <w:autoSpaceDN w:val="0"/>
              <w:adjustRightInd w:val="0"/>
              <w:contextualSpacing/>
              <w:jc w:val="both"/>
            </w:pPr>
            <w:r w:rsidRPr="00BB41A4">
              <w:t>Опрыскивание семенников против гусениц первого–второго возраста зонтичной моли и первого–третьего возраста лугового мотылька (одна – две обработки с интервалом 7–8 дней)</w:t>
            </w:r>
          </w:p>
        </w:tc>
        <w:tc>
          <w:tcPr>
            <w:tcW w:w="1410" w:type="pct"/>
            <w:gridSpan w:val="2"/>
            <w:tcBorders>
              <w:top w:val="single" w:sz="4" w:space="0" w:color="auto"/>
              <w:left w:val="single" w:sz="4" w:space="0" w:color="auto"/>
              <w:bottom w:val="single" w:sz="4" w:space="0" w:color="auto"/>
              <w:right w:val="single" w:sz="6" w:space="0" w:color="auto"/>
            </w:tcBorders>
          </w:tcPr>
          <w:p w:rsidR="00036CFA" w:rsidRPr="00BB41A4" w:rsidRDefault="00036CFA" w:rsidP="00D8122E">
            <w:pPr>
              <w:widowControl w:val="0"/>
              <w:autoSpaceDE w:val="0"/>
              <w:autoSpaceDN w:val="0"/>
              <w:adjustRightInd w:val="0"/>
              <w:contextualSpacing/>
              <w:jc w:val="both"/>
            </w:pPr>
            <w:r w:rsidRPr="00BB41A4">
              <w:t>Битоксибациллин, П, 2 кг/га (5/2); лепидоцид П, 0,6–1,0 кг/га (5/2)</w:t>
            </w:r>
          </w:p>
        </w:tc>
      </w:tr>
      <w:tr w:rsidR="00036CFA" w:rsidRPr="00BB41A4" w:rsidTr="00D8122E">
        <w:tblPrEx>
          <w:tblCellMar>
            <w:left w:w="70" w:type="dxa"/>
            <w:right w:w="70" w:type="dxa"/>
          </w:tblCellMar>
        </w:tblPrEx>
        <w:trPr>
          <w:trHeight w:val="270"/>
        </w:trPr>
        <w:tc>
          <w:tcPr>
            <w:tcW w:w="5000" w:type="pct"/>
            <w:gridSpan w:val="7"/>
            <w:tcBorders>
              <w:top w:val="single" w:sz="4" w:space="0" w:color="auto"/>
              <w:left w:val="single" w:sz="6" w:space="0" w:color="auto"/>
              <w:bottom w:val="single" w:sz="4" w:space="0" w:color="auto"/>
              <w:right w:val="single" w:sz="6" w:space="0" w:color="auto"/>
            </w:tcBorders>
          </w:tcPr>
          <w:p w:rsidR="00036CFA" w:rsidRPr="00164BF9" w:rsidRDefault="00036CFA" w:rsidP="00D8122E">
            <w:pPr>
              <w:widowControl w:val="0"/>
              <w:autoSpaceDE w:val="0"/>
              <w:autoSpaceDN w:val="0"/>
              <w:adjustRightInd w:val="0"/>
              <w:contextualSpacing/>
              <w:jc w:val="center"/>
              <w:rPr>
                <w:b/>
              </w:rPr>
            </w:pPr>
            <w:r>
              <w:rPr>
                <w:b/>
              </w:rPr>
              <w:t>Лук</w:t>
            </w:r>
          </w:p>
        </w:tc>
      </w:tr>
      <w:tr w:rsidR="00036CFA" w:rsidRPr="00BB41A4" w:rsidTr="006B4452">
        <w:tblPrEx>
          <w:tblCellMar>
            <w:left w:w="70" w:type="dxa"/>
            <w:right w:w="70" w:type="dxa"/>
          </w:tblCellMar>
        </w:tblPrEx>
        <w:trPr>
          <w:cantSplit/>
          <w:trHeight w:val="414"/>
        </w:trPr>
        <w:tc>
          <w:tcPr>
            <w:tcW w:w="974" w:type="pct"/>
            <w:vMerge w:val="restart"/>
            <w:tcBorders>
              <w:top w:val="single" w:sz="4" w:space="0" w:color="auto"/>
              <w:left w:val="single" w:sz="6" w:space="0" w:color="auto"/>
              <w:bottom w:val="nil"/>
              <w:right w:val="single" w:sz="4" w:space="0" w:color="auto"/>
            </w:tcBorders>
            <w:tcMar>
              <w:top w:w="0" w:type="dxa"/>
              <w:left w:w="108" w:type="dxa"/>
              <w:bottom w:w="0" w:type="dxa"/>
              <w:right w:w="108" w:type="dxa"/>
            </w:tcMar>
          </w:tcPr>
          <w:p w:rsidR="00036CFA" w:rsidRPr="00BB41A4" w:rsidRDefault="00036CFA" w:rsidP="00D8122E">
            <w:pPr>
              <w:widowControl w:val="0"/>
              <w:autoSpaceDE w:val="0"/>
              <w:autoSpaceDN w:val="0"/>
              <w:adjustRightInd w:val="0"/>
              <w:contextualSpacing/>
              <w:jc w:val="both"/>
            </w:pPr>
            <w:r w:rsidRPr="00BB41A4">
              <w:t>Перед севом</w:t>
            </w:r>
          </w:p>
        </w:tc>
        <w:tc>
          <w:tcPr>
            <w:tcW w:w="105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6CFA" w:rsidRPr="00BB41A4" w:rsidRDefault="00036CFA" w:rsidP="00D8122E">
            <w:pPr>
              <w:widowControl w:val="0"/>
              <w:autoSpaceDE w:val="0"/>
              <w:autoSpaceDN w:val="0"/>
              <w:adjustRightInd w:val="0"/>
              <w:contextualSpacing/>
              <w:jc w:val="both"/>
            </w:pPr>
            <w:r w:rsidRPr="00BB41A4">
              <w:t>Шейковая гниль, плесневение семян</w:t>
            </w:r>
          </w:p>
        </w:tc>
        <w:tc>
          <w:tcPr>
            <w:tcW w:w="1544" w:type="pct"/>
            <w:tcBorders>
              <w:top w:val="single" w:sz="4" w:space="0" w:color="auto"/>
              <w:left w:val="single" w:sz="4" w:space="0" w:color="auto"/>
              <w:bottom w:val="single" w:sz="4" w:space="0" w:color="auto"/>
              <w:right w:val="single" w:sz="6" w:space="0" w:color="auto"/>
            </w:tcBorders>
            <w:tcMar>
              <w:top w:w="0" w:type="dxa"/>
              <w:left w:w="108" w:type="dxa"/>
              <w:bottom w:w="0" w:type="dxa"/>
              <w:right w:w="108" w:type="dxa"/>
            </w:tcMar>
          </w:tcPr>
          <w:p w:rsidR="00036CFA" w:rsidRPr="00BB41A4" w:rsidRDefault="00036CFA" w:rsidP="00D8122E">
            <w:pPr>
              <w:widowControl w:val="0"/>
              <w:autoSpaceDE w:val="0"/>
              <w:autoSpaceDN w:val="0"/>
              <w:adjustRightInd w:val="0"/>
              <w:contextualSpacing/>
              <w:jc w:val="both"/>
            </w:pPr>
            <w:r w:rsidRPr="00BB41A4">
              <w:t>Протравливание семян  с увлажнением (10–15 мл воды на 1 кг)</w:t>
            </w:r>
          </w:p>
        </w:tc>
        <w:tc>
          <w:tcPr>
            <w:tcW w:w="1431" w:type="pct"/>
            <w:gridSpan w:val="3"/>
            <w:tcBorders>
              <w:top w:val="single" w:sz="4" w:space="0" w:color="auto"/>
              <w:left w:val="single" w:sz="4" w:space="0" w:color="auto"/>
              <w:bottom w:val="single" w:sz="4" w:space="0" w:color="auto"/>
              <w:right w:val="single" w:sz="6" w:space="0" w:color="auto"/>
            </w:tcBorders>
            <w:tcMar>
              <w:top w:w="0" w:type="dxa"/>
              <w:left w:w="108" w:type="dxa"/>
              <w:bottom w:w="0" w:type="dxa"/>
              <w:right w:w="108" w:type="dxa"/>
            </w:tcMar>
          </w:tcPr>
          <w:p w:rsidR="00036CFA" w:rsidRPr="00BB41A4" w:rsidRDefault="00036CFA" w:rsidP="00D8122E">
            <w:pPr>
              <w:widowControl w:val="0"/>
              <w:autoSpaceDE w:val="0"/>
              <w:autoSpaceDN w:val="0"/>
              <w:adjustRightInd w:val="0"/>
              <w:contextualSpacing/>
              <w:jc w:val="both"/>
            </w:pPr>
            <w:r w:rsidRPr="00BB41A4">
              <w:t>ТМТД, ВСК, 8–10 мл/кг семян</w:t>
            </w:r>
          </w:p>
        </w:tc>
      </w:tr>
      <w:tr w:rsidR="00036CFA" w:rsidRPr="00BB41A4" w:rsidTr="006B4452">
        <w:tblPrEx>
          <w:tblCellMar>
            <w:left w:w="70" w:type="dxa"/>
            <w:right w:w="70" w:type="dxa"/>
          </w:tblCellMar>
        </w:tblPrEx>
        <w:trPr>
          <w:cantSplit/>
          <w:trHeight w:val="505"/>
        </w:trPr>
        <w:tc>
          <w:tcPr>
            <w:tcW w:w="974" w:type="pct"/>
            <w:vMerge/>
            <w:tcBorders>
              <w:top w:val="single" w:sz="4" w:space="0" w:color="auto"/>
              <w:left w:val="single" w:sz="6" w:space="0" w:color="auto"/>
              <w:bottom w:val="nil"/>
              <w:right w:val="single" w:sz="4" w:space="0" w:color="auto"/>
            </w:tcBorders>
            <w:vAlign w:val="center"/>
          </w:tcPr>
          <w:p w:rsidR="00036CFA" w:rsidRPr="00BB41A4" w:rsidRDefault="00036CFA" w:rsidP="00D8122E">
            <w:pPr>
              <w:contextualSpacing/>
              <w:jc w:val="both"/>
            </w:pPr>
          </w:p>
        </w:tc>
        <w:tc>
          <w:tcPr>
            <w:tcW w:w="105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6CFA" w:rsidRPr="00BB41A4" w:rsidRDefault="00036CFA" w:rsidP="00D8122E">
            <w:pPr>
              <w:widowControl w:val="0"/>
              <w:autoSpaceDE w:val="0"/>
              <w:autoSpaceDN w:val="0"/>
              <w:adjustRightInd w:val="0"/>
              <w:contextualSpacing/>
              <w:jc w:val="both"/>
            </w:pPr>
            <w:r w:rsidRPr="00BB41A4">
              <w:t>Шейковая гниль, плесневение семян, луковая муха, табачный трипс</w:t>
            </w:r>
          </w:p>
        </w:tc>
        <w:tc>
          <w:tcPr>
            <w:tcW w:w="1544" w:type="pct"/>
            <w:tcBorders>
              <w:top w:val="single" w:sz="4" w:space="0" w:color="auto"/>
              <w:left w:val="single" w:sz="4" w:space="0" w:color="auto"/>
              <w:bottom w:val="single" w:sz="4" w:space="0" w:color="auto"/>
              <w:right w:val="single" w:sz="6" w:space="0" w:color="auto"/>
            </w:tcBorders>
            <w:tcMar>
              <w:top w:w="0" w:type="dxa"/>
              <w:left w:w="108" w:type="dxa"/>
              <w:bottom w:w="0" w:type="dxa"/>
              <w:right w:w="108" w:type="dxa"/>
            </w:tcMar>
          </w:tcPr>
          <w:p w:rsidR="00036CFA" w:rsidRPr="00BB41A4" w:rsidRDefault="00036CFA" w:rsidP="00D8122E">
            <w:pPr>
              <w:widowControl w:val="0"/>
              <w:autoSpaceDE w:val="0"/>
              <w:autoSpaceDN w:val="0"/>
              <w:adjustRightInd w:val="0"/>
              <w:contextualSpacing/>
              <w:jc w:val="both"/>
            </w:pPr>
            <w:r w:rsidRPr="00BB41A4">
              <w:t xml:space="preserve">Протравливание семян  </w:t>
            </w:r>
          </w:p>
        </w:tc>
        <w:tc>
          <w:tcPr>
            <w:tcW w:w="1431" w:type="pct"/>
            <w:gridSpan w:val="3"/>
            <w:tcBorders>
              <w:top w:val="single" w:sz="4" w:space="0" w:color="auto"/>
              <w:left w:val="single" w:sz="4" w:space="0" w:color="auto"/>
              <w:bottom w:val="single" w:sz="4" w:space="0" w:color="auto"/>
              <w:right w:val="single" w:sz="6" w:space="0" w:color="auto"/>
            </w:tcBorders>
            <w:tcMar>
              <w:top w:w="0" w:type="dxa"/>
              <w:left w:w="108" w:type="dxa"/>
              <w:bottom w:w="0" w:type="dxa"/>
              <w:right w:w="108" w:type="dxa"/>
            </w:tcMar>
          </w:tcPr>
          <w:p w:rsidR="00036CFA" w:rsidRPr="00BB41A4" w:rsidRDefault="00036CFA" w:rsidP="00D8122E">
            <w:pPr>
              <w:contextualSpacing/>
              <w:jc w:val="both"/>
            </w:pPr>
            <w:r w:rsidRPr="00BB41A4">
              <w:t>Престиж, КС, 100 мл/кг семян</w:t>
            </w:r>
          </w:p>
          <w:p w:rsidR="00036CFA" w:rsidRPr="00BB41A4" w:rsidRDefault="00036CFA" w:rsidP="00D8122E">
            <w:pPr>
              <w:widowControl w:val="0"/>
              <w:autoSpaceDE w:val="0"/>
              <w:autoSpaceDN w:val="0"/>
              <w:adjustRightInd w:val="0"/>
              <w:contextualSpacing/>
              <w:jc w:val="both"/>
            </w:pPr>
          </w:p>
        </w:tc>
      </w:tr>
      <w:tr w:rsidR="00036CFA" w:rsidRPr="00BB41A4" w:rsidTr="006B4452">
        <w:tblPrEx>
          <w:tblCellMar>
            <w:left w:w="70" w:type="dxa"/>
            <w:right w:w="70" w:type="dxa"/>
          </w:tblCellMar>
        </w:tblPrEx>
        <w:trPr>
          <w:cantSplit/>
          <w:trHeight w:val="698"/>
        </w:trPr>
        <w:tc>
          <w:tcPr>
            <w:tcW w:w="974" w:type="pct"/>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tcPr>
          <w:p w:rsidR="00036CFA" w:rsidRPr="00BB41A4" w:rsidRDefault="00036CFA" w:rsidP="00D8122E">
            <w:pPr>
              <w:widowControl w:val="0"/>
              <w:autoSpaceDE w:val="0"/>
              <w:autoSpaceDN w:val="0"/>
              <w:adjustRightInd w:val="0"/>
              <w:contextualSpacing/>
              <w:jc w:val="both"/>
            </w:pPr>
            <w:r w:rsidRPr="00BB41A4">
              <w:lastRenderedPageBreak/>
              <w:t>В период вегетации при заселении посевов вредителем</w:t>
            </w:r>
          </w:p>
        </w:tc>
        <w:tc>
          <w:tcPr>
            <w:tcW w:w="105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6CFA" w:rsidRPr="00BB41A4" w:rsidRDefault="00036CFA" w:rsidP="00D8122E">
            <w:pPr>
              <w:widowControl w:val="0"/>
              <w:autoSpaceDE w:val="0"/>
              <w:autoSpaceDN w:val="0"/>
              <w:adjustRightInd w:val="0"/>
              <w:contextualSpacing/>
              <w:jc w:val="both"/>
            </w:pPr>
            <w:r w:rsidRPr="00BB41A4">
              <w:t>Луковая муха и другие вредители (лук репчатый из семян и севка)</w:t>
            </w:r>
          </w:p>
        </w:tc>
        <w:tc>
          <w:tcPr>
            <w:tcW w:w="15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6CFA" w:rsidRPr="00BB41A4" w:rsidRDefault="00036CFA" w:rsidP="00D8122E">
            <w:pPr>
              <w:widowControl w:val="0"/>
              <w:autoSpaceDE w:val="0"/>
              <w:autoSpaceDN w:val="0"/>
              <w:adjustRightInd w:val="0"/>
              <w:contextualSpacing/>
              <w:jc w:val="both"/>
            </w:pPr>
            <w:r w:rsidRPr="00BB41A4">
              <w:t>Опрыскивание посевов в момент лета первого поколения луковой мухи</w:t>
            </w:r>
          </w:p>
        </w:tc>
        <w:tc>
          <w:tcPr>
            <w:tcW w:w="1431" w:type="pct"/>
            <w:gridSpan w:val="3"/>
            <w:tcBorders>
              <w:top w:val="single" w:sz="4" w:space="0" w:color="auto"/>
              <w:left w:val="single" w:sz="4" w:space="0" w:color="auto"/>
              <w:bottom w:val="single" w:sz="4" w:space="0" w:color="auto"/>
              <w:right w:val="single" w:sz="6" w:space="0" w:color="auto"/>
            </w:tcBorders>
            <w:tcMar>
              <w:top w:w="0" w:type="dxa"/>
              <w:left w:w="108" w:type="dxa"/>
              <w:bottom w:w="0" w:type="dxa"/>
              <w:right w:w="108" w:type="dxa"/>
            </w:tcMar>
          </w:tcPr>
          <w:p w:rsidR="00036CFA" w:rsidRPr="00BB41A4" w:rsidRDefault="00036CFA" w:rsidP="00D8122E">
            <w:pPr>
              <w:widowControl w:val="0"/>
              <w:autoSpaceDE w:val="0"/>
              <w:autoSpaceDN w:val="0"/>
              <w:adjustRightInd w:val="0"/>
              <w:contextualSpacing/>
              <w:jc w:val="both"/>
            </w:pPr>
            <w:r w:rsidRPr="00BB41A4">
              <w:t>Агролан, РП, 0,1 л/га (14/1); конкорд, ВРК, 0,1–0,2 кг/га (14/1);</w:t>
            </w:r>
            <w:r w:rsidR="00814D93">
              <w:t xml:space="preserve"> вантекс 60, МКС, 0,06 кг/га (74</w:t>
            </w:r>
            <w:r w:rsidRPr="00BB41A4">
              <w:t>/1)</w:t>
            </w:r>
          </w:p>
        </w:tc>
      </w:tr>
      <w:tr w:rsidR="00036CFA" w:rsidRPr="00BB41A4" w:rsidTr="006B4452">
        <w:tblPrEx>
          <w:tblCellMar>
            <w:left w:w="70" w:type="dxa"/>
            <w:right w:w="70" w:type="dxa"/>
          </w:tblCellMar>
        </w:tblPrEx>
        <w:trPr>
          <w:cantSplit/>
          <w:trHeight w:val="698"/>
        </w:trPr>
        <w:tc>
          <w:tcPr>
            <w:tcW w:w="974" w:type="pct"/>
            <w:vMerge w:val="restart"/>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tcPr>
          <w:p w:rsidR="00036CFA" w:rsidRPr="00BB41A4" w:rsidRDefault="00036CFA" w:rsidP="00D8122E">
            <w:pPr>
              <w:widowControl w:val="0"/>
              <w:autoSpaceDE w:val="0"/>
              <w:autoSpaceDN w:val="0"/>
              <w:adjustRightInd w:val="0"/>
              <w:contextualSpacing/>
              <w:jc w:val="both"/>
            </w:pPr>
            <w:r w:rsidRPr="00BB41A4">
              <w:t>В период вегетации (повышение устойчивости)</w:t>
            </w:r>
          </w:p>
        </w:tc>
        <w:tc>
          <w:tcPr>
            <w:tcW w:w="105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6CFA" w:rsidRPr="00BB41A4" w:rsidRDefault="00036CFA" w:rsidP="00D8122E">
            <w:pPr>
              <w:widowControl w:val="0"/>
              <w:autoSpaceDE w:val="0"/>
              <w:autoSpaceDN w:val="0"/>
              <w:adjustRightInd w:val="0"/>
              <w:contextualSpacing/>
              <w:jc w:val="both"/>
            </w:pPr>
            <w:r w:rsidRPr="00BB41A4">
              <w:t>Повышение урожая и устойчивости к болезням (лук–репка)</w:t>
            </w:r>
          </w:p>
        </w:tc>
        <w:tc>
          <w:tcPr>
            <w:tcW w:w="15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6CFA" w:rsidRPr="00BB41A4" w:rsidRDefault="00036CFA" w:rsidP="00D8122E">
            <w:pPr>
              <w:widowControl w:val="0"/>
              <w:autoSpaceDE w:val="0"/>
              <w:autoSpaceDN w:val="0"/>
              <w:adjustRightInd w:val="0"/>
              <w:contextualSpacing/>
              <w:jc w:val="both"/>
            </w:pPr>
            <w:r w:rsidRPr="00BB41A4">
              <w:t>Опрыскивание посевов в фаз</w:t>
            </w:r>
            <w:r>
              <w:t>у</w:t>
            </w:r>
            <w:r w:rsidRPr="00BB41A4">
              <w:t xml:space="preserve"> 4 листьев и через 15 дней. Расход рабочей жидкости 300 л/га</w:t>
            </w:r>
          </w:p>
        </w:tc>
        <w:tc>
          <w:tcPr>
            <w:tcW w:w="1431" w:type="pct"/>
            <w:gridSpan w:val="3"/>
            <w:tcBorders>
              <w:top w:val="single" w:sz="4" w:space="0" w:color="auto"/>
              <w:left w:val="single" w:sz="4" w:space="0" w:color="auto"/>
              <w:bottom w:val="single" w:sz="4" w:space="0" w:color="auto"/>
              <w:right w:val="single" w:sz="6" w:space="0" w:color="auto"/>
            </w:tcBorders>
            <w:tcMar>
              <w:top w:w="0" w:type="dxa"/>
              <w:left w:w="108" w:type="dxa"/>
              <w:bottom w:w="0" w:type="dxa"/>
              <w:right w:w="108" w:type="dxa"/>
            </w:tcMar>
          </w:tcPr>
          <w:p w:rsidR="00036CFA" w:rsidRPr="00BB41A4" w:rsidRDefault="00036CFA" w:rsidP="00D8122E">
            <w:pPr>
              <w:contextualSpacing/>
              <w:jc w:val="both"/>
            </w:pPr>
          </w:p>
          <w:p w:rsidR="00036CFA" w:rsidRPr="00BB41A4" w:rsidRDefault="00036CFA" w:rsidP="00D8122E">
            <w:pPr>
              <w:widowControl w:val="0"/>
              <w:autoSpaceDE w:val="0"/>
              <w:autoSpaceDN w:val="0"/>
              <w:adjustRightInd w:val="0"/>
              <w:contextualSpacing/>
              <w:jc w:val="both"/>
            </w:pPr>
            <w:r w:rsidRPr="00BB41A4">
              <w:t>Экосил, ВЭ, 200 мл/га (–/2)</w:t>
            </w:r>
          </w:p>
        </w:tc>
      </w:tr>
      <w:tr w:rsidR="00036CFA" w:rsidRPr="00BB41A4" w:rsidTr="006B4452">
        <w:tblPrEx>
          <w:tblCellMar>
            <w:left w:w="70" w:type="dxa"/>
            <w:right w:w="70" w:type="dxa"/>
          </w:tblCellMar>
        </w:tblPrEx>
        <w:trPr>
          <w:cantSplit/>
          <w:trHeight w:val="698"/>
        </w:trPr>
        <w:tc>
          <w:tcPr>
            <w:tcW w:w="974" w:type="pct"/>
            <w:vMerge/>
            <w:tcBorders>
              <w:top w:val="single" w:sz="6" w:space="0" w:color="auto"/>
              <w:left w:val="single" w:sz="4" w:space="0" w:color="auto"/>
              <w:bottom w:val="single" w:sz="6" w:space="0" w:color="auto"/>
              <w:right w:val="single" w:sz="4" w:space="0" w:color="auto"/>
            </w:tcBorders>
            <w:vAlign w:val="center"/>
          </w:tcPr>
          <w:p w:rsidR="00036CFA" w:rsidRPr="00BB41A4" w:rsidRDefault="00036CFA" w:rsidP="00D8122E">
            <w:pPr>
              <w:contextualSpacing/>
              <w:jc w:val="both"/>
            </w:pPr>
          </w:p>
        </w:tc>
        <w:tc>
          <w:tcPr>
            <w:tcW w:w="105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6CFA" w:rsidRPr="00BB41A4" w:rsidRDefault="00036CFA" w:rsidP="00D8122E">
            <w:pPr>
              <w:widowControl w:val="0"/>
              <w:autoSpaceDE w:val="0"/>
              <w:autoSpaceDN w:val="0"/>
              <w:adjustRightInd w:val="0"/>
              <w:contextualSpacing/>
              <w:jc w:val="both"/>
            </w:pPr>
            <w:r w:rsidRPr="00BB41A4">
              <w:t>Повышение урожая и устойчивости к пероноспорозу (лук на семена)</w:t>
            </w:r>
          </w:p>
        </w:tc>
        <w:tc>
          <w:tcPr>
            <w:tcW w:w="1544" w:type="pct"/>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tcPr>
          <w:p w:rsidR="00036CFA" w:rsidRPr="00BB41A4" w:rsidRDefault="00036CFA" w:rsidP="00D8122E">
            <w:pPr>
              <w:widowControl w:val="0"/>
              <w:autoSpaceDE w:val="0"/>
              <w:autoSpaceDN w:val="0"/>
              <w:adjustRightInd w:val="0"/>
              <w:contextualSpacing/>
              <w:jc w:val="both"/>
            </w:pPr>
            <w:r w:rsidRPr="00BB41A4">
              <w:t>Опрыскивание в фаз</w:t>
            </w:r>
            <w:r>
              <w:t>у</w:t>
            </w:r>
            <w:r w:rsidRPr="00BB41A4">
              <w:t xml:space="preserve"> массового стрелкования. Последующие обработки – с интервалом 7 дней. Расход рабочей жидкости 300 л/га</w:t>
            </w:r>
          </w:p>
        </w:tc>
        <w:tc>
          <w:tcPr>
            <w:tcW w:w="1431" w:type="pct"/>
            <w:gridSpan w:val="3"/>
            <w:tcBorders>
              <w:top w:val="single" w:sz="4" w:space="0" w:color="auto"/>
              <w:left w:val="single" w:sz="4" w:space="0" w:color="auto"/>
              <w:bottom w:val="single" w:sz="4" w:space="0" w:color="auto"/>
              <w:right w:val="single" w:sz="6" w:space="0" w:color="auto"/>
            </w:tcBorders>
            <w:tcMar>
              <w:top w:w="0" w:type="dxa"/>
              <w:left w:w="108" w:type="dxa"/>
              <w:bottom w:w="0" w:type="dxa"/>
              <w:right w:w="108" w:type="dxa"/>
            </w:tcMar>
          </w:tcPr>
          <w:p w:rsidR="00036CFA" w:rsidRPr="00BB41A4" w:rsidRDefault="00036CFA" w:rsidP="00D8122E">
            <w:pPr>
              <w:contextualSpacing/>
              <w:jc w:val="both"/>
            </w:pPr>
          </w:p>
          <w:p w:rsidR="00036CFA" w:rsidRPr="00BB41A4" w:rsidRDefault="00036CFA" w:rsidP="00D8122E">
            <w:pPr>
              <w:widowControl w:val="0"/>
              <w:autoSpaceDE w:val="0"/>
              <w:autoSpaceDN w:val="0"/>
              <w:adjustRightInd w:val="0"/>
              <w:contextualSpacing/>
              <w:jc w:val="both"/>
            </w:pPr>
            <w:r w:rsidRPr="00BB41A4">
              <w:t>Экосил, ВЭ, 200 мл/га (–/3)</w:t>
            </w:r>
          </w:p>
        </w:tc>
      </w:tr>
      <w:tr w:rsidR="00036CFA" w:rsidRPr="00BB41A4" w:rsidTr="006B4452">
        <w:tblPrEx>
          <w:tblCellMar>
            <w:left w:w="70" w:type="dxa"/>
            <w:right w:w="70" w:type="dxa"/>
          </w:tblCellMar>
        </w:tblPrEx>
        <w:trPr>
          <w:cantSplit/>
          <w:trHeight w:val="474"/>
        </w:trPr>
        <w:tc>
          <w:tcPr>
            <w:tcW w:w="974" w:type="pct"/>
            <w:vMerge/>
            <w:tcBorders>
              <w:top w:val="single" w:sz="6" w:space="0" w:color="auto"/>
              <w:left w:val="single" w:sz="4" w:space="0" w:color="auto"/>
              <w:bottom w:val="single" w:sz="6" w:space="0" w:color="auto"/>
              <w:right w:val="single" w:sz="4" w:space="0" w:color="auto"/>
            </w:tcBorders>
            <w:vAlign w:val="center"/>
          </w:tcPr>
          <w:p w:rsidR="00036CFA" w:rsidRPr="00BB41A4" w:rsidRDefault="00036CFA" w:rsidP="00D8122E">
            <w:pPr>
              <w:contextualSpacing/>
              <w:jc w:val="both"/>
            </w:pPr>
          </w:p>
        </w:tc>
        <w:tc>
          <w:tcPr>
            <w:tcW w:w="105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6CFA" w:rsidRPr="00BB41A4" w:rsidRDefault="00036CFA" w:rsidP="00D8122E">
            <w:pPr>
              <w:widowControl w:val="0"/>
              <w:autoSpaceDE w:val="0"/>
              <w:autoSpaceDN w:val="0"/>
              <w:adjustRightInd w:val="0"/>
              <w:contextualSpacing/>
              <w:jc w:val="both"/>
            </w:pPr>
            <w:r w:rsidRPr="00BB41A4">
              <w:t>Повышение урожая и устойчивости к пероноспорозу</w:t>
            </w:r>
          </w:p>
        </w:tc>
        <w:tc>
          <w:tcPr>
            <w:tcW w:w="1544" w:type="pct"/>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tcPr>
          <w:p w:rsidR="00036CFA" w:rsidRPr="00BB41A4" w:rsidRDefault="00036CFA" w:rsidP="00D8122E">
            <w:pPr>
              <w:widowControl w:val="0"/>
              <w:autoSpaceDE w:val="0"/>
              <w:autoSpaceDN w:val="0"/>
              <w:adjustRightInd w:val="0"/>
              <w:contextualSpacing/>
              <w:jc w:val="both"/>
            </w:pPr>
            <w:r w:rsidRPr="00BB41A4">
              <w:t>Опрыскивание посевов в фаз</w:t>
            </w:r>
            <w:r>
              <w:t>у</w:t>
            </w:r>
            <w:r w:rsidRPr="00BB41A4">
              <w:t xml:space="preserve"> 4 листьев. Последующие обработки – с интервалом 10–15 дней. Расход рабочей жидкости 300 л/га</w:t>
            </w:r>
          </w:p>
        </w:tc>
        <w:tc>
          <w:tcPr>
            <w:tcW w:w="1431" w:type="pct"/>
            <w:gridSpan w:val="3"/>
            <w:tcBorders>
              <w:top w:val="single" w:sz="4" w:space="0" w:color="auto"/>
              <w:left w:val="single" w:sz="4" w:space="0" w:color="auto"/>
              <w:bottom w:val="single" w:sz="4" w:space="0" w:color="auto"/>
              <w:right w:val="single" w:sz="6" w:space="0" w:color="auto"/>
            </w:tcBorders>
            <w:tcMar>
              <w:top w:w="0" w:type="dxa"/>
              <w:left w:w="108" w:type="dxa"/>
              <w:bottom w:w="0" w:type="dxa"/>
              <w:right w:w="108" w:type="dxa"/>
            </w:tcMar>
          </w:tcPr>
          <w:p w:rsidR="00036CFA" w:rsidRPr="00BB41A4" w:rsidRDefault="00036CFA" w:rsidP="00D8122E">
            <w:pPr>
              <w:widowControl w:val="0"/>
              <w:autoSpaceDE w:val="0"/>
              <w:autoSpaceDN w:val="0"/>
              <w:adjustRightInd w:val="0"/>
              <w:contextualSpacing/>
              <w:jc w:val="both"/>
            </w:pPr>
            <w:r w:rsidRPr="00BB41A4">
              <w:t>Полислав, 63% ПС (КЗС «Полиазофос» марки К 1), 3 л/га (–/4)</w:t>
            </w:r>
          </w:p>
        </w:tc>
      </w:tr>
      <w:tr w:rsidR="00036CFA" w:rsidRPr="00BB41A4" w:rsidTr="006B4452">
        <w:tblPrEx>
          <w:tblCellMar>
            <w:left w:w="70" w:type="dxa"/>
            <w:right w:w="70" w:type="dxa"/>
          </w:tblCellMar>
        </w:tblPrEx>
        <w:tc>
          <w:tcPr>
            <w:tcW w:w="974" w:type="pct"/>
            <w:vMerge w:val="restart"/>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tcPr>
          <w:p w:rsidR="00036CFA" w:rsidRPr="00BB41A4" w:rsidRDefault="00036CFA" w:rsidP="00D8122E">
            <w:pPr>
              <w:pStyle w:val="1"/>
              <w:spacing w:line="240" w:lineRule="auto"/>
              <w:contextualSpacing/>
              <w:jc w:val="both"/>
              <w:rPr>
                <w:b w:val="0"/>
                <w:sz w:val="22"/>
                <w:szCs w:val="22"/>
              </w:rPr>
            </w:pPr>
            <w:r w:rsidRPr="00BB41A4">
              <w:rPr>
                <w:b w:val="0"/>
                <w:sz w:val="22"/>
                <w:szCs w:val="22"/>
              </w:rPr>
              <w:t>В период вегетации (борьба с болезнями)</w:t>
            </w:r>
          </w:p>
        </w:tc>
        <w:tc>
          <w:tcPr>
            <w:tcW w:w="1051" w:type="pct"/>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6CFA" w:rsidRPr="00BB41A4" w:rsidRDefault="00036CFA" w:rsidP="00D8122E">
            <w:pPr>
              <w:contextualSpacing/>
              <w:jc w:val="both"/>
            </w:pPr>
          </w:p>
          <w:p w:rsidR="00036CFA" w:rsidRPr="00BB41A4" w:rsidRDefault="00036CFA" w:rsidP="00D8122E">
            <w:pPr>
              <w:contextualSpacing/>
              <w:jc w:val="both"/>
            </w:pPr>
            <w:r w:rsidRPr="00BB41A4">
              <w:t>Пероноспороз</w:t>
            </w:r>
          </w:p>
          <w:p w:rsidR="00036CFA" w:rsidRPr="00BB41A4" w:rsidRDefault="00036CFA" w:rsidP="00D8122E">
            <w:pPr>
              <w:contextualSpacing/>
              <w:jc w:val="both"/>
            </w:pPr>
          </w:p>
          <w:p w:rsidR="00036CFA" w:rsidRPr="00BB41A4" w:rsidRDefault="00036CFA" w:rsidP="00D8122E">
            <w:pPr>
              <w:widowControl w:val="0"/>
              <w:autoSpaceDE w:val="0"/>
              <w:autoSpaceDN w:val="0"/>
              <w:adjustRightInd w:val="0"/>
              <w:contextualSpacing/>
              <w:jc w:val="both"/>
            </w:pPr>
          </w:p>
        </w:tc>
        <w:tc>
          <w:tcPr>
            <w:tcW w:w="1544" w:type="pct"/>
            <w:tcBorders>
              <w:top w:val="single" w:sz="4" w:space="0" w:color="auto"/>
              <w:left w:val="single" w:sz="4" w:space="0" w:color="auto"/>
              <w:bottom w:val="nil"/>
              <w:right w:val="single" w:sz="4" w:space="0" w:color="auto"/>
            </w:tcBorders>
            <w:tcMar>
              <w:top w:w="0" w:type="dxa"/>
              <w:left w:w="108" w:type="dxa"/>
              <w:bottom w:w="0" w:type="dxa"/>
              <w:right w:w="108" w:type="dxa"/>
            </w:tcMar>
          </w:tcPr>
          <w:p w:rsidR="00036CFA" w:rsidRPr="00BB41A4" w:rsidRDefault="00036CFA" w:rsidP="00D8122E">
            <w:pPr>
              <w:widowControl w:val="0"/>
              <w:autoSpaceDE w:val="0"/>
              <w:autoSpaceDN w:val="0"/>
              <w:adjustRightInd w:val="0"/>
              <w:contextualSpacing/>
              <w:jc w:val="both"/>
            </w:pPr>
            <w:r w:rsidRPr="00BB41A4">
              <w:t xml:space="preserve">Опрыскивание посевов с чередованием препаратов: первая обработка – профилактическая, последующие – при появлении признаков болезни с интервалом 10–14 дней </w:t>
            </w:r>
          </w:p>
        </w:tc>
        <w:tc>
          <w:tcPr>
            <w:tcW w:w="1431" w:type="pct"/>
            <w:gridSpan w:val="3"/>
            <w:tcBorders>
              <w:top w:val="single" w:sz="4" w:space="0" w:color="auto"/>
              <w:left w:val="single" w:sz="4" w:space="0" w:color="auto"/>
              <w:bottom w:val="nil"/>
              <w:right w:val="single" w:sz="6" w:space="0" w:color="auto"/>
            </w:tcBorders>
            <w:tcMar>
              <w:top w:w="0" w:type="dxa"/>
              <w:left w:w="108" w:type="dxa"/>
              <w:bottom w:w="0" w:type="dxa"/>
              <w:right w:w="108" w:type="dxa"/>
            </w:tcMar>
          </w:tcPr>
          <w:p w:rsidR="00036CFA" w:rsidRPr="00BB41A4" w:rsidRDefault="00036CFA" w:rsidP="00D8122E">
            <w:pPr>
              <w:widowControl w:val="0"/>
              <w:autoSpaceDE w:val="0"/>
              <w:autoSpaceDN w:val="0"/>
              <w:adjustRightInd w:val="0"/>
              <w:contextualSpacing/>
              <w:jc w:val="both"/>
            </w:pPr>
            <w:r w:rsidRPr="00BB41A4">
              <w:t>Акробат МЦ, ВДГ, 2 л/га (28/3);  ридомил голд МЦ, ВДГ, 2,0–2,5 кг/га (20/2); танос, ВДГ, 0,6 кг/га, (21/4); ревус, СК, 0,6 л/га, (49/3); трайдекс (пенкоцеб), ВДГ, 2-2,5 кг/га (12/3)</w:t>
            </w:r>
          </w:p>
        </w:tc>
      </w:tr>
      <w:tr w:rsidR="00036CFA" w:rsidRPr="00BB41A4" w:rsidTr="006B4452">
        <w:tblPrEx>
          <w:tblCellMar>
            <w:left w:w="70" w:type="dxa"/>
            <w:right w:w="70" w:type="dxa"/>
          </w:tblCellMar>
        </w:tblPrEx>
        <w:tc>
          <w:tcPr>
            <w:tcW w:w="974" w:type="pct"/>
            <w:vMerge/>
            <w:tcBorders>
              <w:top w:val="single" w:sz="6" w:space="0" w:color="auto"/>
              <w:left w:val="single" w:sz="4" w:space="0" w:color="auto"/>
              <w:bottom w:val="single" w:sz="4" w:space="0" w:color="auto"/>
              <w:right w:val="single" w:sz="4" w:space="0" w:color="auto"/>
            </w:tcBorders>
            <w:vAlign w:val="center"/>
          </w:tcPr>
          <w:p w:rsidR="00036CFA" w:rsidRPr="00BB41A4" w:rsidRDefault="00036CFA" w:rsidP="00D8122E">
            <w:pPr>
              <w:contextualSpacing/>
              <w:jc w:val="both"/>
              <w:rPr>
                <w:bCs/>
                <w:kern w:val="32"/>
              </w:rPr>
            </w:pPr>
          </w:p>
        </w:tc>
        <w:tc>
          <w:tcPr>
            <w:tcW w:w="1051" w:type="pct"/>
            <w:gridSpan w:val="2"/>
            <w:vMerge/>
            <w:tcBorders>
              <w:top w:val="single" w:sz="4" w:space="0" w:color="auto"/>
              <w:left w:val="single" w:sz="4" w:space="0" w:color="auto"/>
              <w:bottom w:val="single" w:sz="4" w:space="0" w:color="auto"/>
              <w:right w:val="single" w:sz="4" w:space="0" w:color="auto"/>
            </w:tcBorders>
            <w:vAlign w:val="center"/>
          </w:tcPr>
          <w:p w:rsidR="00036CFA" w:rsidRPr="00BB41A4" w:rsidRDefault="00036CFA" w:rsidP="00D8122E">
            <w:pPr>
              <w:contextualSpacing/>
              <w:jc w:val="both"/>
            </w:pPr>
          </w:p>
        </w:tc>
        <w:tc>
          <w:tcPr>
            <w:tcW w:w="15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6CFA" w:rsidRPr="00BB41A4" w:rsidRDefault="00036CFA" w:rsidP="00D8122E">
            <w:pPr>
              <w:widowControl w:val="0"/>
              <w:autoSpaceDE w:val="0"/>
              <w:autoSpaceDN w:val="0"/>
              <w:adjustRightInd w:val="0"/>
              <w:contextualSpacing/>
              <w:jc w:val="both"/>
            </w:pPr>
            <w:r w:rsidRPr="00BB41A4">
              <w:t>Трехкратное опрыскивание растений в период вегетации</w:t>
            </w:r>
          </w:p>
        </w:tc>
        <w:tc>
          <w:tcPr>
            <w:tcW w:w="1431" w:type="pct"/>
            <w:gridSpan w:val="3"/>
            <w:tcBorders>
              <w:top w:val="single" w:sz="4" w:space="0" w:color="auto"/>
              <w:left w:val="single" w:sz="4" w:space="0" w:color="auto"/>
              <w:bottom w:val="single" w:sz="4" w:space="0" w:color="auto"/>
              <w:right w:val="single" w:sz="6" w:space="0" w:color="auto"/>
            </w:tcBorders>
            <w:tcMar>
              <w:top w:w="0" w:type="dxa"/>
              <w:left w:w="108" w:type="dxa"/>
              <w:bottom w:w="0" w:type="dxa"/>
              <w:right w:w="108" w:type="dxa"/>
            </w:tcMar>
          </w:tcPr>
          <w:p w:rsidR="00036CFA" w:rsidRPr="00BB41A4" w:rsidRDefault="00036CFA" w:rsidP="00A26476">
            <w:pPr>
              <w:widowControl w:val="0"/>
              <w:autoSpaceDE w:val="0"/>
              <w:autoSpaceDN w:val="0"/>
              <w:adjustRightInd w:val="0"/>
              <w:contextualSpacing/>
              <w:jc w:val="both"/>
            </w:pPr>
            <w:r w:rsidRPr="00BB41A4">
              <w:t>Азофос модифицированный, 50% к.с. 5 л/га (8/3)</w:t>
            </w:r>
            <w:r w:rsidR="00A26476" w:rsidRPr="00BB41A4">
              <w:t xml:space="preserve"> </w:t>
            </w:r>
          </w:p>
        </w:tc>
      </w:tr>
      <w:tr w:rsidR="00036CFA" w:rsidRPr="00BB41A4" w:rsidTr="006B4452">
        <w:tblPrEx>
          <w:tblCellMar>
            <w:left w:w="70" w:type="dxa"/>
            <w:right w:w="70" w:type="dxa"/>
          </w:tblCellMar>
        </w:tblPrEx>
        <w:tc>
          <w:tcPr>
            <w:tcW w:w="974" w:type="pct"/>
            <w:tcBorders>
              <w:top w:val="single" w:sz="4" w:space="0" w:color="auto"/>
              <w:left w:val="single" w:sz="4" w:space="0" w:color="auto"/>
              <w:bottom w:val="single" w:sz="4" w:space="0" w:color="auto"/>
              <w:right w:val="single" w:sz="4" w:space="0" w:color="auto"/>
            </w:tcBorders>
            <w:vAlign w:val="center"/>
          </w:tcPr>
          <w:p w:rsidR="00036CFA" w:rsidRPr="00BB41A4" w:rsidRDefault="00036CFA" w:rsidP="00D8122E">
            <w:pPr>
              <w:contextualSpacing/>
              <w:jc w:val="both"/>
              <w:rPr>
                <w:bCs/>
                <w:kern w:val="32"/>
              </w:rPr>
            </w:pPr>
            <w:r w:rsidRPr="00BB41A4">
              <w:t>В период вегетации при появлении вредителей</w:t>
            </w:r>
          </w:p>
        </w:tc>
        <w:tc>
          <w:tcPr>
            <w:tcW w:w="1051" w:type="pct"/>
            <w:gridSpan w:val="2"/>
            <w:tcBorders>
              <w:top w:val="single" w:sz="4" w:space="0" w:color="auto"/>
              <w:left w:val="single" w:sz="4" w:space="0" w:color="auto"/>
              <w:bottom w:val="single" w:sz="4" w:space="0" w:color="auto"/>
              <w:right w:val="single" w:sz="4" w:space="0" w:color="auto"/>
            </w:tcBorders>
            <w:vAlign w:val="center"/>
          </w:tcPr>
          <w:p w:rsidR="00036CFA" w:rsidRPr="00BB41A4" w:rsidRDefault="00036CFA" w:rsidP="00D8122E">
            <w:pPr>
              <w:contextualSpacing/>
              <w:jc w:val="both"/>
            </w:pPr>
            <w:r w:rsidRPr="00BB41A4">
              <w:t>То же</w:t>
            </w:r>
          </w:p>
        </w:tc>
        <w:tc>
          <w:tcPr>
            <w:tcW w:w="15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6CFA" w:rsidRPr="00BB41A4" w:rsidRDefault="00036CFA" w:rsidP="00D8122E">
            <w:pPr>
              <w:contextualSpacing/>
              <w:jc w:val="both"/>
            </w:pPr>
          </w:p>
          <w:p w:rsidR="00036CFA" w:rsidRPr="00BB41A4" w:rsidRDefault="00036CFA" w:rsidP="00D8122E">
            <w:pPr>
              <w:widowControl w:val="0"/>
              <w:autoSpaceDE w:val="0"/>
              <w:autoSpaceDN w:val="0"/>
              <w:adjustRightInd w:val="0"/>
              <w:contextualSpacing/>
              <w:jc w:val="both"/>
            </w:pPr>
            <w:r w:rsidRPr="00BB41A4">
              <w:t>Опрыскивание семенников лука</w:t>
            </w:r>
          </w:p>
        </w:tc>
        <w:tc>
          <w:tcPr>
            <w:tcW w:w="1431" w:type="pct"/>
            <w:gridSpan w:val="3"/>
            <w:tcBorders>
              <w:top w:val="single" w:sz="4" w:space="0" w:color="auto"/>
              <w:left w:val="single" w:sz="4" w:space="0" w:color="auto"/>
              <w:bottom w:val="single" w:sz="4" w:space="0" w:color="auto"/>
              <w:right w:val="single" w:sz="6" w:space="0" w:color="auto"/>
            </w:tcBorders>
            <w:tcMar>
              <w:top w:w="0" w:type="dxa"/>
              <w:left w:w="108" w:type="dxa"/>
              <w:bottom w:w="0" w:type="dxa"/>
              <w:right w:w="108" w:type="dxa"/>
            </w:tcMar>
          </w:tcPr>
          <w:p w:rsidR="00036CFA" w:rsidRPr="00BB41A4" w:rsidRDefault="00036CFA" w:rsidP="00D8122E">
            <w:pPr>
              <w:widowControl w:val="0"/>
              <w:autoSpaceDE w:val="0"/>
              <w:autoSpaceDN w:val="0"/>
              <w:adjustRightInd w:val="0"/>
              <w:contextualSpacing/>
              <w:jc w:val="both"/>
            </w:pPr>
            <w:r w:rsidRPr="00BB41A4">
              <w:t>Акробат МЦ, ВДГ, 2 л/га (28/3); браво, СК, 3,0–3,3 л/га (–/3); ридомил голд МЦ, ВДГ, 2,0–2,5 кг/га (20/2)</w:t>
            </w:r>
          </w:p>
        </w:tc>
      </w:tr>
      <w:tr w:rsidR="00036CFA" w:rsidRPr="0027072B" w:rsidTr="00D8122E">
        <w:tblPrEx>
          <w:tblCellMar>
            <w:left w:w="70" w:type="dxa"/>
            <w:right w:w="70" w:type="dxa"/>
          </w:tblCellMar>
        </w:tblPrEx>
        <w:tc>
          <w:tcPr>
            <w:tcW w:w="5000" w:type="pct"/>
            <w:gridSpan w:val="7"/>
            <w:tcBorders>
              <w:top w:val="single" w:sz="4" w:space="0" w:color="auto"/>
              <w:left w:val="single" w:sz="4" w:space="0" w:color="auto"/>
              <w:bottom w:val="single" w:sz="6" w:space="0" w:color="auto"/>
              <w:right w:val="single" w:sz="6" w:space="0" w:color="auto"/>
            </w:tcBorders>
            <w:vAlign w:val="center"/>
          </w:tcPr>
          <w:p w:rsidR="00036CFA" w:rsidRPr="0027072B" w:rsidRDefault="00036CFA" w:rsidP="0033507B">
            <w:pPr>
              <w:widowControl w:val="0"/>
              <w:autoSpaceDE w:val="0"/>
              <w:autoSpaceDN w:val="0"/>
              <w:adjustRightInd w:val="0"/>
              <w:contextualSpacing/>
              <w:jc w:val="center"/>
              <w:rPr>
                <w:b/>
              </w:rPr>
            </w:pPr>
            <w:r>
              <w:rPr>
                <w:b/>
              </w:rPr>
              <w:t>Чеснок озимый</w:t>
            </w:r>
          </w:p>
        </w:tc>
      </w:tr>
      <w:tr w:rsidR="00036CFA" w:rsidRPr="005616CD" w:rsidTr="006B4452">
        <w:tblPrEx>
          <w:tblCellMar>
            <w:left w:w="70" w:type="dxa"/>
            <w:right w:w="70" w:type="dxa"/>
          </w:tblCellMar>
        </w:tblPrEx>
        <w:trPr>
          <w:trHeight w:val="1101"/>
        </w:trPr>
        <w:tc>
          <w:tcPr>
            <w:tcW w:w="974" w:type="pct"/>
            <w:tcBorders>
              <w:top w:val="single" w:sz="4" w:space="0" w:color="auto"/>
              <w:left w:val="single" w:sz="4" w:space="0" w:color="auto"/>
              <w:bottom w:val="single" w:sz="6" w:space="0" w:color="auto"/>
              <w:right w:val="single" w:sz="6" w:space="0" w:color="auto"/>
            </w:tcBorders>
            <w:vAlign w:val="center"/>
          </w:tcPr>
          <w:p w:rsidR="00036CFA" w:rsidRPr="005616CD" w:rsidRDefault="00036CFA" w:rsidP="00D8122E">
            <w:pPr>
              <w:widowControl w:val="0"/>
              <w:autoSpaceDE w:val="0"/>
              <w:autoSpaceDN w:val="0"/>
              <w:adjustRightInd w:val="0"/>
              <w:contextualSpacing/>
              <w:jc w:val="both"/>
            </w:pPr>
            <w:r w:rsidRPr="005616CD">
              <w:t>Опрыскивание в период вегетации</w:t>
            </w:r>
          </w:p>
        </w:tc>
        <w:tc>
          <w:tcPr>
            <w:tcW w:w="1051" w:type="pct"/>
            <w:gridSpan w:val="2"/>
            <w:tcBorders>
              <w:top w:val="single" w:sz="4" w:space="0" w:color="auto"/>
              <w:left w:val="single" w:sz="4" w:space="0" w:color="auto"/>
              <w:bottom w:val="single" w:sz="6" w:space="0" w:color="auto"/>
              <w:right w:val="single" w:sz="6" w:space="0" w:color="auto"/>
            </w:tcBorders>
            <w:vAlign w:val="center"/>
          </w:tcPr>
          <w:p w:rsidR="00036CFA" w:rsidRPr="005616CD" w:rsidRDefault="00036CFA" w:rsidP="00D8122E">
            <w:pPr>
              <w:widowControl w:val="0"/>
              <w:autoSpaceDE w:val="0"/>
              <w:autoSpaceDN w:val="0"/>
              <w:adjustRightInd w:val="0"/>
              <w:contextualSpacing/>
              <w:jc w:val="both"/>
            </w:pPr>
            <w:r>
              <w:t>Пероноспороз</w:t>
            </w:r>
          </w:p>
        </w:tc>
        <w:tc>
          <w:tcPr>
            <w:tcW w:w="1544" w:type="pct"/>
            <w:tcBorders>
              <w:top w:val="single" w:sz="4" w:space="0" w:color="auto"/>
              <w:left w:val="single" w:sz="4" w:space="0" w:color="auto"/>
              <w:bottom w:val="single" w:sz="6" w:space="0" w:color="auto"/>
              <w:right w:val="single" w:sz="6" w:space="0" w:color="auto"/>
            </w:tcBorders>
            <w:vAlign w:val="center"/>
          </w:tcPr>
          <w:p w:rsidR="00036CFA" w:rsidRDefault="00036CFA" w:rsidP="00D8122E">
            <w:pPr>
              <w:widowControl w:val="0"/>
              <w:autoSpaceDE w:val="0"/>
              <w:autoSpaceDN w:val="0"/>
              <w:adjustRightInd w:val="0"/>
              <w:contextualSpacing/>
              <w:jc w:val="both"/>
            </w:pPr>
            <w:r>
              <w:t xml:space="preserve">Трехкратное опрыскивание растений в период вегетации: </w:t>
            </w:r>
            <w:r w:rsidRPr="00BB41A4">
              <w:t>первая обработка – профилактическая, последующие – при появлении признаков болезни с интервалом 10–14 дней</w:t>
            </w:r>
          </w:p>
          <w:p w:rsidR="0033507B" w:rsidRPr="005616CD" w:rsidRDefault="0033507B" w:rsidP="00D8122E">
            <w:pPr>
              <w:widowControl w:val="0"/>
              <w:autoSpaceDE w:val="0"/>
              <w:autoSpaceDN w:val="0"/>
              <w:adjustRightInd w:val="0"/>
              <w:contextualSpacing/>
              <w:jc w:val="both"/>
            </w:pPr>
          </w:p>
        </w:tc>
        <w:tc>
          <w:tcPr>
            <w:tcW w:w="1431" w:type="pct"/>
            <w:gridSpan w:val="3"/>
            <w:tcBorders>
              <w:top w:val="single" w:sz="4" w:space="0" w:color="auto"/>
              <w:left w:val="single" w:sz="4" w:space="0" w:color="auto"/>
              <w:bottom w:val="single" w:sz="6" w:space="0" w:color="auto"/>
              <w:right w:val="single" w:sz="6" w:space="0" w:color="auto"/>
            </w:tcBorders>
            <w:vAlign w:val="center"/>
          </w:tcPr>
          <w:p w:rsidR="00036CFA" w:rsidRPr="005616CD" w:rsidRDefault="00036CFA" w:rsidP="00D8122E">
            <w:pPr>
              <w:widowControl w:val="0"/>
              <w:autoSpaceDE w:val="0"/>
              <w:autoSpaceDN w:val="0"/>
              <w:adjustRightInd w:val="0"/>
              <w:contextualSpacing/>
              <w:jc w:val="both"/>
            </w:pPr>
            <w:r>
              <w:t>Метамил МЦ, СП, 2,0-2,5 кг/га (20/3)</w:t>
            </w:r>
          </w:p>
        </w:tc>
      </w:tr>
      <w:tr w:rsidR="00036CFA" w:rsidRPr="0027072B" w:rsidTr="00D8122E">
        <w:tblPrEx>
          <w:tblCellMar>
            <w:left w:w="70" w:type="dxa"/>
            <w:right w:w="70" w:type="dxa"/>
          </w:tblCellMar>
        </w:tblPrEx>
        <w:tc>
          <w:tcPr>
            <w:tcW w:w="5000" w:type="pct"/>
            <w:gridSpan w:val="7"/>
            <w:tcBorders>
              <w:top w:val="single" w:sz="4" w:space="0" w:color="auto"/>
              <w:left w:val="single" w:sz="4" w:space="0" w:color="auto"/>
              <w:bottom w:val="single" w:sz="6" w:space="0" w:color="auto"/>
              <w:right w:val="single" w:sz="6" w:space="0" w:color="auto"/>
            </w:tcBorders>
            <w:vAlign w:val="center"/>
          </w:tcPr>
          <w:p w:rsidR="00036CFA" w:rsidRPr="0027072B" w:rsidRDefault="00036CFA" w:rsidP="00D8122E">
            <w:pPr>
              <w:widowControl w:val="0"/>
              <w:autoSpaceDE w:val="0"/>
              <w:autoSpaceDN w:val="0"/>
              <w:adjustRightInd w:val="0"/>
              <w:contextualSpacing/>
              <w:jc w:val="center"/>
              <w:rPr>
                <w:b/>
              </w:rPr>
            </w:pPr>
            <w:r w:rsidRPr="0027072B">
              <w:rPr>
                <w:b/>
              </w:rPr>
              <w:lastRenderedPageBreak/>
              <w:t>Горох овощной</w:t>
            </w:r>
          </w:p>
        </w:tc>
      </w:tr>
      <w:tr w:rsidR="00036CFA" w:rsidRPr="00BB41A4" w:rsidTr="006B4452">
        <w:tblPrEx>
          <w:tblCellMar>
            <w:left w:w="70" w:type="dxa"/>
            <w:right w:w="70" w:type="dxa"/>
          </w:tblCellMar>
        </w:tblPrEx>
        <w:tc>
          <w:tcPr>
            <w:tcW w:w="974" w:type="pct"/>
            <w:tcBorders>
              <w:top w:val="single" w:sz="4" w:space="0" w:color="auto"/>
              <w:left w:val="single" w:sz="6"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До сева</w:t>
            </w:r>
          </w:p>
        </w:tc>
        <w:tc>
          <w:tcPr>
            <w:tcW w:w="1027" w:type="pct"/>
            <w:tcBorders>
              <w:top w:val="single" w:sz="4" w:space="0" w:color="auto"/>
              <w:left w:val="single" w:sz="4"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 xml:space="preserve">Аскохитоз, бактериоз, мучнистая роса, серая гниль, клубеньковые долгоносики, тля, гороховая плодожорка и др. </w:t>
            </w:r>
          </w:p>
        </w:tc>
        <w:tc>
          <w:tcPr>
            <w:tcW w:w="1568" w:type="pct"/>
            <w:gridSpan w:val="2"/>
            <w:tcBorders>
              <w:top w:val="single" w:sz="4" w:space="0" w:color="auto"/>
              <w:left w:val="single" w:sz="4"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Возвращение посева гороха на прежнее место через 3–6 лет, пространственная изоляция полей от прошлогодних посевов не менее на 1 км для ограничения распространения возбудителей болезней, вредителей и переносчиков вирусов</w:t>
            </w:r>
          </w:p>
        </w:tc>
        <w:tc>
          <w:tcPr>
            <w:tcW w:w="1431" w:type="pct"/>
            <w:gridSpan w:val="3"/>
            <w:tcBorders>
              <w:top w:val="single" w:sz="4" w:space="0" w:color="auto"/>
              <w:left w:val="single" w:sz="4" w:space="0" w:color="auto"/>
              <w:bottom w:val="single" w:sz="4" w:space="0" w:color="auto"/>
              <w:right w:val="single" w:sz="6" w:space="0" w:color="auto"/>
            </w:tcBorders>
            <w:vAlign w:val="center"/>
          </w:tcPr>
          <w:p w:rsidR="00036CFA" w:rsidRPr="00BB41A4" w:rsidRDefault="00036CFA" w:rsidP="00D8122E">
            <w:pPr>
              <w:widowControl w:val="0"/>
              <w:autoSpaceDE w:val="0"/>
              <w:autoSpaceDN w:val="0"/>
              <w:adjustRightInd w:val="0"/>
              <w:contextualSpacing/>
              <w:jc w:val="center"/>
            </w:pPr>
            <w:r>
              <w:t>–</w:t>
            </w:r>
          </w:p>
        </w:tc>
      </w:tr>
      <w:tr w:rsidR="00036CFA" w:rsidRPr="00BB41A4" w:rsidTr="006B4452">
        <w:tblPrEx>
          <w:tblCellMar>
            <w:left w:w="70" w:type="dxa"/>
            <w:right w:w="70" w:type="dxa"/>
          </w:tblCellMar>
        </w:tblPrEx>
        <w:trPr>
          <w:trHeight w:val="309"/>
        </w:trPr>
        <w:tc>
          <w:tcPr>
            <w:tcW w:w="974" w:type="pct"/>
            <w:tcBorders>
              <w:top w:val="single" w:sz="4" w:space="0" w:color="auto"/>
              <w:left w:val="single" w:sz="6"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За 2–3 месяца до сева</w:t>
            </w:r>
          </w:p>
        </w:tc>
        <w:tc>
          <w:tcPr>
            <w:tcW w:w="1027" w:type="pct"/>
            <w:vMerge w:val="restart"/>
            <w:tcBorders>
              <w:top w:val="single" w:sz="4" w:space="0" w:color="auto"/>
              <w:left w:val="single" w:sz="4"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Аскохитоз, фузариоз, плесневение семян, серая гниль</w:t>
            </w:r>
          </w:p>
        </w:tc>
        <w:tc>
          <w:tcPr>
            <w:tcW w:w="1568" w:type="pct"/>
            <w:gridSpan w:val="2"/>
            <w:vMerge w:val="restart"/>
            <w:tcBorders>
              <w:top w:val="single" w:sz="4" w:space="0" w:color="auto"/>
              <w:left w:val="single" w:sz="4" w:space="0" w:color="auto"/>
              <w:bottom w:val="single" w:sz="4" w:space="0" w:color="auto"/>
              <w:right w:val="single" w:sz="4" w:space="0" w:color="auto"/>
            </w:tcBorders>
            <w:vAlign w:val="center"/>
          </w:tcPr>
          <w:p w:rsidR="00036CFA" w:rsidRPr="00BB41A4" w:rsidRDefault="00036CFA" w:rsidP="00D8122E">
            <w:pPr>
              <w:widowControl w:val="0"/>
              <w:autoSpaceDE w:val="0"/>
              <w:autoSpaceDN w:val="0"/>
              <w:adjustRightInd w:val="0"/>
              <w:contextualSpacing/>
              <w:jc w:val="both"/>
            </w:pPr>
            <w:r w:rsidRPr="00BB41A4">
              <w:t>Протравливание семян</w:t>
            </w:r>
          </w:p>
        </w:tc>
        <w:tc>
          <w:tcPr>
            <w:tcW w:w="1431" w:type="pct"/>
            <w:gridSpan w:val="3"/>
            <w:tcBorders>
              <w:top w:val="single" w:sz="4" w:space="0" w:color="auto"/>
              <w:left w:val="single" w:sz="4" w:space="0" w:color="auto"/>
              <w:bottom w:val="single" w:sz="4" w:space="0" w:color="auto"/>
              <w:right w:val="single" w:sz="6" w:space="0" w:color="auto"/>
            </w:tcBorders>
          </w:tcPr>
          <w:p w:rsidR="00036CFA" w:rsidRPr="00BB41A4" w:rsidRDefault="00036CFA" w:rsidP="00814D93">
            <w:pPr>
              <w:widowControl w:val="0"/>
              <w:autoSpaceDE w:val="0"/>
              <w:autoSpaceDN w:val="0"/>
              <w:adjustRightInd w:val="0"/>
              <w:contextualSpacing/>
              <w:jc w:val="both"/>
            </w:pPr>
            <w:r w:rsidRPr="00BB41A4">
              <w:t>ТМТД, ВСК, 3 л/т семян</w:t>
            </w:r>
          </w:p>
        </w:tc>
      </w:tr>
      <w:tr w:rsidR="00036CFA" w:rsidRPr="00BB41A4" w:rsidTr="006B4452">
        <w:tblPrEx>
          <w:tblCellMar>
            <w:left w:w="70" w:type="dxa"/>
            <w:right w:w="70" w:type="dxa"/>
          </w:tblCellMar>
        </w:tblPrEx>
        <w:tc>
          <w:tcPr>
            <w:tcW w:w="974" w:type="pct"/>
            <w:tcBorders>
              <w:top w:val="single" w:sz="4" w:space="0" w:color="auto"/>
              <w:left w:val="single" w:sz="6"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До сева</w:t>
            </w:r>
          </w:p>
        </w:tc>
        <w:tc>
          <w:tcPr>
            <w:tcW w:w="1027" w:type="pct"/>
            <w:vMerge/>
            <w:tcBorders>
              <w:top w:val="single" w:sz="4" w:space="0" w:color="auto"/>
              <w:left w:val="single" w:sz="4" w:space="0" w:color="auto"/>
              <w:bottom w:val="single" w:sz="4" w:space="0" w:color="auto"/>
              <w:right w:val="single" w:sz="4" w:space="0" w:color="auto"/>
            </w:tcBorders>
            <w:vAlign w:val="center"/>
          </w:tcPr>
          <w:p w:rsidR="00036CFA" w:rsidRPr="00BB41A4" w:rsidRDefault="00036CFA" w:rsidP="00D8122E">
            <w:pPr>
              <w:contextualSpacing/>
              <w:jc w:val="both"/>
            </w:pPr>
          </w:p>
        </w:tc>
        <w:tc>
          <w:tcPr>
            <w:tcW w:w="1568" w:type="pct"/>
            <w:gridSpan w:val="2"/>
            <w:vMerge/>
            <w:tcBorders>
              <w:top w:val="single" w:sz="4" w:space="0" w:color="auto"/>
              <w:left w:val="single" w:sz="4" w:space="0" w:color="auto"/>
              <w:bottom w:val="single" w:sz="4" w:space="0" w:color="auto"/>
              <w:right w:val="single" w:sz="4" w:space="0" w:color="auto"/>
            </w:tcBorders>
            <w:vAlign w:val="center"/>
          </w:tcPr>
          <w:p w:rsidR="00036CFA" w:rsidRPr="00BB41A4" w:rsidRDefault="00036CFA" w:rsidP="00D8122E">
            <w:pPr>
              <w:contextualSpacing/>
              <w:jc w:val="both"/>
            </w:pPr>
          </w:p>
        </w:tc>
        <w:tc>
          <w:tcPr>
            <w:tcW w:w="1431" w:type="pct"/>
            <w:gridSpan w:val="3"/>
            <w:tcBorders>
              <w:top w:val="single" w:sz="4" w:space="0" w:color="auto"/>
              <w:left w:val="single" w:sz="4" w:space="0" w:color="auto"/>
              <w:bottom w:val="single" w:sz="4" w:space="0" w:color="auto"/>
              <w:right w:val="single" w:sz="6" w:space="0" w:color="auto"/>
            </w:tcBorders>
          </w:tcPr>
          <w:p w:rsidR="00036CFA" w:rsidRPr="00BB41A4" w:rsidRDefault="00036CFA" w:rsidP="00711BEC">
            <w:pPr>
              <w:widowControl w:val="0"/>
              <w:autoSpaceDE w:val="0"/>
              <w:autoSpaceDN w:val="0"/>
              <w:adjustRightInd w:val="0"/>
              <w:contextualSpacing/>
              <w:jc w:val="both"/>
            </w:pPr>
            <w:r w:rsidRPr="00BB41A4">
              <w:t xml:space="preserve">Ламадор, КС, 0,15–0,2 л/т; максим </w:t>
            </w:r>
            <w:r w:rsidRPr="00BB41A4">
              <w:rPr>
                <w:lang w:val="en-US"/>
              </w:rPr>
              <w:t>XL</w:t>
            </w:r>
            <w:r w:rsidRPr="00BB41A4">
              <w:t>, СК, 1,5 л/т;</w:t>
            </w:r>
            <w:r>
              <w:t xml:space="preserve"> скарлет, МЭ, 0,4 л/т;</w:t>
            </w:r>
            <w:r w:rsidRPr="00BB41A4">
              <w:t xml:space="preserve"> феразим, КС, 1,0–1,5 л/т </w:t>
            </w:r>
          </w:p>
        </w:tc>
      </w:tr>
      <w:tr w:rsidR="00036CFA" w:rsidRPr="00BB41A4" w:rsidTr="006B4452">
        <w:tblPrEx>
          <w:tblCellMar>
            <w:left w:w="70" w:type="dxa"/>
            <w:right w:w="70" w:type="dxa"/>
          </w:tblCellMar>
        </w:tblPrEx>
        <w:tc>
          <w:tcPr>
            <w:tcW w:w="974" w:type="pct"/>
            <w:tcBorders>
              <w:top w:val="single" w:sz="4" w:space="0" w:color="auto"/>
              <w:left w:val="single" w:sz="6"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За 1– 2 недели до сева</w:t>
            </w:r>
          </w:p>
        </w:tc>
        <w:tc>
          <w:tcPr>
            <w:tcW w:w="1027" w:type="pct"/>
            <w:vMerge/>
            <w:tcBorders>
              <w:top w:val="single" w:sz="4" w:space="0" w:color="auto"/>
              <w:left w:val="single" w:sz="4" w:space="0" w:color="auto"/>
              <w:bottom w:val="single" w:sz="4" w:space="0" w:color="auto"/>
              <w:right w:val="single" w:sz="4" w:space="0" w:color="auto"/>
            </w:tcBorders>
            <w:vAlign w:val="center"/>
          </w:tcPr>
          <w:p w:rsidR="00036CFA" w:rsidRPr="00BB41A4" w:rsidRDefault="00036CFA" w:rsidP="00D8122E">
            <w:pPr>
              <w:contextualSpacing/>
              <w:jc w:val="both"/>
            </w:pPr>
          </w:p>
        </w:tc>
        <w:tc>
          <w:tcPr>
            <w:tcW w:w="1568" w:type="pct"/>
            <w:gridSpan w:val="2"/>
            <w:tcBorders>
              <w:top w:val="single" w:sz="4" w:space="0" w:color="auto"/>
              <w:left w:val="single" w:sz="4"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Протравливание семян с увлажнением (5–10 л воды на 1 т) с добавлением молибденовокислого аммония (0,4 кг/т)</w:t>
            </w:r>
          </w:p>
        </w:tc>
        <w:tc>
          <w:tcPr>
            <w:tcW w:w="1431" w:type="pct"/>
            <w:gridSpan w:val="3"/>
            <w:tcBorders>
              <w:top w:val="single" w:sz="4" w:space="0" w:color="auto"/>
              <w:left w:val="single" w:sz="4" w:space="0" w:color="auto"/>
              <w:bottom w:val="single" w:sz="4" w:space="0" w:color="auto"/>
              <w:right w:val="single" w:sz="6" w:space="0" w:color="auto"/>
            </w:tcBorders>
          </w:tcPr>
          <w:p w:rsidR="00036CFA" w:rsidRPr="00BB41A4" w:rsidRDefault="00036CFA" w:rsidP="00814D93">
            <w:pPr>
              <w:widowControl w:val="0"/>
              <w:autoSpaceDE w:val="0"/>
              <w:autoSpaceDN w:val="0"/>
              <w:adjustRightInd w:val="0"/>
              <w:contextualSpacing/>
              <w:jc w:val="both"/>
            </w:pPr>
            <w:r w:rsidRPr="00BB41A4">
              <w:t>Винцит, 5% к.с., 1,5–2,0 л/т</w:t>
            </w:r>
            <w:r w:rsidR="00814D93">
              <w:t>.</w:t>
            </w:r>
            <w:r w:rsidRPr="00BB41A4">
              <w:t xml:space="preserve"> </w:t>
            </w:r>
          </w:p>
        </w:tc>
      </w:tr>
      <w:tr w:rsidR="00036CFA" w:rsidRPr="00BB41A4" w:rsidTr="006B4452">
        <w:tblPrEx>
          <w:tblCellMar>
            <w:left w:w="70" w:type="dxa"/>
            <w:right w:w="70" w:type="dxa"/>
          </w:tblCellMar>
        </w:tblPrEx>
        <w:tc>
          <w:tcPr>
            <w:tcW w:w="974" w:type="pct"/>
            <w:tcBorders>
              <w:top w:val="single" w:sz="4" w:space="0" w:color="auto"/>
              <w:left w:val="single" w:sz="6"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За 5–10 дней до сева</w:t>
            </w:r>
          </w:p>
        </w:tc>
        <w:tc>
          <w:tcPr>
            <w:tcW w:w="1027" w:type="pct"/>
            <w:vMerge/>
            <w:tcBorders>
              <w:top w:val="single" w:sz="4" w:space="0" w:color="auto"/>
              <w:left w:val="single" w:sz="4" w:space="0" w:color="auto"/>
              <w:bottom w:val="single" w:sz="4" w:space="0" w:color="auto"/>
              <w:right w:val="single" w:sz="4" w:space="0" w:color="auto"/>
            </w:tcBorders>
            <w:vAlign w:val="center"/>
          </w:tcPr>
          <w:p w:rsidR="00036CFA" w:rsidRPr="00BB41A4" w:rsidRDefault="00036CFA" w:rsidP="00D8122E">
            <w:pPr>
              <w:contextualSpacing/>
              <w:jc w:val="both"/>
            </w:pPr>
          </w:p>
        </w:tc>
        <w:tc>
          <w:tcPr>
            <w:tcW w:w="1568" w:type="pct"/>
            <w:gridSpan w:val="2"/>
            <w:tcBorders>
              <w:top w:val="single" w:sz="4" w:space="0" w:color="auto"/>
              <w:left w:val="single" w:sz="4"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Предпосевная обработка семян</w:t>
            </w:r>
          </w:p>
        </w:tc>
        <w:tc>
          <w:tcPr>
            <w:tcW w:w="1431" w:type="pct"/>
            <w:gridSpan w:val="3"/>
            <w:tcBorders>
              <w:top w:val="single" w:sz="4" w:space="0" w:color="auto"/>
              <w:left w:val="single" w:sz="4" w:space="0" w:color="auto"/>
              <w:bottom w:val="single" w:sz="4" w:space="0" w:color="auto"/>
              <w:right w:val="single" w:sz="6" w:space="0" w:color="auto"/>
            </w:tcBorders>
          </w:tcPr>
          <w:p w:rsidR="00036CFA" w:rsidRPr="00BB41A4" w:rsidRDefault="00036CFA" w:rsidP="00711BEC">
            <w:pPr>
              <w:widowControl w:val="0"/>
              <w:autoSpaceDE w:val="0"/>
              <w:autoSpaceDN w:val="0"/>
              <w:adjustRightInd w:val="0"/>
              <w:contextualSpacing/>
              <w:jc w:val="both"/>
            </w:pPr>
            <w:r w:rsidRPr="00BB41A4">
              <w:t xml:space="preserve">Виннер, КС, 1,5–2,0 л/т </w:t>
            </w:r>
          </w:p>
        </w:tc>
      </w:tr>
      <w:tr w:rsidR="00036CFA" w:rsidRPr="00BB41A4" w:rsidTr="006B4452">
        <w:tblPrEx>
          <w:tblCellMar>
            <w:left w:w="70" w:type="dxa"/>
            <w:right w:w="70" w:type="dxa"/>
          </w:tblCellMar>
        </w:tblPrEx>
        <w:tc>
          <w:tcPr>
            <w:tcW w:w="974" w:type="pct"/>
            <w:tcBorders>
              <w:top w:val="single" w:sz="4" w:space="0" w:color="auto"/>
              <w:left w:val="single" w:sz="6"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В период сева</w:t>
            </w:r>
          </w:p>
        </w:tc>
        <w:tc>
          <w:tcPr>
            <w:tcW w:w="1027" w:type="pct"/>
            <w:tcBorders>
              <w:top w:val="single" w:sz="4" w:space="0" w:color="auto"/>
              <w:left w:val="single" w:sz="4"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Гороховая плодожорка</w:t>
            </w:r>
          </w:p>
        </w:tc>
        <w:tc>
          <w:tcPr>
            <w:tcW w:w="1568" w:type="pct"/>
            <w:gridSpan w:val="2"/>
            <w:tcBorders>
              <w:top w:val="single" w:sz="4" w:space="0" w:color="auto"/>
              <w:left w:val="single" w:sz="4"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Ранние сроки сева (вторая–третья декада апреля) исключают массовое повреждение всходов гороховой плодожоркой</w:t>
            </w:r>
          </w:p>
        </w:tc>
        <w:tc>
          <w:tcPr>
            <w:tcW w:w="1431" w:type="pct"/>
            <w:gridSpan w:val="3"/>
            <w:tcBorders>
              <w:top w:val="single" w:sz="4" w:space="0" w:color="auto"/>
              <w:left w:val="single" w:sz="4" w:space="0" w:color="auto"/>
              <w:bottom w:val="single" w:sz="4" w:space="0" w:color="auto"/>
              <w:right w:val="single" w:sz="6" w:space="0" w:color="auto"/>
            </w:tcBorders>
            <w:vAlign w:val="center"/>
          </w:tcPr>
          <w:p w:rsidR="00036CFA" w:rsidRPr="00BB41A4" w:rsidRDefault="00036CFA" w:rsidP="00D8122E">
            <w:pPr>
              <w:widowControl w:val="0"/>
              <w:autoSpaceDE w:val="0"/>
              <w:autoSpaceDN w:val="0"/>
              <w:adjustRightInd w:val="0"/>
              <w:contextualSpacing/>
              <w:jc w:val="center"/>
            </w:pPr>
            <w:r w:rsidRPr="00BB41A4">
              <w:t>-</w:t>
            </w:r>
          </w:p>
        </w:tc>
      </w:tr>
      <w:tr w:rsidR="00036CFA" w:rsidRPr="00BB41A4" w:rsidTr="006B4452">
        <w:tblPrEx>
          <w:tblCellMar>
            <w:left w:w="70" w:type="dxa"/>
            <w:right w:w="70" w:type="dxa"/>
          </w:tblCellMar>
        </w:tblPrEx>
        <w:trPr>
          <w:trHeight w:val="547"/>
        </w:trPr>
        <w:tc>
          <w:tcPr>
            <w:tcW w:w="974" w:type="pct"/>
            <w:tcBorders>
              <w:top w:val="single" w:sz="4" w:space="0" w:color="auto"/>
              <w:left w:val="single" w:sz="6" w:space="0" w:color="auto"/>
              <w:bottom w:val="single" w:sz="6"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В фазе  семядольных или при появлении первой пары настоящих листьев</w:t>
            </w:r>
          </w:p>
        </w:tc>
        <w:tc>
          <w:tcPr>
            <w:tcW w:w="1027" w:type="pct"/>
            <w:tcBorders>
              <w:top w:val="single" w:sz="4" w:space="0" w:color="auto"/>
              <w:left w:val="single" w:sz="4"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Клубеньковые долгоносики</w:t>
            </w:r>
          </w:p>
        </w:tc>
        <w:tc>
          <w:tcPr>
            <w:tcW w:w="1568" w:type="pct"/>
            <w:gridSpan w:val="2"/>
            <w:tcBorders>
              <w:top w:val="single" w:sz="4" w:space="0" w:color="auto"/>
              <w:left w:val="single" w:sz="4"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Опрыскивание растений при наличии на 1 м</w:t>
            </w:r>
            <w:r w:rsidRPr="00BB41A4">
              <w:rPr>
                <w:vertAlign w:val="superscript"/>
              </w:rPr>
              <w:t>2</w:t>
            </w:r>
            <w:r w:rsidRPr="00BB41A4">
              <w:t xml:space="preserve"> посевов гороха 15 и более жуков </w:t>
            </w:r>
          </w:p>
        </w:tc>
        <w:tc>
          <w:tcPr>
            <w:tcW w:w="1431" w:type="pct"/>
            <w:gridSpan w:val="3"/>
            <w:tcBorders>
              <w:top w:val="single" w:sz="4" w:space="0" w:color="auto"/>
              <w:left w:val="single" w:sz="4" w:space="0" w:color="auto"/>
              <w:bottom w:val="single" w:sz="4" w:space="0" w:color="auto"/>
              <w:right w:val="single" w:sz="6" w:space="0" w:color="auto"/>
            </w:tcBorders>
          </w:tcPr>
          <w:p w:rsidR="00036CFA" w:rsidRPr="00BB41A4" w:rsidRDefault="00036CFA" w:rsidP="00D8122E">
            <w:pPr>
              <w:widowControl w:val="0"/>
              <w:autoSpaceDE w:val="0"/>
              <w:autoSpaceDN w:val="0"/>
              <w:adjustRightInd w:val="0"/>
              <w:contextualSpacing/>
              <w:jc w:val="both"/>
            </w:pPr>
            <w:r w:rsidRPr="00BB41A4">
              <w:t>Децис профи, ВДГ , 0,02 л/га (30/2)</w:t>
            </w:r>
          </w:p>
        </w:tc>
      </w:tr>
      <w:tr w:rsidR="00036CFA" w:rsidRPr="00BB41A4" w:rsidTr="006B4452">
        <w:tblPrEx>
          <w:tblCellMar>
            <w:left w:w="70" w:type="dxa"/>
            <w:right w:w="70" w:type="dxa"/>
          </w:tblCellMar>
        </w:tblPrEx>
        <w:trPr>
          <w:trHeight w:val="1077"/>
        </w:trPr>
        <w:tc>
          <w:tcPr>
            <w:tcW w:w="974" w:type="pct"/>
            <w:vMerge w:val="restart"/>
            <w:tcBorders>
              <w:top w:val="single" w:sz="4" w:space="0" w:color="auto"/>
              <w:left w:val="single" w:sz="6"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В фазе бутонизации–начало цветения при пороговой численности вредителя</w:t>
            </w:r>
          </w:p>
        </w:tc>
        <w:tc>
          <w:tcPr>
            <w:tcW w:w="1027" w:type="pct"/>
            <w:vMerge w:val="restart"/>
            <w:tcBorders>
              <w:top w:val="single" w:sz="4" w:space="0" w:color="auto"/>
              <w:left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 xml:space="preserve">Тля гороховая </w:t>
            </w:r>
          </w:p>
        </w:tc>
        <w:tc>
          <w:tcPr>
            <w:tcW w:w="1568" w:type="pct"/>
            <w:gridSpan w:val="2"/>
            <w:tcBorders>
              <w:top w:val="single" w:sz="4" w:space="0" w:color="auto"/>
              <w:left w:val="single" w:sz="4" w:space="0" w:color="auto"/>
              <w:bottom w:val="single" w:sz="4" w:space="0" w:color="auto"/>
              <w:right w:val="single" w:sz="4" w:space="0" w:color="auto"/>
            </w:tcBorders>
          </w:tcPr>
          <w:p w:rsidR="00036CFA" w:rsidRPr="00BB41A4" w:rsidRDefault="00036CFA" w:rsidP="00D8122E">
            <w:pPr>
              <w:contextualSpacing/>
              <w:jc w:val="both"/>
            </w:pPr>
            <w:r w:rsidRPr="00BB41A4">
              <w:t>Наличие на 1 м</w:t>
            </w:r>
            <w:r w:rsidRPr="00BB41A4">
              <w:rPr>
                <w:vertAlign w:val="superscript"/>
              </w:rPr>
              <w:t xml:space="preserve">2 </w:t>
            </w:r>
            <w:r w:rsidRPr="00BB41A4">
              <w:t xml:space="preserve"> площади посева 2–3 жуков кокцинеллид, 1–2 личинок галлиц и златоглазок обеспечивает (при плотности тли до 20 особей/растение при 80%–ном заселении растений) защиту гороха от гороховой тли без проведения химических обработок. </w:t>
            </w:r>
          </w:p>
        </w:tc>
        <w:tc>
          <w:tcPr>
            <w:tcW w:w="1431" w:type="pct"/>
            <w:gridSpan w:val="3"/>
            <w:tcBorders>
              <w:top w:val="single" w:sz="4" w:space="0" w:color="auto"/>
              <w:left w:val="single" w:sz="4" w:space="0" w:color="auto"/>
              <w:bottom w:val="single" w:sz="4" w:space="0" w:color="auto"/>
              <w:right w:val="single" w:sz="6" w:space="0" w:color="auto"/>
            </w:tcBorders>
            <w:vAlign w:val="center"/>
          </w:tcPr>
          <w:p w:rsidR="00036CFA" w:rsidRPr="00BB41A4" w:rsidRDefault="00036CFA" w:rsidP="00D8122E">
            <w:pPr>
              <w:widowControl w:val="0"/>
              <w:autoSpaceDE w:val="0"/>
              <w:autoSpaceDN w:val="0"/>
              <w:adjustRightInd w:val="0"/>
              <w:contextualSpacing/>
              <w:jc w:val="both"/>
            </w:pPr>
          </w:p>
          <w:p w:rsidR="00036CFA" w:rsidRPr="00BB41A4" w:rsidRDefault="00036CFA" w:rsidP="00D8122E">
            <w:pPr>
              <w:widowControl w:val="0"/>
              <w:autoSpaceDE w:val="0"/>
              <w:autoSpaceDN w:val="0"/>
              <w:adjustRightInd w:val="0"/>
              <w:contextualSpacing/>
              <w:jc w:val="both"/>
            </w:pPr>
          </w:p>
          <w:p w:rsidR="00036CFA" w:rsidRPr="00BB41A4" w:rsidRDefault="00036CFA" w:rsidP="00D8122E">
            <w:pPr>
              <w:widowControl w:val="0"/>
              <w:autoSpaceDE w:val="0"/>
              <w:autoSpaceDN w:val="0"/>
              <w:adjustRightInd w:val="0"/>
              <w:contextualSpacing/>
              <w:jc w:val="both"/>
            </w:pPr>
          </w:p>
          <w:p w:rsidR="00036CFA" w:rsidRPr="00BB41A4" w:rsidRDefault="00036CFA" w:rsidP="00D8122E">
            <w:pPr>
              <w:widowControl w:val="0"/>
              <w:autoSpaceDE w:val="0"/>
              <w:autoSpaceDN w:val="0"/>
              <w:adjustRightInd w:val="0"/>
              <w:contextualSpacing/>
              <w:jc w:val="both"/>
            </w:pPr>
            <w:r w:rsidRPr="00BB41A4">
              <w:t>-</w:t>
            </w:r>
          </w:p>
          <w:p w:rsidR="00036CFA" w:rsidRPr="00BB41A4" w:rsidRDefault="00036CFA" w:rsidP="00D8122E">
            <w:pPr>
              <w:widowControl w:val="0"/>
              <w:autoSpaceDE w:val="0"/>
              <w:autoSpaceDN w:val="0"/>
              <w:adjustRightInd w:val="0"/>
              <w:contextualSpacing/>
              <w:jc w:val="both"/>
            </w:pPr>
          </w:p>
        </w:tc>
      </w:tr>
      <w:tr w:rsidR="00036CFA" w:rsidRPr="00BB41A4" w:rsidTr="006B4452">
        <w:tblPrEx>
          <w:tblCellMar>
            <w:left w:w="70" w:type="dxa"/>
            <w:right w:w="70" w:type="dxa"/>
          </w:tblCellMar>
        </w:tblPrEx>
        <w:trPr>
          <w:trHeight w:val="705"/>
        </w:trPr>
        <w:tc>
          <w:tcPr>
            <w:tcW w:w="974" w:type="pct"/>
            <w:vMerge/>
            <w:tcBorders>
              <w:left w:val="single" w:sz="6"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p>
        </w:tc>
        <w:tc>
          <w:tcPr>
            <w:tcW w:w="1027" w:type="pct"/>
            <w:vMerge/>
            <w:tcBorders>
              <w:left w:val="single" w:sz="4"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p>
        </w:tc>
        <w:tc>
          <w:tcPr>
            <w:tcW w:w="1568" w:type="pct"/>
            <w:gridSpan w:val="2"/>
            <w:tcBorders>
              <w:top w:val="single" w:sz="4" w:space="0" w:color="auto"/>
              <w:left w:val="single" w:sz="4"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 xml:space="preserve">При отсутствии хищных и паразитических насекомых обработку инсектицидами проводить при наличии более 30 особей </w:t>
            </w:r>
            <w:r w:rsidRPr="00BB41A4">
              <w:lastRenderedPageBreak/>
              <w:t>тлей на 10 взмахов сачком</w:t>
            </w:r>
          </w:p>
        </w:tc>
        <w:tc>
          <w:tcPr>
            <w:tcW w:w="1431" w:type="pct"/>
            <w:gridSpan w:val="3"/>
            <w:tcBorders>
              <w:top w:val="single" w:sz="4" w:space="0" w:color="auto"/>
              <w:left w:val="single" w:sz="4" w:space="0" w:color="auto"/>
              <w:bottom w:val="single" w:sz="4" w:space="0" w:color="auto"/>
              <w:right w:val="single" w:sz="6" w:space="0" w:color="auto"/>
            </w:tcBorders>
          </w:tcPr>
          <w:p w:rsidR="00036CFA" w:rsidRPr="00BB41A4" w:rsidRDefault="00711BEC" w:rsidP="00814D93">
            <w:pPr>
              <w:widowControl w:val="0"/>
              <w:autoSpaceDE w:val="0"/>
              <w:autoSpaceDN w:val="0"/>
              <w:adjustRightInd w:val="0"/>
              <w:contextualSpacing/>
              <w:jc w:val="both"/>
            </w:pPr>
            <w:r>
              <w:lastRenderedPageBreak/>
              <w:t>Актара, ВДГ, 0,1 кг/га (15/1)</w:t>
            </w:r>
            <w:r w:rsidR="00036CFA" w:rsidRPr="00BB41A4">
              <w:t>); рогор–С, КЭ, 0,5–1,0 л/га (30/1); фуфанон,</w:t>
            </w:r>
            <w:r w:rsidR="00814D93">
              <w:t xml:space="preserve"> КЭ</w:t>
            </w:r>
            <w:r w:rsidR="00036CFA" w:rsidRPr="00BB41A4">
              <w:t>, 0,5–1,2 л/га (20/2)</w:t>
            </w:r>
          </w:p>
        </w:tc>
      </w:tr>
      <w:tr w:rsidR="00036CFA" w:rsidRPr="00BB41A4" w:rsidTr="006B4452">
        <w:tblPrEx>
          <w:tblCellMar>
            <w:left w:w="70" w:type="dxa"/>
            <w:right w:w="70" w:type="dxa"/>
          </w:tblCellMar>
        </w:tblPrEx>
        <w:trPr>
          <w:trHeight w:val="242"/>
        </w:trPr>
        <w:tc>
          <w:tcPr>
            <w:tcW w:w="974" w:type="pct"/>
            <w:vMerge w:val="restart"/>
            <w:tcBorders>
              <w:top w:val="single" w:sz="4" w:space="0" w:color="auto"/>
              <w:left w:val="single" w:sz="6"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lastRenderedPageBreak/>
              <w:br w:type="page"/>
              <w:t>В период вегетации</w:t>
            </w:r>
          </w:p>
        </w:tc>
        <w:tc>
          <w:tcPr>
            <w:tcW w:w="1027" w:type="pct"/>
            <w:tcBorders>
              <w:top w:val="single" w:sz="4" w:space="0" w:color="auto"/>
              <w:left w:val="single" w:sz="4" w:space="0" w:color="auto"/>
              <w:bottom w:val="nil"/>
              <w:right w:val="single" w:sz="4" w:space="0" w:color="auto"/>
            </w:tcBorders>
          </w:tcPr>
          <w:p w:rsidR="00036CFA" w:rsidRPr="00BB41A4" w:rsidRDefault="00036CFA" w:rsidP="00D8122E">
            <w:pPr>
              <w:widowControl w:val="0"/>
              <w:autoSpaceDE w:val="0"/>
              <w:autoSpaceDN w:val="0"/>
              <w:adjustRightInd w:val="0"/>
              <w:contextualSpacing/>
              <w:jc w:val="both"/>
            </w:pPr>
            <w:r w:rsidRPr="00BB41A4">
              <w:t>Аскохитоз, серая гниль</w:t>
            </w:r>
          </w:p>
        </w:tc>
        <w:tc>
          <w:tcPr>
            <w:tcW w:w="1568" w:type="pct"/>
            <w:gridSpan w:val="2"/>
            <w:vMerge w:val="restart"/>
            <w:tcBorders>
              <w:top w:val="single" w:sz="4" w:space="0" w:color="auto"/>
              <w:left w:val="single" w:sz="4" w:space="0" w:color="auto"/>
              <w:right w:val="single" w:sz="4" w:space="0" w:color="auto"/>
            </w:tcBorders>
            <w:vAlign w:val="center"/>
          </w:tcPr>
          <w:p w:rsidR="00036CFA" w:rsidRPr="00BB41A4" w:rsidRDefault="00036CFA" w:rsidP="00D8122E">
            <w:pPr>
              <w:widowControl w:val="0"/>
              <w:autoSpaceDE w:val="0"/>
              <w:autoSpaceDN w:val="0"/>
              <w:adjustRightInd w:val="0"/>
              <w:contextualSpacing/>
              <w:jc w:val="both"/>
            </w:pPr>
            <w:r w:rsidRPr="00BB41A4">
              <w:t>Опрыскивание растений при первых признаков болезней</w:t>
            </w:r>
          </w:p>
        </w:tc>
        <w:tc>
          <w:tcPr>
            <w:tcW w:w="1431" w:type="pct"/>
            <w:gridSpan w:val="3"/>
            <w:tcBorders>
              <w:top w:val="single" w:sz="4" w:space="0" w:color="auto"/>
              <w:left w:val="single" w:sz="4" w:space="0" w:color="auto"/>
              <w:bottom w:val="single" w:sz="4" w:space="0" w:color="auto"/>
              <w:right w:val="single" w:sz="6" w:space="0" w:color="auto"/>
            </w:tcBorders>
          </w:tcPr>
          <w:p w:rsidR="00036CFA" w:rsidRPr="00BB41A4" w:rsidRDefault="00036CFA" w:rsidP="00D8122E">
            <w:pPr>
              <w:contextualSpacing/>
              <w:jc w:val="both"/>
            </w:pPr>
            <w:r w:rsidRPr="00BB41A4">
              <w:t>Рекс Дуо, КС, 0,6 л/га  (20/1)</w:t>
            </w:r>
          </w:p>
        </w:tc>
      </w:tr>
      <w:tr w:rsidR="00036CFA" w:rsidRPr="00BB41A4" w:rsidTr="006B4452">
        <w:tblPrEx>
          <w:tblCellMar>
            <w:left w:w="70" w:type="dxa"/>
            <w:right w:w="70" w:type="dxa"/>
          </w:tblCellMar>
        </w:tblPrEx>
        <w:trPr>
          <w:trHeight w:val="236"/>
        </w:trPr>
        <w:tc>
          <w:tcPr>
            <w:tcW w:w="974" w:type="pct"/>
            <w:vMerge/>
            <w:tcBorders>
              <w:top w:val="single" w:sz="4" w:space="0" w:color="auto"/>
              <w:left w:val="single" w:sz="6"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p>
        </w:tc>
        <w:tc>
          <w:tcPr>
            <w:tcW w:w="1027" w:type="pct"/>
            <w:tcBorders>
              <w:top w:val="single" w:sz="4" w:space="0" w:color="auto"/>
              <w:left w:val="single" w:sz="4" w:space="0" w:color="auto"/>
              <w:bottom w:val="nil"/>
              <w:right w:val="single" w:sz="4" w:space="0" w:color="auto"/>
            </w:tcBorders>
          </w:tcPr>
          <w:p w:rsidR="00036CFA" w:rsidRPr="00BB41A4" w:rsidRDefault="00036CFA" w:rsidP="00D8122E">
            <w:pPr>
              <w:widowControl w:val="0"/>
              <w:autoSpaceDE w:val="0"/>
              <w:autoSpaceDN w:val="0"/>
              <w:adjustRightInd w:val="0"/>
              <w:contextualSpacing/>
              <w:jc w:val="both"/>
            </w:pPr>
            <w:r>
              <w:t>Аскохитоз</w:t>
            </w:r>
          </w:p>
        </w:tc>
        <w:tc>
          <w:tcPr>
            <w:tcW w:w="1568" w:type="pct"/>
            <w:gridSpan w:val="2"/>
            <w:vMerge/>
            <w:tcBorders>
              <w:left w:val="single" w:sz="4"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p>
        </w:tc>
        <w:tc>
          <w:tcPr>
            <w:tcW w:w="1431" w:type="pct"/>
            <w:gridSpan w:val="3"/>
            <w:tcBorders>
              <w:top w:val="single" w:sz="4" w:space="0" w:color="auto"/>
              <w:left w:val="single" w:sz="4" w:space="0" w:color="auto"/>
              <w:bottom w:val="single" w:sz="4" w:space="0" w:color="auto"/>
              <w:right w:val="single" w:sz="6" w:space="0" w:color="auto"/>
            </w:tcBorders>
          </w:tcPr>
          <w:p w:rsidR="00036CFA" w:rsidRPr="00BB41A4" w:rsidRDefault="00036CFA" w:rsidP="00D8122E">
            <w:pPr>
              <w:contextualSpacing/>
              <w:jc w:val="both"/>
            </w:pPr>
            <w:r>
              <w:t>Титул Дуо, ККР, 0,32 л/га (16/1)</w:t>
            </w:r>
          </w:p>
        </w:tc>
      </w:tr>
      <w:tr w:rsidR="00036CFA" w:rsidRPr="00BB41A4" w:rsidTr="006B4452">
        <w:tblPrEx>
          <w:tblCellMar>
            <w:left w:w="70" w:type="dxa"/>
            <w:right w:w="70" w:type="dxa"/>
          </w:tblCellMar>
        </w:tblPrEx>
        <w:trPr>
          <w:trHeight w:val="561"/>
        </w:trPr>
        <w:tc>
          <w:tcPr>
            <w:tcW w:w="974" w:type="pct"/>
            <w:vMerge/>
            <w:tcBorders>
              <w:top w:val="single" w:sz="4" w:space="0" w:color="auto"/>
              <w:left w:val="single" w:sz="6" w:space="0" w:color="auto"/>
              <w:bottom w:val="single" w:sz="4" w:space="0" w:color="auto"/>
              <w:right w:val="single" w:sz="4" w:space="0" w:color="auto"/>
            </w:tcBorders>
            <w:vAlign w:val="center"/>
          </w:tcPr>
          <w:p w:rsidR="00036CFA" w:rsidRPr="00BB41A4" w:rsidRDefault="00036CFA" w:rsidP="00D8122E">
            <w:pPr>
              <w:contextualSpacing/>
              <w:jc w:val="both"/>
            </w:pPr>
          </w:p>
        </w:tc>
        <w:tc>
          <w:tcPr>
            <w:tcW w:w="1027" w:type="pct"/>
            <w:tcBorders>
              <w:top w:val="single" w:sz="4" w:space="0" w:color="auto"/>
              <w:left w:val="single" w:sz="4"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Тля гороховая, клубеньковые долгоносики</w:t>
            </w:r>
          </w:p>
        </w:tc>
        <w:tc>
          <w:tcPr>
            <w:tcW w:w="1568" w:type="pct"/>
            <w:gridSpan w:val="2"/>
            <w:vMerge w:val="restart"/>
            <w:tcBorders>
              <w:top w:val="nil"/>
              <w:left w:val="single" w:sz="4" w:space="0" w:color="auto"/>
              <w:right w:val="single" w:sz="4" w:space="0" w:color="auto"/>
            </w:tcBorders>
            <w:vAlign w:val="center"/>
          </w:tcPr>
          <w:p w:rsidR="00036CFA" w:rsidRPr="00BB41A4" w:rsidRDefault="00036CFA" w:rsidP="00D8122E">
            <w:pPr>
              <w:widowControl w:val="0"/>
              <w:autoSpaceDE w:val="0"/>
              <w:autoSpaceDN w:val="0"/>
              <w:adjustRightInd w:val="0"/>
              <w:contextualSpacing/>
              <w:jc w:val="both"/>
            </w:pPr>
            <w:r w:rsidRPr="00BB41A4">
              <w:t>Опрыскивание посевов</w:t>
            </w:r>
          </w:p>
        </w:tc>
        <w:tc>
          <w:tcPr>
            <w:tcW w:w="1431" w:type="pct"/>
            <w:gridSpan w:val="3"/>
            <w:tcBorders>
              <w:top w:val="single" w:sz="4" w:space="0" w:color="auto"/>
              <w:left w:val="single" w:sz="4" w:space="0" w:color="auto"/>
              <w:bottom w:val="single" w:sz="4" w:space="0" w:color="auto"/>
              <w:right w:val="single" w:sz="6" w:space="0" w:color="auto"/>
            </w:tcBorders>
          </w:tcPr>
          <w:p w:rsidR="00036CFA" w:rsidRPr="00BB41A4" w:rsidRDefault="00036CFA" w:rsidP="00D8122E">
            <w:pPr>
              <w:widowControl w:val="0"/>
              <w:autoSpaceDE w:val="0"/>
              <w:autoSpaceDN w:val="0"/>
              <w:adjustRightInd w:val="0"/>
              <w:contextualSpacing/>
              <w:jc w:val="both"/>
            </w:pPr>
            <w:r w:rsidRPr="00BB41A4">
              <w:t>Бульдок, КЭ, 0,3 л/га (30/2) – семенные посевы; децис профи, ВДГ , 0,02 л/га (30/2)</w:t>
            </w:r>
          </w:p>
        </w:tc>
      </w:tr>
      <w:tr w:rsidR="00036CFA" w:rsidRPr="00BB41A4" w:rsidTr="006B4452">
        <w:tblPrEx>
          <w:tblCellMar>
            <w:left w:w="70" w:type="dxa"/>
            <w:right w:w="70" w:type="dxa"/>
          </w:tblCellMar>
        </w:tblPrEx>
        <w:trPr>
          <w:trHeight w:val="776"/>
        </w:trPr>
        <w:tc>
          <w:tcPr>
            <w:tcW w:w="974" w:type="pct"/>
            <w:vMerge/>
            <w:tcBorders>
              <w:top w:val="single" w:sz="4" w:space="0" w:color="auto"/>
              <w:left w:val="single" w:sz="6" w:space="0" w:color="auto"/>
              <w:bottom w:val="single" w:sz="4" w:space="0" w:color="auto"/>
              <w:right w:val="single" w:sz="4" w:space="0" w:color="auto"/>
            </w:tcBorders>
            <w:vAlign w:val="center"/>
          </w:tcPr>
          <w:p w:rsidR="00036CFA" w:rsidRPr="00BB41A4" w:rsidRDefault="00036CFA" w:rsidP="00D8122E">
            <w:pPr>
              <w:contextualSpacing/>
              <w:jc w:val="both"/>
            </w:pPr>
          </w:p>
        </w:tc>
        <w:tc>
          <w:tcPr>
            <w:tcW w:w="1027" w:type="pct"/>
            <w:tcBorders>
              <w:top w:val="single" w:sz="4" w:space="0" w:color="auto"/>
              <w:left w:val="single" w:sz="4"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Тля гороховая, трипсы, гороховая плодожорка</w:t>
            </w:r>
          </w:p>
        </w:tc>
        <w:tc>
          <w:tcPr>
            <w:tcW w:w="1568" w:type="pct"/>
            <w:gridSpan w:val="2"/>
            <w:vMerge/>
            <w:tcBorders>
              <w:left w:val="single" w:sz="4"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p>
        </w:tc>
        <w:tc>
          <w:tcPr>
            <w:tcW w:w="1431" w:type="pct"/>
            <w:gridSpan w:val="3"/>
            <w:tcBorders>
              <w:top w:val="single" w:sz="4" w:space="0" w:color="auto"/>
              <w:left w:val="single" w:sz="4" w:space="0" w:color="auto"/>
              <w:bottom w:val="single" w:sz="4" w:space="0" w:color="auto"/>
              <w:right w:val="single" w:sz="6" w:space="0" w:color="auto"/>
            </w:tcBorders>
          </w:tcPr>
          <w:p w:rsidR="00036CFA" w:rsidRPr="00BB41A4" w:rsidRDefault="00036CFA" w:rsidP="00814D93">
            <w:pPr>
              <w:widowControl w:val="0"/>
              <w:autoSpaceDE w:val="0"/>
              <w:autoSpaceDN w:val="0"/>
              <w:adjustRightInd w:val="0"/>
              <w:contextualSpacing/>
              <w:jc w:val="both"/>
            </w:pPr>
            <w:r w:rsidRPr="00BB41A4">
              <w:t xml:space="preserve">Актара, ВДГ, 0,1 кг/га (15/1); рогор–С, КЭ, 0,5–1,0 л/га (30/1); фуфанон, </w:t>
            </w:r>
            <w:r w:rsidR="00814D93">
              <w:t>КЭ</w:t>
            </w:r>
            <w:r w:rsidRPr="00BB41A4">
              <w:t>, 0,5–1,2 л/га (20/2)</w:t>
            </w:r>
          </w:p>
        </w:tc>
      </w:tr>
      <w:tr w:rsidR="00036CFA" w:rsidRPr="00BB41A4" w:rsidTr="006B4452">
        <w:tblPrEx>
          <w:tblCellMar>
            <w:left w:w="70" w:type="dxa"/>
            <w:right w:w="70" w:type="dxa"/>
          </w:tblCellMar>
        </w:tblPrEx>
        <w:trPr>
          <w:trHeight w:val="830"/>
        </w:trPr>
        <w:tc>
          <w:tcPr>
            <w:tcW w:w="974" w:type="pct"/>
            <w:tcBorders>
              <w:top w:val="single" w:sz="4" w:space="0" w:color="auto"/>
              <w:left w:val="single" w:sz="6"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В период  массового образование боба</w:t>
            </w:r>
          </w:p>
        </w:tc>
        <w:tc>
          <w:tcPr>
            <w:tcW w:w="1027" w:type="pct"/>
            <w:tcBorders>
              <w:top w:val="single" w:sz="4" w:space="0" w:color="auto"/>
              <w:left w:val="single" w:sz="4" w:space="0" w:color="auto"/>
              <w:bottom w:val="single" w:sz="4" w:space="0" w:color="auto"/>
              <w:right w:val="single" w:sz="4" w:space="0" w:color="auto"/>
            </w:tcBorders>
          </w:tcPr>
          <w:p w:rsidR="00036CFA" w:rsidRPr="006B4452" w:rsidRDefault="00036CFA" w:rsidP="006B4452">
            <w:pPr>
              <w:pStyle w:val="7"/>
              <w:spacing w:line="240" w:lineRule="auto"/>
              <w:ind w:left="0" w:firstLine="0"/>
              <w:contextualSpacing/>
              <w:jc w:val="both"/>
              <w:rPr>
                <w:rFonts w:ascii="Times New Roman" w:hAnsi="Times New Roman" w:cs="Times New Roman"/>
                <w:b w:val="0"/>
                <w:sz w:val="22"/>
                <w:szCs w:val="22"/>
              </w:rPr>
            </w:pPr>
            <w:r w:rsidRPr="006B4452">
              <w:rPr>
                <w:rFonts w:ascii="Times New Roman" w:hAnsi="Times New Roman" w:cs="Times New Roman"/>
                <w:b w:val="0"/>
                <w:sz w:val="22"/>
                <w:szCs w:val="22"/>
              </w:rPr>
              <w:t>Гороховая плодожорка</w:t>
            </w:r>
          </w:p>
        </w:tc>
        <w:tc>
          <w:tcPr>
            <w:tcW w:w="1568" w:type="pct"/>
            <w:gridSpan w:val="2"/>
            <w:tcBorders>
              <w:top w:val="single" w:sz="4" w:space="0" w:color="auto"/>
              <w:left w:val="single" w:sz="4"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Выпуск трихограммы в период откладки яиц плодожорки</w:t>
            </w:r>
          </w:p>
        </w:tc>
        <w:tc>
          <w:tcPr>
            <w:tcW w:w="1431" w:type="pct"/>
            <w:gridSpan w:val="3"/>
            <w:tcBorders>
              <w:top w:val="single" w:sz="4" w:space="0" w:color="auto"/>
              <w:left w:val="single" w:sz="4" w:space="0" w:color="auto"/>
              <w:bottom w:val="single" w:sz="4" w:space="0" w:color="auto"/>
              <w:right w:val="single" w:sz="6" w:space="0" w:color="auto"/>
            </w:tcBorders>
          </w:tcPr>
          <w:p w:rsidR="00036CFA" w:rsidRPr="00BB41A4" w:rsidRDefault="00036CFA" w:rsidP="00D8122E">
            <w:pPr>
              <w:widowControl w:val="0"/>
              <w:autoSpaceDE w:val="0"/>
              <w:autoSpaceDN w:val="0"/>
              <w:adjustRightInd w:val="0"/>
              <w:contextualSpacing/>
              <w:jc w:val="both"/>
            </w:pPr>
            <w:r w:rsidRPr="00BB41A4">
              <w:t>120 особей/га в два–три срока в начале и во время массовой кладки яиц с интервалом между выпусками 8–10 дней</w:t>
            </w:r>
          </w:p>
        </w:tc>
      </w:tr>
      <w:tr w:rsidR="00036CFA" w:rsidRPr="0027072B" w:rsidTr="00D8122E">
        <w:tblPrEx>
          <w:tblCellMar>
            <w:left w:w="70" w:type="dxa"/>
            <w:right w:w="70" w:type="dxa"/>
          </w:tblCellMar>
        </w:tblPrEx>
        <w:trPr>
          <w:trHeight w:val="313"/>
        </w:trPr>
        <w:tc>
          <w:tcPr>
            <w:tcW w:w="5000" w:type="pct"/>
            <w:gridSpan w:val="7"/>
            <w:tcBorders>
              <w:top w:val="single" w:sz="4" w:space="0" w:color="auto"/>
              <w:left w:val="single" w:sz="6" w:space="0" w:color="auto"/>
              <w:bottom w:val="single" w:sz="4" w:space="0" w:color="auto"/>
              <w:right w:val="single" w:sz="6" w:space="0" w:color="auto"/>
            </w:tcBorders>
          </w:tcPr>
          <w:p w:rsidR="00036CFA" w:rsidRPr="0027072B" w:rsidRDefault="00036CFA" w:rsidP="00D8122E">
            <w:pPr>
              <w:widowControl w:val="0"/>
              <w:autoSpaceDE w:val="0"/>
              <w:autoSpaceDN w:val="0"/>
              <w:adjustRightInd w:val="0"/>
              <w:contextualSpacing/>
              <w:jc w:val="center"/>
              <w:rPr>
                <w:b/>
              </w:rPr>
            </w:pPr>
            <w:r w:rsidRPr="0027072B">
              <w:rPr>
                <w:b/>
              </w:rPr>
              <w:t>Огурец открытого грунта</w:t>
            </w:r>
          </w:p>
        </w:tc>
      </w:tr>
      <w:tr w:rsidR="00036CFA" w:rsidRPr="00BB41A4" w:rsidTr="006B4452">
        <w:tblPrEx>
          <w:tblCellMar>
            <w:left w:w="70" w:type="dxa"/>
            <w:right w:w="70" w:type="dxa"/>
          </w:tblCellMar>
        </w:tblPrEx>
        <w:trPr>
          <w:cantSplit/>
          <w:trHeight w:val="523"/>
        </w:trPr>
        <w:tc>
          <w:tcPr>
            <w:tcW w:w="974" w:type="pct"/>
            <w:vMerge w:val="restart"/>
            <w:tcBorders>
              <w:top w:val="single" w:sz="4" w:space="0" w:color="auto"/>
              <w:left w:val="single" w:sz="4" w:space="0" w:color="auto"/>
              <w:bottom w:val="single" w:sz="4" w:space="0" w:color="auto"/>
              <w:right w:val="single" w:sz="4" w:space="0" w:color="auto"/>
            </w:tcBorders>
            <w:vAlign w:val="center"/>
          </w:tcPr>
          <w:p w:rsidR="00036CFA" w:rsidRPr="00BB41A4" w:rsidRDefault="00036CFA" w:rsidP="00D8122E">
            <w:pPr>
              <w:contextualSpacing/>
              <w:jc w:val="both"/>
            </w:pPr>
            <w:r w:rsidRPr="00BB41A4">
              <w:t>В период вегетации при заселении растений вредителями</w:t>
            </w:r>
          </w:p>
          <w:p w:rsidR="00036CFA" w:rsidRPr="00BB41A4" w:rsidRDefault="00036CFA" w:rsidP="00D8122E">
            <w:pPr>
              <w:widowControl w:val="0"/>
              <w:autoSpaceDE w:val="0"/>
              <w:autoSpaceDN w:val="0"/>
              <w:adjustRightInd w:val="0"/>
              <w:contextualSpacing/>
              <w:jc w:val="both"/>
            </w:pPr>
          </w:p>
        </w:tc>
        <w:tc>
          <w:tcPr>
            <w:tcW w:w="1027" w:type="pct"/>
            <w:tcBorders>
              <w:top w:val="single" w:sz="4" w:space="0" w:color="auto"/>
              <w:left w:val="single" w:sz="4" w:space="0" w:color="auto"/>
              <w:bottom w:val="single" w:sz="6" w:space="0" w:color="auto"/>
              <w:right w:val="single" w:sz="6" w:space="0" w:color="auto"/>
            </w:tcBorders>
            <w:tcMar>
              <w:top w:w="0" w:type="dxa"/>
              <w:left w:w="108" w:type="dxa"/>
              <w:bottom w:w="0" w:type="dxa"/>
              <w:right w:w="108" w:type="dxa"/>
            </w:tcMar>
          </w:tcPr>
          <w:p w:rsidR="00036CFA" w:rsidRPr="00BB41A4" w:rsidRDefault="00036CFA" w:rsidP="00D8122E">
            <w:pPr>
              <w:widowControl w:val="0"/>
              <w:autoSpaceDE w:val="0"/>
              <w:autoSpaceDN w:val="0"/>
              <w:adjustRightInd w:val="0"/>
              <w:contextualSpacing/>
              <w:jc w:val="both"/>
            </w:pPr>
            <w:r w:rsidRPr="00BB41A4">
              <w:t xml:space="preserve">Повышение энергии прорастания и всхожести, улучшения роста и развития </w:t>
            </w:r>
          </w:p>
        </w:tc>
        <w:tc>
          <w:tcPr>
            <w:tcW w:w="1568" w:type="pct"/>
            <w:gridSpan w:val="2"/>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tcPr>
          <w:p w:rsidR="00036CFA" w:rsidRPr="00BB41A4" w:rsidRDefault="00036CFA" w:rsidP="00D8122E">
            <w:pPr>
              <w:widowControl w:val="0"/>
              <w:autoSpaceDE w:val="0"/>
              <w:autoSpaceDN w:val="0"/>
              <w:adjustRightInd w:val="0"/>
              <w:contextualSpacing/>
              <w:jc w:val="both"/>
            </w:pPr>
            <w:r w:rsidRPr="00BB41A4">
              <w:t>Замачивание семян на 2 часа при 18-20</w:t>
            </w:r>
            <w:r w:rsidRPr="00BB41A4">
              <w:rPr>
                <w:vertAlign w:val="superscript"/>
              </w:rPr>
              <w:t>0</w:t>
            </w:r>
            <w:r w:rsidRPr="00BB41A4">
              <w:t>С. Расход рабочей жидкости 2 л/кг</w:t>
            </w:r>
          </w:p>
        </w:tc>
        <w:tc>
          <w:tcPr>
            <w:tcW w:w="1431" w:type="pct"/>
            <w:gridSpan w:val="3"/>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tcPr>
          <w:p w:rsidR="00036CFA" w:rsidRPr="00BB41A4" w:rsidRDefault="00036CFA" w:rsidP="00D8122E">
            <w:pPr>
              <w:widowControl w:val="0"/>
              <w:autoSpaceDE w:val="0"/>
              <w:autoSpaceDN w:val="0"/>
              <w:adjustRightInd w:val="0"/>
              <w:contextualSpacing/>
              <w:jc w:val="both"/>
            </w:pPr>
            <w:r w:rsidRPr="00BB41A4">
              <w:t>Эпин, р. 0,25 мл/кг</w:t>
            </w:r>
          </w:p>
        </w:tc>
      </w:tr>
      <w:tr w:rsidR="00036CFA" w:rsidRPr="00BB41A4" w:rsidTr="006B4452">
        <w:tblPrEx>
          <w:tblCellMar>
            <w:left w:w="70" w:type="dxa"/>
            <w:right w:w="70" w:type="dxa"/>
          </w:tblCellMar>
        </w:tblPrEx>
        <w:trPr>
          <w:cantSplit/>
          <w:trHeight w:val="1037"/>
        </w:trPr>
        <w:tc>
          <w:tcPr>
            <w:tcW w:w="974" w:type="pct"/>
            <w:vMerge/>
            <w:tcBorders>
              <w:top w:val="single" w:sz="4" w:space="0" w:color="auto"/>
              <w:left w:val="single" w:sz="4" w:space="0" w:color="auto"/>
              <w:bottom w:val="single" w:sz="4" w:space="0" w:color="auto"/>
              <w:right w:val="single" w:sz="4" w:space="0" w:color="auto"/>
            </w:tcBorders>
            <w:vAlign w:val="center"/>
          </w:tcPr>
          <w:p w:rsidR="00036CFA" w:rsidRPr="00BB41A4" w:rsidRDefault="00036CFA" w:rsidP="00D8122E">
            <w:pPr>
              <w:contextualSpacing/>
              <w:jc w:val="both"/>
            </w:pPr>
          </w:p>
        </w:tc>
        <w:tc>
          <w:tcPr>
            <w:tcW w:w="1027" w:type="pct"/>
            <w:tcBorders>
              <w:top w:val="single" w:sz="6" w:space="0" w:color="auto"/>
              <w:left w:val="single" w:sz="4" w:space="0" w:color="auto"/>
              <w:bottom w:val="single" w:sz="6" w:space="0" w:color="auto"/>
              <w:right w:val="single" w:sz="6" w:space="0" w:color="auto"/>
            </w:tcBorders>
            <w:tcMar>
              <w:top w:w="0" w:type="dxa"/>
              <w:left w:w="108" w:type="dxa"/>
              <w:bottom w:w="0" w:type="dxa"/>
              <w:right w:w="108" w:type="dxa"/>
            </w:tcMar>
          </w:tcPr>
          <w:p w:rsidR="00036CFA" w:rsidRPr="00BB41A4" w:rsidRDefault="00036CFA" w:rsidP="00D8122E">
            <w:pPr>
              <w:widowControl w:val="0"/>
              <w:autoSpaceDE w:val="0"/>
              <w:autoSpaceDN w:val="0"/>
              <w:adjustRightInd w:val="0"/>
              <w:contextualSpacing/>
              <w:jc w:val="both"/>
            </w:pPr>
            <w:r w:rsidRPr="00BB41A4">
              <w:t>Повышение урожая и устойчивости к болезням</w:t>
            </w:r>
          </w:p>
        </w:tc>
        <w:tc>
          <w:tcPr>
            <w:tcW w:w="1568"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036CFA" w:rsidRPr="00BB41A4" w:rsidRDefault="00036CFA" w:rsidP="00D8122E">
            <w:pPr>
              <w:widowControl w:val="0"/>
              <w:autoSpaceDE w:val="0"/>
              <w:autoSpaceDN w:val="0"/>
              <w:adjustRightInd w:val="0"/>
              <w:contextualSpacing/>
              <w:jc w:val="both"/>
            </w:pPr>
            <w:r w:rsidRPr="00BB41A4">
              <w:t>Опрыскивание в фаз</w:t>
            </w:r>
            <w:r>
              <w:t>у</w:t>
            </w:r>
            <w:r w:rsidRPr="00BB41A4">
              <w:t xml:space="preserve"> 2–4 настоящих листьев, начала цветения, массового цветения и через 7 дней после третьей обработки. Расход рабочей жидкости 300 л/га</w:t>
            </w:r>
          </w:p>
        </w:tc>
        <w:tc>
          <w:tcPr>
            <w:tcW w:w="1431" w:type="pct"/>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036CFA" w:rsidRPr="00BB41A4" w:rsidRDefault="00036CFA" w:rsidP="00D8122E">
            <w:pPr>
              <w:widowControl w:val="0"/>
              <w:autoSpaceDE w:val="0"/>
              <w:autoSpaceDN w:val="0"/>
              <w:adjustRightInd w:val="0"/>
              <w:contextualSpacing/>
              <w:jc w:val="both"/>
            </w:pPr>
            <w:r w:rsidRPr="00BB41A4">
              <w:t>Экосил, ВЭ, 30 мл/га (–/4)</w:t>
            </w:r>
          </w:p>
        </w:tc>
      </w:tr>
      <w:tr w:rsidR="00036CFA" w:rsidRPr="00BB41A4" w:rsidTr="006B4452">
        <w:tblPrEx>
          <w:tblCellMar>
            <w:left w:w="70" w:type="dxa"/>
            <w:right w:w="70" w:type="dxa"/>
          </w:tblCellMar>
        </w:tblPrEx>
        <w:trPr>
          <w:cantSplit/>
          <w:trHeight w:val="985"/>
        </w:trPr>
        <w:tc>
          <w:tcPr>
            <w:tcW w:w="974" w:type="pct"/>
            <w:vMerge/>
            <w:tcBorders>
              <w:top w:val="single" w:sz="4" w:space="0" w:color="auto"/>
              <w:left w:val="single" w:sz="4" w:space="0" w:color="auto"/>
              <w:bottom w:val="single" w:sz="4" w:space="0" w:color="auto"/>
              <w:right w:val="single" w:sz="4" w:space="0" w:color="auto"/>
            </w:tcBorders>
            <w:vAlign w:val="center"/>
          </w:tcPr>
          <w:p w:rsidR="00036CFA" w:rsidRPr="00BB41A4" w:rsidRDefault="00036CFA" w:rsidP="00D8122E">
            <w:pPr>
              <w:contextualSpacing/>
              <w:jc w:val="both"/>
            </w:pPr>
          </w:p>
        </w:tc>
        <w:tc>
          <w:tcPr>
            <w:tcW w:w="1027" w:type="pct"/>
            <w:tcBorders>
              <w:top w:val="single" w:sz="6" w:space="0" w:color="auto"/>
              <w:left w:val="single" w:sz="4" w:space="0" w:color="auto"/>
              <w:bottom w:val="single" w:sz="6" w:space="0" w:color="auto"/>
              <w:right w:val="single" w:sz="6" w:space="0" w:color="auto"/>
            </w:tcBorders>
            <w:tcMar>
              <w:top w:w="0" w:type="dxa"/>
              <w:left w:w="108" w:type="dxa"/>
              <w:bottom w:w="0" w:type="dxa"/>
              <w:right w:w="108" w:type="dxa"/>
            </w:tcMar>
          </w:tcPr>
          <w:p w:rsidR="00036CFA" w:rsidRPr="00BB41A4" w:rsidRDefault="00036CFA" w:rsidP="00D8122E">
            <w:pPr>
              <w:widowControl w:val="0"/>
              <w:autoSpaceDE w:val="0"/>
              <w:autoSpaceDN w:val="0"/>
              <w:adjustRightInd w:val="0"/>
              <w:contextualSpacing/>
              <w:jc w:val="both"/>
            </w:pPr>
            <w:r w:rsidRPr="00BB41A4">
              <w:t>Пероноспороз (ложная мучнистая роса)</w:t>
            </w:r>
          </w:p>
        </w:tc>
        <w:tc>
          <w:tcPr>
            <w:tcW w:w="1568"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036CFA" w:rsidRPr="00BB41A4" w:rsidRDefault="00036CFA" w:rsidP="00D8122E">
            <w:pPr>
              <w:widowControl w:val="0"/>
              <w:autoSpaceDE w:val="0"/>
              <w:autoSpaceDN w:val="0"/>
              <w:adjustRightInd w:val="0"/>
              <w:contextualSpacing/>
              <w:jc w:val="both"/>
            </w:pPr>
            <w:r w:rsidRPr="00BB41A4">
              <w:t>Опрыскивание растений  до появления болезни, при первых признаках болезни с интервалом 7–10 дней. Расход рабочей жидкости 300 л/га</w:t>
            </w:r>
          </w:p>
        </w:tc>
        <w:tc>
          <w:tcPr>
            <w:tcW w:w="1431" w:type="pct"/>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036CFA" w:rsidRPr="00BB41A4" w:rsidRDefault="00036CFA" w:rsidP="00D8122E">
            <w:pPr>
              <w:widowControl w:val="0"/>
              <w:autoSpaceDE w:val="0"/>
              <w:autoSpaceDN w:val="0"/>
              <w:adjustRightInd w:val="0"/>
              <w:contextualSpacing/>
              <w:jc w:val="both"/>
            </w:pPr>
            <w:r w:rsidRPr="00BB41A4">
              <w:t>Браво, СК, 2,2–2,7 л/га (20/3);</w:t>
            </w:r>
          </w:p>
        </w:tc>
      </w:tr>
      <w:tr w:rsidR="00036CFA" w:rsidRPr="00BB41A4" w:rsidTr="006B4452">
        <w:tblPrEx>
          <w:tblCellMar>
            <w:left w:w="70" w:type="dxa"/>
            <w:right w:w="70" w:type="dxa"/>
          </w:tblCellMar>
        </w:tblPrEx>
        <w:trPr>
          <w:cantSplit/>
          <w:trHeight w:val="660"/>
        </w:trPr>
        <w:tc>
          <w:tcPr>
            <w:tcW w:w="974" w:type="pct"/>
            <w:vMerge/>
            <w:tcBorders>
              <w:top w:val="single" w:sz="4" w:space="0" w:color="auto"/>
              <w:left w:val="single" w:sz="4" w:space="0" w:color="auto"/>
              <w:bottom w:val="single" w:sz="4" w:space="0" w:color="auto"/>
              <w:right w:val="single" w:sz="4" w:space="0" w:color="auto"/>
            </w:tcBorders>
            <w:vAlign w:val="center"/>
          </w:tcPr>
          <w:p w:rsidR="00036CFA" w:rsidRPr="00BB41A4" w:rsidRDefault="00036CFA" w:rsidP="00D8122E">
            <w:pPr>
              <w:contextualSpacing/>
              <w:jc w:val="both"/>
            </w:pPr>
          </w:p>
        </w:tc>
        <w:tc>
          <w:tcPr>
            <w:tcW w:w="1027" w:type="pct"/>
            <w:tcBorders>
              <w:top w:val="single" w:sz="6" w:space="0" w:color="auto"/>
              <w:left w:val="single" w:sz="4" w:space="0" w:color="auto"/>
              <w:bottom w:val="single" w:sz="6" w:space="0" w:color="auto"/>
              <w:right w:val="single" w:sz="6" w:space="0" w:color="auto"/>
            </w:tcBorders>
            <w:tcMar>
              <w:top w:w="0" w:type="dxa"/>
              <w:left w:w="108" w:type="dxa"/>
              <w:bottom w:w="0" w:type="dxa"/>
              <w:right w:w="108" w:type="dxa"/>
            </w:tcMar>
          </w:tcPr>
          <w:p w:rsidR="00036CFA" w:rsidRPr="00BB41A4" w:rsidRDefault="00036CFA" w:rsidP="00D8122E">
            <w:pPr>
              <w:widowControl w:val="0"/>
              <w:autoSpaceDE w:val="0"/>
              <w:autoSpaceDN w:val="0"/>
              <w:adjustRightInd w:val="0"/>
              <w:contextualSpacing/>
              <w:jc w:val="both"/>
            </w:pPr>
            <w:r w:rsidRPr="00BB41A4">
              <w:t xml:space="preserve"> Белокрылка, тли, трипсы, клещи</w:t>
            </w:r>
          </w:p>
        </w:tc>
        <w:tc>
          <w:tcPr>
            <w:tcW w:w="1568" w:type="pct"/>
            <w:gridSpan w:val="2"/>
            <w:vMerge w:val="restart"/>
            <w:tcBorders>
              <w:top w:val="single" w:sz="6" w:space="0" w:color="auto"/>
              <w:left w:val="single" w:sz="6" w:space="0" w:color="auto"/>
              <w:right w:val="single" w:sz="6" w:space="0" w:color="auto"/>
            </w:tcBorders>
            <w:tcMar>
              <w:top w:w="0" w:type="dxa"/>
              <w:left w:w="108" w:type="dxa"/>
              <w:bottom w:w="0" w:type="dxa"/>
              <w:right w:w="108" w:type="dxa"/>
            </w:tcMar>
            <w:vAlign w:val="center"/>
          </w:tcPr>
          <w:p w:rsidR="00036CFA" w:rsidRPr="00BB41A4" w:rsidRDefault="00036CFA" w:rsidP="00D8122E">
            <w:pPr>
              <w:widowControl w:val="0"/>
              <w:autoSpaceDE w:val="0"/>
              <w:autoSpaceDN w:val="0"/>
              <w:adjustRightInd w:val="0"/>
              <w:contextualSpacing/>
              <w:jc w:val="both"/>
            </w:pPr>
            <w:r w:rsidRPr="00BB41A4">
              <w:t>Опрыскивание растений</w:t>
            </w:r>
          </w:p>
          <w:p w:rsidR="00036CFA" w:rsidRPr="00BB41A4" w:rsidRDefault="00036CFA" w:rsidP="00D8122E">
            <w:pPr>
              <w:widowControl w:val="0"/>
              <w:autoSpaceDE w:val="0"/>
              <w:autoSpaceDN w:val="0"/>
              <w:adjustRightInd w:val="0"/>
              <w:contextualSpacing/>
              <w:jc w:val="both"/>
            </w:pPr>
          </w:p>
          <w:p w:rsidR="00036CFA" w:rsidRPr="00BB41A4" w:rsidRDefault="00036CFA" w:rsidP="00D8122E">
            <w:pPr>
              <w:widowControl w:val="0"/>
              <w:autoSpaceDE w:val="0"/>
              <w:autoSpaceDN w:val="0"/>
              <w:adjustRightInd w:val="0"/>
              <w:contextualSpacing/>
              <w:jc w:val="both"/>
            </w:pPr>
          </w:p>
        </w:tc>
        <w:tc>
          <w:tcPr>
            <w:tcW w:w="1431" w:type="pct"/>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036CFA" w:rsidRPr="00BB41A4" w:rsidRDefault="00036CFA" w:rsidP="00D8122E">
            <w:pPr>
              <w:widowControl w:val="0"/>
              <w:autoSpaceDE w:val="0"/>
              <w:autoSpaceDN w:val="0"/>
              <w:adjustRightInd w:val="0"/>
              <w:contextualSpacing/>
              <w:jc w:val="both"/>
            </w:pPr>
            <w:r w:rsidRPr="00BB41A4">
              <w:lastRenderedPageBreak/>
              <w:t>Актеллик, КЭ, 0,3–1,5 л/га (20/2); новактион, ВЭ, 0,8–1,6 л/га (20/2)</w:t>
            </w:r>
          </w:p>
        </w:tc>
      </w:tr>
      <w:tr w:rsidR="00036CFA" w:rsidRPr="00BB41A4" w:rsidTr="006B4452">
        <w:tblPrEx>
          <w:tblCellMar>
            <w:left w:w="70" w:type="dxa"/>
            <w:right w:w="70" w:type="dxa"/>
          </w:tblCellMar>
        </w:tblPrEx>
        <w:trPr>
          <w:cantSplit/>
          <w:trHeight w:val="555"/>
        </w:trPr>
        <w:tc>
          <w:tcPr>
            <w:tcW w:w="974" w:type="pct"/>
            <w:vMerge/>
            <w:tcBorders>
              <w:top w:val="single" w:sz="4" w:space="0" w:color="auto"/>
              <w:left w:val="single" w:sz="4" w:space="0" w:color="auto"/>
              <w:bottom w:val="single" w:sz="4" w:space="0" w:color="auto"/>
              <w:right w:val="single" w:sz="4" w:space="0" w:color="auto"/>
            </w:tcBorders>
            <w:vAlign w:val="center"/>
          </w:tcPr>
          <w:p w:rsidR="00036CFA" w:rsidRPr="00BB41A4" w:rsidRDefault="00036CFA" w:rsidP="00D8122E">
            <w:pPr>
              <w:contextualSpacing/>
              <w:jc w:val="both"/>
            </w:pPr>
          </w:p>
        </w:tc>
        <w:tc>
          <w:tcPr>
            <w:tcW w:w="1027" w:type="pct"/>
            <w:tcBorders>
              <w:top w:val="single" w:sz="6" w:space="0" w:color="auto"/>
              <w:left w:val="single" w:sz="4" w:space="0" w:color="auto"/>
              <w:bottom w:val="single" w:sz="4" w:space="0" w:color="auto"/>
              <w:right w:val="single" w:sz="6" w:space="0" w:color="auto"/>
            </w:tcBorders>
            <w:tcMar>
              <w:top w:w="0" w:type="dxa"/>
              <w:left w:w="108" w:type="dxa"/>
              <w:bottom w:w="0" w:type="dxa"/>
              <w:right w:w="108" w:type="dxa"/>
            </w:tcMar>
          </w:tcPr>
          <w:p w:rsidR="00036CFA" w:rsidRPr="00BB41A4" w:rsidRDefault="00036CFA" w:rsidP="00D8122E">
            <w:pPr>
              <w:widowControl w:val="0"/>
              <w:autoSpaceDE w:val="0"/>
              <w:autoSpaceDN w:val="0"/>
              <w:adjustRightInd w:val="0"/>
              <w:contextualSpacing/>
              <w:jc w:val="both"/>
            </w:pPr>
            <w:r w:rsidRPr="00BB41A4">
              <w:t xml:space="preserve"> Клещи,  тли, трипсы, белокрылка, муха ростковая</w:t>
            </w:r>
          </w:p>
        </w:tc>
        <w:tc>
          <w:tcPr>
            <w:tcW w:w="1568" w:type="pct"/>
            <w:gridSpan w:val="2"/>
            <w:vMerge/>
            <w:tcBorders>
              <w:left w:val="single" w:sz="6" w:space="0" w:color="auto"/>
              <w:bottom w:val="single" w:sz="4" w:space="0" w:color="auto"/>
              <w:right w:val="single" w:sz="6" w:space="0" w:color="auto"/>
            </w:tcBorders>
            <w:vAlign w:val="center"/>
          </w:tcPr>
          <w:p w:rsidR="00036CFA" w:rsidRPr="00BB41A4" w:rsidRDefault="00036CFA" w:rsidP="00D8122E">
            <w:pPr>
              <w:contextualSpacing/>
              <w:jc w:val="both"/>
            </w:pPr>
          </w:p>
        </w:tc>
        <w:tc>
          <w:tcPr>
            <w:tcW w:w="1431" w:type="pct"/>
            <w:gridSpan w:val="3"/>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tcPr>
          <w:p w:rsidR="00036CFA" w:rsidRPr="00BB41A4" w:rsidRDefault="00425DC7" w:rsidP="00814D93">
            <w:pPr>
              <w:widowControl w:val="0"/>
              <w:autoSpaceDE w:val="0"/>
              <w:autoSpaceDN w:val="0"/>
              <w:adjustRightInd w:val="0"/>
              <w:contextualSpacing/>
              <w:jc w:val="both"/>
            </w:pPr>
            <w:r>
              <w:t>Ф</w:t>
            </w:r>
            <w:r w:rsidR="00036CFA" w:rsidRPr="00BB41A4">
              <w:t xml:space="preserve">уфанон, </w:t>
            </w:r>
            <w:r w:rsidR="00814D93">
              <w:t>КЭ</w:t>
            </w:r>
            <w:r w:rsidR="00036CFA" w:rsidRPr="00BB41A4">
              <w:t>, 0,6–1,2 л/га (20/2)</w:t>
            </w:r>
          </w:p>
        </w:tc>
      </w:tr>
      <w:tr w:rsidR="00036CFA" w:rsidRPr="00BB41A4" w:rsidTr="006B4452">
        <w:tblPrEx>
          <w:tblCellMar>
            <w:left w:w="70" w:type="dxa"/>
            <w:right w:w="70" w:type="dxa"/>
          </w:tblCellMar>
        </w:tblPrEx>
        <w:trPr>
          <w:cantSplit/>
          <w:trHeight w:val="368"/>
        </w:trPr>
        <w:tc>
          <w:tcPr>
            <w:tcW w:w="974" w:type="pct"/>
            <w:vMerge/>
            <w:tcBorders>
              <w:top w:val="single" w:sz="4" w:space="0" w:color="auto"/>
              <w:left w:val="single" w:sz="4" w:space="0" w:color="auto"/>
              <w:bottom w:val="single" w:sz="4" w:space="0" w:color="auto"/>
              <w:right w:val="single" w:sz="4" w:space="0" w:color="auto"/>
            </w:tcBorders>
            <w:vAlign w:val="center"/>
          </w:tcPr>
          <w:p w:rsidR="00036CFA" w:rsidRPr="00BB41A4" w:rsidRDefault="00036CFA" w:rsidP="00D8122E">
            <w:pPr>
              <w:contextualSpacing/>
              <w:jc w:val="both"/>
            </w:pPr>
          </w:p>
        </w:tc>
        <w:tc>
          <w:tcPr>
            <w:tcW w:w="1027" w:type="pct"/>
            <w:tcBorders>
              <w:top w:val="single" w:sz="4" w:space="0" w:color="auto"/>
              <w:left w:val="single" w:sz="4" w:space="0" w:color="auto"/>
              <w:bottom w:val="nil"/>
              <w:right w:val="single" w:sz="6" w:space="0" w:color="auto"/>
            </w:tcBorders>
            <w:vAlign w:val="center"/>
          </w:tcPr>
          <w:p w:rsidR="00036CFA" w:rsidRPr="00BB41A4" w:rsidRDefault="00036CFA" w:rsidP="00D8122E">
            <w:pPr>
              <w:contextualSpacing/>
              <w:jc w:val="both"/>
            </w:pPr>
            <w:r w:rsidRPr="00BB41A4">
              <w:t>Настоящая мучнистая роса</w:t>
            </w:r>
          </w:p>
        </w:tc>
        <w:tc>
          <w:tcPr>
            <w:tcW w:w="1568" w:type="pct"/>
            <w:gridSpan w:val="2"/>
            <w:tcBorders>
              <w:top w:val="single" w:sz="6" w:space="0" w:color="auto"/>
              <w:left w:val="single" w:sz="6" w:space="0" w:color="auto"/>
              <w:bottom w:val="nil"/>
              <w:right w:val="single" w:sz="6" w:space="0" w:color="auto"/>
            </w:tcBorders>
            <w:tcMar>
              <w:top w:w="0" w:type="dxa"/>
              <w:left w:w="108" w:type="dxa"/>
              <w:bottom w:w="0" w:type="dxa"/>
              <w:right w:w="108" w:type="dxa"/>
            </w:tcMar>
          </w:tcPr>
          <w:p w:rsidR="00036CFA" w:rsidRPr="00BB41A4" w:rsidRDefault="00036CFA" w:rsidP="00D8122E">
            <w:pPr>
              <w:widowControl w:val="0"/>
              <w:autoSpaceDE w:val="0"/>
              <w:autoSpaceDN w:val="0"/>
              <w:adjustRightInd w:val="0"/>
              <w:contextualSpacing/>
              <w:jc w:val="both"/>
            </w:pPr>
            <w:r w:rsidRPr="00BB41A4">
              <w:t>Опрыскивание растений 0,025%–ной рабочей жидкостью</w:t>
            </w:r>
          </w:p>
        </w:tc>
        <w:tc>
          <w:tcPr>
            <w:tcW w:w="1431" w:type="pct"/>
            <w:gridSpan w:val="3"/>
            <w:tcBorders>
              <w:top w:val="single" w:sz="6" w:space="0" w:color="auto"/>
              <w:left w:val="single" w:sz="6" w:space="0" w:color="auto"/>
              <w:bottom w:val="nil"/>
              <w:right w:val="single" w:sz="4" w:space="0" w:color="auto"/>
            </w:tcBorders>
            <w:tcMar>
              <w:top w:w="0" w:type="dxa"/>
              <w:left w:w="108" w:type="dxa"/>
              <w:bottom w:w="0" w:type="dxa"/>
              <w:right w:w="108" w:type="dxa"/>
            </w:tcMar>
          </w:tcPr>
          <w:p w:rsidR="00036CFA" w:rsidRPr="00BB41A4" w:rsidRDefault="00036CFA" w:rsidP="00D8122E">
            <w:pPr>
              <w:widowControl w:val="0"/>
              <w:autoSpaceDE w:val="0"/>
              <w:autoSpaceDN w:val="0"/>
              <w:adjustRightInd w:val="0"/>
              <w:contextualSpacing/>
              <w:jc w:val="both"/>
            </w:pPr>
            <w:r w:rsidRPr="00BB41A4">
              <w:t>Топаз, КЭ, 0,125–0,15 л/га (20/2)</w:t>
            </w:r>
          </w:p>
        </w:tc>
      </w:tr>
      <w:tr w:rsidR="00036CFA" w:rsidRPr="00BB41A4" w:rsidTr="006B4452">
        <w:tblPrEx>
          <w:tblCellMar>
            <w:left w:w="70" w:type="dxa"/>
            <w:right w:w="70" w:type="dxa"/>
          </w:tblCellMar>
        </w:tblPrEx>
        <w:trPr>
          <w:cantSplit/>
          <w:trHeight w:val="1035"/>
        </w:trPr>
        <w:tc>
          <w:tcPr>
            <w:tcW w:w="974" w:type="pct"/>
            <w:vMerge/>
            <w:tcBorders>
              <w:top w:val="single" w:sz="4" w:space="0" w:color="auto"/>
              <w:left w:val="single" w:sz="4" w:space="0" w:color="auto"/>
              <w:bottom w:val="single" w:sz="4" w:space="0" w:color="auto"/>
              <w:right w:val="single" w:sz="4" w:space="0" w:color="auto"/>
            </w:tcBorders>
            <w:vAlign w:val="center"/>
          </w:tcPr>
          <w:p w:rsidR="00036CFA" w:rsidRPr="00BB41A4" w:rsidRDefault="00036CFA" w:rsidP="00D8122E">
            <w:pPr>
              <w:contextualSpacing/>
              <w:jc w:val="both"/>
            </w:pPr>
          </w:p>
        </w:tc>
        <w:tc>
          <w:tcPr>
            <w:tcW w:w="1027" w:type="pct"/>
            <w:tcBorders>
              <w:top w:val="single" w:sz="6" w:space="0" w:color="auto"/>
              <w:left w:val="single" w:sz="4" w:space="0" w:color="auto"/>
              <w:right w:val="single" w:sz="6" w:space="0" w:color="auto"/>
            </w:tcBorders>
            <w:tcMar>
              <w:top w:w="0" w:type="dxa"/>
              <w:left w:w="108" w:type="dxa"/>
              <w:bottom w:w="0" w:type="dxa"/>
              <w:right w:w="108" w:type="dxa"/>
            </w:tcMar>
          </w:tcPr>
          <w:p w:rsidR="00036CFA" w:rsidRPr="00BB41A4" w:rsidRDefault="00036CFA" w:rsidP="00D8122E">
            <w:pPr>
              <w:widowControl w:val="0"/>
              <w:autoSpaceDE w:val="0"/>
              <w:autoSpaceDN w:val="0"/>
              <w:adjustRightInd w:val="0"/>
              <w:contextualSpacing/>
              <w:jc w:val="both"/>
            </w:pPr>
            <w:r w:rsidRPr="00BB41A4">
              <w:t>Оливковая пятнистость</w:t>
            </w:r>
            <w:r>
              <w:t>,</w:t>
            </w:r>
            <w:r w:rsidRPr="00BB41A4">
              <w:t xml:space="preserve"> пероноспороз,</w:t>
            </w:r>
            <w:r>
              <w:t xml:space="preserve"> </w:t>
            </w:r>
            <w:r w:rsidRPr="00BB41A4">
              <w:t>бурая пятнистость, угловатая пятнистость</w:t>
            </w:r>
          </w:p>
        </w:tc>
        <w:tc>
          <w:tcPr>
            <w:tcW w:w="1568" w:type="pct"/>
            <w:gridSpan w:val="2"/>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rsidR="00036CFA" w:rsidRPr="00BB41A4" w:rsidRDefault="00036CFA" w:rsidP="00D8122E">
            <w:pPr>
              <w:widowControl w:val="0"/>
              <w:autoSpaceDE w:val="0"/>
              <w:autoSpaceDN w:val="0"/>
              <w:adjustRightInd w:val="0"/>
              <w:contextualSpacing/>
              <w:jc w:val="both"/>
            </w:pPr>
            <w:r w:rsidRPr="00BB41A4">
              <w:t>Опрыскивание растений</w:t>
            </w:r>
          </w:p>
        </w:tc>
        <w:tc>
          <w:tcPr>
            <w:tcW w:w="1431" w:type="pct"/>
            <w:gridSpan w:val="3"/>
            <w:tcBorders>
              <w:top w:val="single" w:sz="6" w:space="0" w:color="auto"/>
              <w:left w:val="single" w:sz="6" w:space="0" w:color="auto"/>
              <w:right w:val="single" w:sz="4" w:space="0" w:color="auto"/>
            </w:tcBorders>
            <w:tcMar>
              <w:top w:w="0" w:type="dxa"/>
              <w:left w:w="108" w:type="dxa"/>
              <w:bottom w:w="0" w:type="dxa"/>
              <w:right w:w="108" w:type="dxa"/>
            </w:tcMar>
          </w:tcPr>
          <w:p w:rsidR="00036CFA" w:rsidRPr="00BB41A4" w:rsidRDefault="00036CFA" w:rsidP="00814D93">
            <w:pPr>
              <w:widowControl w:val="0"/>
              <w:autoSpaceDE w:val="0"/>
              <w:autoSpaceDN w:val="0"/>
              <w:adjustRightInd w:val="0"/>
              <w:contextualSpacing/>
              <w:jc w:val="both"/>
            </w:pPr>
            <w:r w:rsidRPr="00BB41A4">
              <w:t>Купроксат,</w:t>
            </w:r>
            <w:r w:rsidR="00814D93">
              <w:t xml:space="preserve"> К.С.,</w:t>
            </w:r>
            <w:r w:rsidRPr="00BB41A4">
              <w:t xml:space="preserve"> 5 л/га (20/3)</w:t>
            </w:r>
          </w:p>
        </w:tc>
      </w:tr>
      <w:tr w:rsidR="00036CFA" w:rsidRPr="00606463" w:rsidTr="006B4452">
        <w:tblPrEx>
          <w:tblCellMar>
            <w:left w:w="70" w:type="dxa"/>
            <w:right w:w="70" w:type="dxa"/>
          </w:tblCellMar>
        </w:tblPrEx>
        <w:trPr>
          <w:gridAfter w:val="1"/>
          <w:wAfter w:w="27" w:type="pct"/>
        </w:trPr>
        <w:tc>
          <w:tcPr>
            <w:tcW w:w="4973" w:type="pct"/>
            <w:gridSpan w:val="6"/>
            <w:tcBorders>
              <w:top w:val="single" w:sz="6" w:space="0" w:color="auto"/>
              <w:left w:val="single" w:sz="6" w:space="0" w:color="auto"/>
              <w:bottom w:val="nil"/>
              <w:right w:val="single" w:sz="6" w:space="0" w:color="auto"/>
            </w:tcBorders>
            <w:vAlign w:val="center"/>
          </w:tcPr>
          <w:p w:rsidR="00036CFA" w:rsidRPr="00606463" w:rsidRDefault="00036CFA" w:rsidP="00D8122E">
            <w:pPr>
              <w:widowControl w:val="0"/>
              <w:autoSpaceDE w:val="0"/>
              <w:autoSpaceDN w:val="0"/>
              <w:adjustRightInd w:val="0"/>
              <w:contextualSpacing/>
              <w:jc w:val="center"/>
              <w:rPr>
                <w:b/>
              </w:rPr>
            </w:pPr>
            <w:r w:rsidRPr="00606463">
              <w:rPr>
                <w:b/>
              </w:rPr>
              <w:t>Томаты открытого грунта</w:t>
            </w:r>
          </w:p>
        </w:tc>
      </w:tr>
      <w:tr w:rsidR="00036CFA" w:rsidRPr="00BB41A4" w:rsidTr="00D8122E">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PrEx>
        <w:trPr>
          <w:gridAfter w:val="1"/>
          <w:wAfter w:w="27" w:type="pct"/>
          <w:cantSplit/>
          <w:trHeight w:val="439"/>
        </w:trPr>
        <w:tc>
          <w:tcPr>
            <w:tcW w:w="974" w:type="pct"/>
            <w:vMerge w:val="restart"/>
            <w:tcBorders>
              <w:top w:val="single" w:sz="4" w:space="0" w:color="auto"/>
              <w:left w:val="single" w:sz="6" w:space="0" w:color="auto"/>
              <w:right w:val="single" w:sz="6" w:space="0" w:color="auto"/>
            </w:tcBorders>
          </w:tcPr>
          <w:p w:rsidR="00036CFA" w:rsidRPr="00BB41A4" w:rsidRDefault="00036CFA" w:rsidP="00D8122E">
            <w:pPr>
              <w:contextualSpacing/>
              <w:jc w:val="both"/>
            </w:pPr>
            <w:r w:rsidRPr="00BB41A4">
              <w:t>Перед посевом</w:t>
            </w:r>
          </w:p>
        </w:tc>
        <w:tc>
          <w:tcPr>
            <w:tcW w:w="1027" w:type="pct"/>
            <w:tcBorders>
              <w:top w:val="single" w:sz="4" w:space="0" w:color="auto"/>
              <w:left w:val="single" w:sz="6" w:space="0" w:color="auto"/>
              <w:bottom w:val="single" w:sz="4" w:space="0" w:color="auto"/>
              <w:right w:val="single" w:sz="6" w:space="0" w:color="auto"/>
            </w:tcBorders>
          </w:tcPr>
          <w:p w:rsidR="00036CFA" w:rsidRPr="00BB41A4" w:rsidRDefault="00036CFA" w:rsidP="00D8122E">
            <w:pPr>
              <w:widowControl w:val="0"/>
              <w:autoSpaceDE w:val="0"/>
              <w:autoSpaceDN w:val="0"/>
              <w:adjustRightInd w:val="0"/>
              <w:contextualSpacing/>
              <w:jc w:val="both"/>
            </w:pPr>
            <w:r w:rsidRPr="00BB41A4">
              <w:t>Повышение энергии прорастания и всхожести, улучшение роста и развития</w:t>
            </w:r>
          </w:p>
        </w:tc>
        <w:tc>
          <w:tcPr>
            <w:tcW w:w="1568" w:type="pct"/>
            <w:gridSpan w:val="2"/>
            <w:tcBorders>
              <w:top w:val="single" w:sz="4" w:space="0" w:color="auto"/>
              <w:left w:val="nil"/>
              <w:bottom w:val="single" w:sz="4" w:space="0" w:color="auto"/>
              <w:right w:val="single" w:sz="6" w:space="0" w:color="auto"/>
            </w:tcBorders>
          </w:tcPr>
          <w:p w:rsidR="00036CFA" w:rsidRPr="00BB41A4" w:rsidRDefault="00036CFA" w:rsidP="00D8122E">
            <w:pPr>
              <w:widowControl w:val="0"/>
              <w:autoSpaceDE w:val="0"/>
              <w:autoSpaceDN w:val="0"/>
              <w:adjustRightInd w:val="0"/>
              <w:contextualSpacing/>
              <w:jc w:val="both"/>
            </w:pPr>
            <w:r w:rsidRPr="00BB41A4">
              <w:t>Замачивание семян в течение 2 часов при  температуре 18–20</w:t>
            </w:r>
            <w:r w:rsidRPr="00BB41A4">
              <w:rPr>
                <w:vertAlign w:val="superscript"/>
              </w:rPr>
              <w:t>0</w:t>
            </w:r>
            <w:r w:rsidRPr="00BB41A4">
              <w:t>С. Расход рабочей жидкости 2 л/кг семян</w:t>
            </w:r>
          </w:p>
        </w:tc>
        <w:tc>
          <w:tcPr>
            <w:tcW w:w="1404" w:type="pct"/>
            <w:gridSpan w:val="2"/>
            <w:tcBorders>
              <w:top w:val="single" w:sz="4" w:space="0" w:color="auto"/>
              <w:left w:val="nil"/>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Эпин, р. 0,5 мл/кг</w:t>
            </w:r>
          </w:p>
        </w:tc>
      </w:tr>
      <w:tr w:rsidR="00036CFA" w:rsidRPr="00BB41A4" w:rsidTr="00D8122E">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PrEx>
        <w:trPr>
          <w:gridAfter w:val="1"/>
          <w:wAfter w:w="27" w:type="pct"/>
          <w:cantSplit/>
          <w:trHeight w:val="439"/>
        </w:trPr>
        <w:tc>
          <w:tcPr>
            <w:tcW w:w="974" w:type="pct"/>
            <w:vMerge/>
            <w:tcBorders>
              <w:left w:val="single" w:sz="6" w:space="0" w:color="auto"/>
              <w:right w:val="single" w:sz="6" w:space="0" w:color="auto"/>
            </w:tcBorders>
          </w:tcPr>
          <w:p w:rsidR="00036CFA" w:rsidRPr="00BB41A4" w:rsidRDefault="00036CFA" w:rsidP="00D8122E">
            <w:pPr>
              <w:contextualSpacing/>
              <w:jc w:val="both"/>
            </w:pPr>
          </w:p>
        </w:tc>
        <w:tc>
          <w:tcPr>
            <w:tcW w:w="1027" w:type="pct"/>
            <w:tcBorders>
              <w:top w:val="single" w:sz="4" w:space="0" w:color="auto"/>
              <w:left w:val="single" w:sz="6" w:space="0" w:color="auto"/>
              <w:bottom w:val="single" w:sz="4" w:space="0" w:color="auto"/>
              <w:right w:val="single" w:sz="6" w:space="0" w:color="auto"/>
            </w:tcBorders>
          </w:tcPr>
          <w:p w:rsidR="00036CFA" w:rsidRPr="00BB41A4" w:rsidRDefault="00036CFA" w:rsidP="00D8122E">
            <w:pPr>
              <w:widowControl w:val="0"/>
              <w:autoSpaceDE w:val="0"/>
              <w:autoSpaceDN w:val="0"/>
              <w:adjustRightInd w:val="0"/>
              <w:contextualSpacing/>
              <w:jc w:val="both"/>
            </w:pPr>
            <w:r w:rsidRPr="00BB41A4">
              <w:t>Повышение всхожести, урожайности</w:t>
            </w:r>
          </w:p>
        </w:tc>
        <w:tc>
          <w:tcPr>
            <w:tcW w:w="1568" w:type="pct"/>
            <w:gridSpan w:val="2"/>
            <w:tcBorders>
              <w:top w:val="single" w:sz="4" w:space="0" w:color="auto"/>
              <w:left w:val="nil"/>
              <w:bottom w:val="single" w:sz="4" w:space="0" w:color="auto"/>
              <w:right w:val="single" w:sz="6" w:space="0" w:color="auto"/>
            </w:tcBorders>
          </w:tcPr>
          <w:p w:rsidR="00036CFA" w:rsidRPr="00BB41A4" w:rsidRDefault="00036CFA" w:rsidP="00D8122E">
            <w:pPr>
              <w:widowControl w:val="0"/>
              <w:autoSpaceDE w:val="0"/>
              <w:autoSpaceDN w:val="0"/>
              <w:adjustRightInd w:val="0"/>
              <w:contextualSpacing/>
              <w:jc w:val="both"/>
            </w:pPr>
            <w:r w:rsidRPr="00BB41A4">
              <w:t>Замачивание семян перед севом в течение 3 часов. Расход рабочей жидкости 2 л/кг семян</w:t>
            </w:r>
          </w:p>
        </w:tc>
        <w:tc>
          <w:tcPr>
            <w:tcW w:w="1404" w:type="pct"/>
            <w:gridSpan w:val="2"/>
            <w:tcBorders>
              <w:top w:val="single" w:sz="4" w:space="0" w:color="auto"/>
              <w:left w:val="nil"/>
              <w:bottom w:val="single" w:sz="4" w:space="0" w:color="auto"/>
              <w:right w:val="single" w:sz="4" w:space="0" w:color="auto"/>
            </w:tcBorders>
          </w:tcPr>
          <w:p w:rsidR="00036CFA" w:rsidRPr="00BB41A4" w:rsidRDefault="00036CFA" w:rsidP="00711BEC">
            <w:pPr>
              <w:widowControl w:val="0"/>
              <w:autoSpaceDE w:val="0"/>
              <w:autoSpaceDN w:val="0"/>
              <w:adjustRightInd w:val="0"/>
              <w:contextualSpacing/>
              <w:jc w:val="both"/>
            </w:pPr>
            <w:r w:rsidRPr="00BB41A4">
              <w:t xml:space="preserve">Агат–25 К, </w:t>
            </w:r>
            <w:r w:rsidR="00814D93">
              <w:t>ТПС</w:t>
            </w:r>
            <w:r w:rsidRPr="00BB41A4">
              <w:t>.,  7 г/кг (–/1)</w:t>
            </w:r>
          </w:p>
        </w:tc>
      </w:tr>
      <w:tr w:rsidR="00036CFA" w:rsidRPr="00BB41A4" w:rsidTr="00D8122E">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PrEx>
        <w:trPr>
          <w:gridAfter w:val="1"/>
          <w:wAfter w:w="27" w:type="pct"/>
          <w:cantSplit/>
          <w:trHeight w:val="439"/>
        </w:trPr>
        <w:tc>
          <w:tcPr>
            <w:tcW w:w="974" w:type="pct"/>
            <w:vMerge/>
            <w:tcBorders>
              <w:left w:val="single" w:sz="6" w:space="0" w:color="auto"/>
              <w:bottom w:val="single" w:sz="6" w:space="0" w:color="auto"/>
              <w:right w:val="single" w:sz="6" w:space="0" w:color="auto"/>
            </w:tcBorders>
          </w:tcPr>
          <w:p w:rsidR="00036CFA" w:rsidRPr="00BB41A4" w:rsidRDefault="00036CFA" w:rsidP="00D8122E">
            <w:pPr>
              <w:contextualSpacing/>
              <w:jc w:val="both"/>
            </w:pPr>
          </w:p>
        </w:tc>
        <w:tc>
          <w:tcPr>
            <w:tcW w:w="1027" w:type="pct"/>
            <w:tcBorders>
              <w:top w:val="single" w:sz="4" w:space="0" w:color="auto"/>
              <w:left w:val="single" w:sz="6" w:space="0" w:color="auto"/>
              <w:bottom w:val="single" w:sz="4" w:space="0" w:color="auto"/>
              <w:right w:val="single" w:sz="6" w:space="0" w:color="auto"/>
            </w:tcBorders>
          </w:tcPr>
          <w:p w:rsidR="00036CFA" w:rsidRPr="00BB41A4" w:rsidRDefault="00036CFA" w:rsidP="00D8122E">
            <w:pPr>
              <w:widowControl w:val="0"/>
              <w:autoSpaceDE w:val="0"/>
              <w:autoSpaceDN w:val="0"/>
              <w:adjustRightInd w:val="0"/>
              <w:contextualSpacing/>
              <w:jc w:val="both"/>
            </w:pPr>
            <w:r w:rsidRPr="00BB41A4">
              <w:t>Повышение урожайности и устойчивости к болезням</w:t>
            </w:r>
          </w:p>
        </w:tc>
        <w:tc>
          <w:tcPr>
            <w:tcW w:w="1568" w:type="pct"/>
            <w:gridSpan w:val="2"/>
            <w:tcBorders>
              <w:top w:val="single" w:sz="4" w:space="0" w:color="auto"/>
              <w:left w:val="nil"/>
              <w:bottom w:val="single" w:sz="4" w:space="0" w:color="auto"/>
              <w:right w:val="single" w:sz="6" w:space="0" w:color="auto"/>
            </w:tcBorders>
          </w:tcPr>
          <w:p w:rsidR="00036CFA" w:rsidRPr="00BB41A4" w:rsidRDefault="00036CFA" w:rsidP="00D8122E">
            <w:pPr>
              <w:widowControl w:val="0"/>
              <w:autoSpaceDE w:val="0"/>
              <w:autoSpaceDN w:val="0"/>
              <w:adjustRightInd w:val="0"/>
              <w:contextualSpacing/>
              <w:jc w:val="both"/>
            </w:pPr>
            <w:r w:rsidRPr="00BB41A4">
              <w:t>Замачивание семян в течение 48 часов. Расход рабочей жидкости 2 л/кг семян</w:t>
            </w:r>
          </w:p>
        </w:tc>
        <w:tc>
          <w:tcPr>
            <w:tcW w:w="1404" w:type="pct"/>
            <w:gridSpan w:val="2"/>
            <w:tcBorders>
              <w:top w:val="single" w:sz="4" w:space="0" w:color="auto"/>
              <w:left w:val="nil"/>
              <w:bottom w:val="single" w:sz="4" w:space="0" w:color="auto"/>
              <w:right w:val="single" w:sz="4" w:space="0" w:color="auto"/>
            </w:tcBorders>
          </w:tcPr>
          <w:p w:rsidR="00036CFA" w:rsidRPr="00BB41A4" w:rsidRDefault="00036CFA" w:rsidP="00711BEC">
            <w:pPr>
              <w:widowControl w:val="0"/>
              <w:autoSpaceDE w:val="0"/>
              <w:autoSpaceDN w:val="0"/>
              <w:adjustRightInd w:val="0"/>
              <w:contextualSpacing/>
              <w:jc w:val="both"/>
            </w:pPr>
            <w:r w:rsidRPr="00BB41A4">
              <w:t>Оксигумат, 10% в.р., 20 мл/кг (–/1)</w:t>
            </w:r>
          </w:p>
        </w:tc>
      </w:tr>
      <w:tr w:rsidR="00036CFA" w:rsidRPr="00BB41A4" w:rsidTr="00D8122E">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PrEx>
        <w:trPr>
          <w:gridAfter w:val="1"/>
          <w:wAfter w:w="27" w:type="pct"/>
          <w:cantSplit/>
          <w:trHeight w:val="768"/>
        </w:trPr>
        <w:tc>
          <w:tcPr>
            <w:tcW w:w="974" w:type="pct"/>
            <w:vMerge w:val="restart"/>
            <w:tcBorders>
              <w:top w:val="single" w:sz="4" w:space="0" w:color="auto"/>
              <w:left w:val="single" w:sz="6" w:space="0" w:color="auto"/>
              <w:bottom w:val="single" w:sz="6" w:space="0" w:color="auto"/>
              <w:right w:val="single" w:sz="6" w:space="0" w:color="auto"/>
            </w:tcBorders>
          </w:tcPr>
          <w:p w:rsidR="00036CFA" w:rsidRPr="00BB41A4" w:rsidRDefault="00036CFA" w:rsidP="00D8122E">
            <w:pPr>
              <w:contextualSpacing/>
              <w:jc w:val="both"/>
            </w:pPr>
          </w:p>
          <w:p w:rsidR="00036CFA" w:rsidRPr="00BB41A4" w:rsidRDefault="00036CFA" w:rsidP="00D8122E">
            <w:pPr>
              <w:contextualSpacing/>
              <w:jc w:val="both"/>
            </w:pPr>
          </w:p>
          <w:p w:rsidR="00036CFA" w:rsidRPr="00BB41A4" w:rsidRDefault="00036CFA" w:rsidP="00D8122E">
            <w:pPr>
              <w:contextualSpacing/>
              <w:jc w:val="both"/>
            </w:pPr>
          </w:p>
          <w:p w:rsidR="00036CFA" w:rsidRPr="00BB41A4" w:rsidRDefault="00036CFA" w:rsidP="00D8122E">
            <w:pPr>
              <w:contextualSpacing/>
              <w:jc w:val="both"/>
            </w:pPr>
          </w:p>
          <w:p w:rsidR="00036CFA" w:rsidRPr="00BB41A4" w:rsidRDefault="00036CFA" w:rsidP="00D8122E">
            <w:pPr>
              <w:widowControl w:val="0"/>
              <w:autoSpaceDE w:val="0"/>
              <w:autoSpaceDN w:val="0"/>
              <w:adjustRightInd w:val="0"/>
              <w:contextualSpacing/>
              <w:jc w:val="both"/>
            </w:pPr>
            <w:r w:rsidRPr="00BB41A4">
              <w:t>В период вегетации</w:t>
            </w:r>
          </w:p>
        </w:tc>
        <w:tc>
          <w:tcPr>
            <w:tcW w:w="1027" w:type="pct"/>
            <w:tcBorders>
              <w:top w:val="single" w:sz="4" w:space="0" w:color="auto"/>
              <w:left w:val="single" w:sz="6" w:space="0" w:color="auto"/>
              <w:bottom w:val="single" w:sz="4" w:space="0" w:color="auto"/>
              <w:right w:val="single" w:sz="6" w:space="0" w:color="auto"/>
            </w:tcBorders>
          </w:tcPr>
          <w:p w:rsidR="00036CFA" w:rsidRPr="00BB41A4" w:rsidRDefault="00036CFA" w:rsidP="00D8122E">
            <w:pPr>
              <w:widowControl w:val="0"/>
              <w:autoSpaceDE w:val="0"/>
              <w:autoSpaceDN w:val="0"/>
              <w:adjustRightInd w:val="0"/>
              <w:contextualSpacing/>
              <w:jc w:val="both"/>
            </w:pPr>
            <w:r w:rsidRPr="00BB41A4">
              <w:t>Повышение урожая и устойчивости к болезням</w:t>
            </w:r>
          </w:p>
        </w:tc>
        <w:tc>
          <w:tcPr>
            <w:tcW w:w="1568" w:type="pct"/>
            <w:gridSpan w:val="2"/>
            <w:tcBorders>
              <w:top w:val="single" w:sz="4" w:space="0" w:color="auto"/>
              <w:left w:val="nil"/>
              <w:bottom w:val="single" w:sz="4" w:space="0" w:color="auto"/>
              <w:right w:val="single" w:sz="6" w:space="0" w:color="auto"/>
            </w:tcBorders>
          </w:tcPr>
          <w:p w:rsidR="00036CFA" w:rsidRPr="00BB41A4" w:rsidRDefault="00036CFA" w:rsidP="00D8122E">
            <w:pPr>
              <w:widowControl w:val="0"/>
              <w:autoSpaceDE w:val="0"/>
              <w:autoSpaceDN w:val="0"/>
              <w:adjustRightInd w:val="0"/>
              <w:contextualSpacing/>
              <w:jc w:val="both"/>
            </w:pPr>
            <w:r w:rsidRPr="00BB41A4">
              <w:t>Опрыскивание в фазу цветения 1, 2 и 3 кистей. Расход рабочей жидкости 300 л/га</w:t>
            </w:r>
          </w:p>
        </w:tc>
        <w:tc>
          <w:tcPr>
            <w:tcW w:w="1404" w:type="pct"/>
            <w:gridSpan w:val="2"/>
            <w:tcBorders>
              <w:top w:val="single" w:sz="4" w:space="0" w:color="auto"/>
              <w:left w:val="nil"/>
              <w:bottom w:val="single" w:sz="4" w:space="0" w:color="auto"/>
              <w:right w:val="single" w:sz="4" w:space="0" w:color="auto"/>
            </w:tcBorders>
          </w:tcPr>
          <w:p w:rsidR="00036CFA" w:rsidRPr="00BB41A4" w:rsidRDefault="00036CFA" w:rsidP="00814D93">
            <w:pPr>
              <w:widowControl w:val="0"/>
              <w:autoSpaceDE w:val="0"/>
              <w:autoSpaceDN w:val="0"/>
              <w:adjustRightInd w:val="0"/>
              <w:contextualSpacing/>
              <w:jc w:val="both"/>
            </w:pPr>
            <w:r w:rsidRPr="00BB41A4">
              <w:t xml:space="preserve">Экосил, </w:t>
            </w:r>
            <w:r w:rsidR="00814D93">
              <w:t>Ж</w:t>
            </w:r>
            <w:r w:rsidRPr="00BB41A4">
              <w:t>, 100 мл/га</w:t>
            </w:r>
          </w:p>
        </w:tc>
      </w:tr>
      <w:tr w:rsidR="00036CFA" w:rsidRPr="00BB41A4" w:rsidTr="00D8122E">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PrEx>
        <w:trPr>
          <w:gridAfter w:val="1"/>
          <w:wAfter w:w="27" w:type="pct"/>
          <w:cantSplit/>
          <w:trHeight w:val="1222"/>
        </w:trPr>
        <w:tc>
          <w:tcPr>
            <w:tcW w:w="974" w:type="pct"/>
            <w:vMerge/>
            <w:tcBorders>
              <w:top w:val="single" w:sz="4" w:space="0" w:color="auto"/>
              <w:left w:val="single" w:sz="6" w:space="0" w:color="auto"/>
              <w:bottom w:val="single" w:sz="6" w:space="0" w:color="auto"/>
              <w:right w:val="single" w:sz="6" w:space="0" w:color="auto"/>
            </w:tcBorders>
            <w:vAlign w:val="center"/>
          </w:tcPr>
          <w:p w:rsidR="00036CFA" w:rsidRPr="00BB41A4" w:rsidRDefault="00036CFA" w:rsidP="00D8122E">
            <w:pPr>
              <w:contextualSpacing/>
              <w:jc w:val="both"/>
            </w:pPr>
          </w:p>
        </w:tc>
        <w:tc>
          <w:tcPr>
            <w:tcW w:w="1027" w:type="pct"/>
            <w:tcBorders>
              <w:top w:val="single" w:sz="4" w:space="0" w:color="auto"/>
              <w:left w:val="single" w:sz="6" w:space="0" w:color="auto"/>
              <w:bottom w:val="single" w:sz="4" w:space="0" w:color="auto"/>
              <w:right w:val="single" w:sz="4" w:space="0" w:color="auto"/>
            </w:tcBorders>
          </w:tcPr>
          <w:p w:rsidR="00036CFA" w:rsidRPr="00BB41A4" w:rsidRDefault="00036CFA" w:rsidP="00D8122E">
            <w:pPr>
              <w:contextualSpacing/>
              <w:jc w:val="both"/>
            </w:pPr>
          </w:p>
          <w:p w:rsidR="00036CFA" w:rsidRPr="00BB41A4" w:rsidRDefault="00036CFA" w:rsidP="00D8122E">
            <w:pPr>
              <w:widowControl w:val="0"/>
              <w:autoSpaceDE w:val="0"/>
              <w:autoSpaceDN w:val="0"/>
              <w:adjustRightInd w:val="0"/>
              <w:contextualSpacing/>
              <w:jc w:val="both"/>
            </w:pPr>
            <w:r w:rsidRPr="00BB41A4">
              <w:t>Фитофтороз, альтернариоз</w:t>
            </w:r>
          </w:p>
        </w:tc>
        <w:tc>
          <w:tcPr>
            <w:tcW w:w="1568" w:type="pct"/>
            <w:gridSpan w:val="2"/>
            <w:tcBorders>
              <w:top w:val="single" w:sz="4" w:space="0" w:color="auto"/>
              <w:left w:val="single" w:sz="4"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Опрыскивание растений: фунгицидами системно–контактного действия – первая обработка (профилактическая) до появления заболевания, последующие – с интервалом 10–14 дней; контактного действия–с интервалом 7–10 дней</w:t>
            </w:r>
          </w:p>
        </w:tc>
        <w:tc>
          <w:tcPr>
            <w:tcW w:w="1404" w:type="pct"/>
            <w:gridSpan w:val="2"/>
            <w:tcBorders>
              <w:top w:val="single" w:sz="4" w:space="0" w:color="auto"/>
              <w:left w:val="single" w:sz="4" w:space="0" w:color="auto"/>
              <w:bottom w:val="single" w:sz="4" w:space="0" w:color="auto"/>
              <w:right w:val="single" w:sz="4" w:space="0" w:color="auto"/>
            </w:tcBorders>
          </w:tcPr>
          <w:p w:rsidR="00036CFA" w:rsidRPr="00BB41A4" w:rsidRDefault="00036CFA" w:rsidP="00425DC7">
            <w:pPr>
              <w:widowControl w:val="0"/>
              <w:autoSpaceDE w:val="0"/>
              <w:autoSpaceDN w:val="0"/>
              <w:adjustRightInd w:val="0"/>
              <w:contextualSpacing/>
              <w:jc w:val="both"/>
            </w:pPr>
            <w:r w:rsidRPr="00BB41A4">
              <w:t xml:space="preserve">Акробат МЦ, ВДГ, 1,5 кг/га (40/3); дитан </w:t>
            </w:r>
            <w:r w:rsidR="00425DC7">
              <w:t>нео</w:t>
            </w:r>
            <w:r w:rsidRPr="00BB41A4">
              <w:t xml:space="preserve"> </w:t>
            </w:r>
            <w:r w:rsidR="00425DC7">
              <w:t>тек</w:t>
            </w:r>
            <w:r w:rsidRPr="00BB41A4">
              <w:t xml:space="preserve"> 75 ВДГ, 1,2–1,6 кг/га (20/3); купроксат, КС, 5 л/га (20/3); ревус, СК, 0,6 л/га (3/3);</w:t>
            </w:r>
            <w:r>
              <w:t xml:space="preserve"> </w:t>
            </w:r>
            <w:r w:rsidRPr="00BB41A4">
              <w:t>сектин феномен, ВДГ, 1,0–1,25 кг/га (7/3)</w:t>
            </w:r>
          </w:p>
        </w:tc>
      </w:tr>
      <w:tr w:rsidR="00036CFA" w:rsidRPr="00BB41A4" w:rsidTr="00D8122E">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PrEx>
        <w:trPr>
          <w:gridAfter w:val="1"/>
          <w:wAfter w:w="27" w:type="pct"/>
          <w:cantSplit/>
          <w:trHeight w:val="897"/>
        </w:trPr>
        <w:tc>
          <w:tcPr>
            <w:tcW w:w="974" w:type="pct"/>
            <w:vMerge/>
            <w:tcBorders>
              <w:top w:val="single" w:sz="4" w:space="0" w:color="auto"/>
              <w:left w:val="single" w:sz="6" w:space="0" w:color="auto"/>
              <w:bottom w:val="single" w:sz="6" w:space="0" w:color="auto"/>
              <w:right w:val="single" w:sz="6" w:space="0" w:color="auto"/>
            </w:tcBorders>
            <w:vAlign w:val="center"/>
          </w:tcPr>
          <w:p w:rsidR="00036CFA" w:rsidRPr="00BB41A4" w:rsidRDefault="00036CFA" w:rsidP="00D8122E">
            <w:pPr>
              <w:contextualSpacing/>
              <w:jc w:val="both"/>
            </w:pPr>
          </w:p>
        </w:tc>
        <w:tc>
          <w:tcPr>
            <w:tcW w:w="1027" w:type="pct"/>
            <w:tcBorders>
              <w:top w:val="single" w:sz="4" w:space="0" w:color="auto"/>
              <w:left w:val="single" w:sz="6"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Фитофтороз</w:t>
            </w:r>
          </w:p>
        </w:tc>
        <w:tc>
          <w:tcPr>
            <w:tcW w:w="1568" w:type="pct"/>
            <w:gridSpan w:val="2"/>
            <w:tcBorders>
              <w:top w:val="single" w:sz="4" w:space="0" w:color="auto"/>
              <w:left w:val="single" w:sz="4"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Профилактическое опрыскивание растений в фаз</w:t>
            </w:r>
            <w:r>
              <w:t>у</w:t>
            </w:r>
            <w:r w:rsidRPr="00BB41A4">
              <w:t xml:space="preserve"> бутонизации - начало цветения, последующие – при появлении первых признаков болезни с интервалом 10-12 дней. </w:t>
            </w:r>
          </w:p>
        </w:tc>
        <w:tc>
          <w:tcPr>
            <w:tcW w:w="1404" w:type="pct"/>
            <w:gridSpan w:val="2"/>
            <w:tcBorders>
              <w:top w:val="single" w:sz="4" w:space="0" w:color="auto"/>
              <w:left w:val="single" w:sz="4"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Азофо</w:t>
            </w:r>
            <w:r w:rsidR="00425DC7">
              <w:t xml:space="preserve">с модифицированный, 50% к.с.  4 </w:t>
            </w:r>
            <w:r w:rsidRPr="00BB41A4">
              <w:t>л/га (8/3-4) Расход рабочей жидкости – 400 л/га</w:t>
            </w:r>
          </w:p>
        </w:tc>
      </w:tr>
      <w:tr w:rsidR="00036CFA" w:rsidRPr="00BB41A4" w:rsidTr="00D8122E">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PrEx>
        <w:trPr>
          <w:gridAfter w:val="1"/>
          <w:wAfter w:w="27" w:type="pct"/>
          <w:cantSplit/>
          <w:trHeight w:val="494"/>
        </w:trPr>
        <w:tc>
          <w:tcPr>
            <w:tcW w:w="974" w:type="pct"/>
            <w:vMerge/>
            <w:tcBorders>
              <w:top w:val="single" w:sz="4" w:space="0" w:color="auto"/>
              <w:left w:val="single" w:sz="6" w:space="0" w:color="auto"/>
              <w:bottom w:val="single" w:sz="4" w:space="0" w:color="auto"/>
              <w:right w:val="single" w:sz="6" w:space="0" w:color="auto"/>
            </w:tcBorders>
            <w:vAlign w:val="center"/>
          </w:tcPr>
          <w:p w:rsidR="00036CFA" w:rsidRPr="00BB41A4" w:rsidRDefault="00036CFA" w:rsidP="00D8122E">
            <w:pPr>
              <w:contextualSpacing/>
              <w:jc w:val="both"/>
            </w:pPr>
          </w:p>
        </w:tc>
        <w:tc>
          <w:tcPr>
            <w:tcW w:w="1027" w:type="pct"/>
            <w:tcBorders>
              <w:top w:val="nil"/>
              <w:left w:val="single" w:sz="6" w:space="0" w:color="auto"/>
              <w:bottom w:val="single" w:sz="4" w:space="0" w:color="auto"/>
              <w:right w:val="single" w:sz="4" w:space="0" w:color="auto"/>
            </w:tcBorders>
          </w:tcPr>
          <w:p w:rsidR="00036CFA" w:rsidRPr="00BB41A4" w:rsidRDefault="00036CFA" w:rsidP="00D8122E">
            <w:pPr>
              <w:contextualSpacing/>
              <w:jc w:val="both"/>
            </w:pPr>
            <w:r w:rsidRPr="00BB41A4">
              <w:t>Белокрылка, тли, клещи</w:t>
            </w:r>
          </w:p>
        </w:tc>
        <w:tc>
          <w:tcPr>
            <w:tcW w:w="1568" w:type="pct"/>
            <w:gridSpan w:val="2"/>
            <w:tcBorders>
              <w:top w:val="nil"/>
              <w:left w:val="single" w:sz="4" w:space="0" w:color="auto"/>
              <w:bottom w:val="single" w:sz="4" w:space="0" w:color="auto"/>
              <w:right w:val="single" w:sz="4" w:space="0" w:color="auto"/>
            </w:tcBorders>
          </w:tcPr>
          <w:p w:rsidR="00036CFA" w:rsidRPr="00606463" w:rsidRDefault="00036CFA" w:rsidP="00D8122E">
            <w:pPr>
              <w:pStyle w:val="9"/>
              <w:spacing w:before="0" w:after="0"/>
              <w:contextualSpacing/>
              <w:jc w:val="both"/>
              <w:rPr>
                <w:rFonts w:ascii="Times New Roman" w:hAnsi="Times New Roman" w:cs="Times New Roman"/>
              </w:rPr>
            </w:pPr>
            <w:r w:rsidRPr="00606463">
              <w:rPr>
                <w:rFonts w:ascii="Times New Roman" w:hAnsi="Times New Roman" w:cs="Times New Roman"/>
              </w:rPr>
              <w:t>Опрыскивание растений одним из инсектицидов</w:t>
            </w:r>
          </w:p>
          <w:p w:rsidR="00036CFA" w:rsidRPr="00BB41A4" w:rsidRDefault="00036CFA" w:rsidP="00D8122E">
            <w:pPr>
              <w:widowControl w:val="0"/>
              <w:autoSpaceDE w:val="0"/>
              <w:autoSpaceDN w:val="0"/>
              <w:adjustRightInd w:val="0"/>
              <w:contextualSpacing/>
              <w:jc w:val="both"/>
            </w:pPr>
          </w:p>
        </w:tc>
        <w:tc>
          <w:tcPr>
            <w:tcW w:w="1404" w:type="pct"/>
            <w:gridSpan w:val="2"/>
            <w:tcBorders>
              <w:top w:val="nil"/>
              <w:left w:val="single" w:sz="4"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Актеллик, КЭ, 0,3–1,5 л/га (20/2); новактион, ВЭ, 0,8–1,6 л/га (20/2) фуфанон, КЭ</w:t>
            </w:r>
            <w:r>
              <w:t>,</w:t>
            </w:r>
            <w:r w:rsidRPr="00BB41A4">
              <w:t xml:space="preserve"> 0,6–1,2 л/га (20/2)</w:t>
            </w:r>
          </w:p>
        </w:tc>
      </w:tr>
      <w:tr w:rsidR="00036CFA" w:rsidRPr="00BB41A4" w:rsidTr="00D8122E">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PrEx>
        <w:trPr>
          <w:gridAfter w:val="1"/>
          <w:wAfter w:w="27" w:type="pct"/>
        </w:trPr>
        <w:tc>
          <w:tcPr>
            <w:tcW w:w="974" w:type="pct"/>
            <w:vMerge w:val="restart"/>
            <w:tcBorders>
              <w:top w:val="single" w:sz="4" w:space="0" w:color="auto"/>
              <w:left w:val="single" w:sz="6" w:space="0" w:color="auto"/>
              <w:bottom w:val="single" w:sz="6" w:space="0" w:color="auto"/>
              <w:right w:val="single" w:sz="6" w:space="0" w:color="auto"/>
            </w:tcBorders>
            <w:vAlign w:val="center"/>
          </w:tcPr>
          <w:p w:rsidR="00036CFA" w:rsidRPr="00BB41A4" w:rsidRDefault="00036CFA" w:rsidP="00D8122E">
            <w:pPr>
              <w:widowControl w:val="0"/>
              <w:autoSpaceDE w:val="0"/>
              <w:autoSpaceDN w:val="0"/>
              <w:adjustRightInd w:val="0"/>
              <w:contextualSpacing/>
              <w:jc w:val="both"/>
            </w:pPr>
            <w:r w:rsidRPr="00BB41A4">
              <w:t>В период вегетации</w:t>
            </w:r>
          </w:p>
        </w:tc>
        <w:tc>
          <w:tcPr>
            <w:tcW w:w="1027" w:type="pct"/>
            <w:tcBorders>
              <w:top w:val="single" w:sz="4" w:space="0" w:color="auto"/>
              <w:left w:val="single" w:sz="6" w:space="0" w:color="auto"/>
              <w:bottom w:val="single" w:sz="4" w:space="0" w:color="auto"/>
              <w:right w:val="single" w:sz="4" w:space="0" w:color="auto"/>
            </w:tcBorders>
          </w:tcPr>
          <w:p w:rsidR="00036CFA" w:rsidRPr="00BB41A4" w:rsidRDefault="00036CFA" w:rsidP="00D8122E">
            <w:pPr>
              <w:contextualSpacing/>
              <w:jc w:val="both"/>
            </w:pPr>
            <w:r w:rsidRPr="00BB41A4">
              <w:t>Колорадский жук</w:t>
            </w:r>
          </w:p>
          <w:p w:rsidR="00036CFA" w:rsidRPr="00BB41A4" w:rsidRDefault="00036CFA" w:rsidP="00D8122E">
            <w:pPr>
              <w:widowControl w:val="0"/>
              <w:autoSpaceDE w:val="0"/>
              <w:autoSpaceDN w:val="0"/>
              <w:adjustRightInd w:val="0"/>
              <w:contextualSpacing/>
              <w:jc w:val="both"/>
            </w:pPr>
          </w:p>
        </w:tc>
        <w:tc>
          <w:tcPr>
            <w:tcW w:w="1568" w:type="pct"/>
            <w:gridSpan w:val="2"/>
            <w:vMerge w:val="restart"/>
            <w:tcBorders>
              <w:top w:val="single" w:sz="4" w:space="0" w:color="auto"/>
              <w:left w:val="single" w:sz="4" w:space="0" w:color="auto"/>
              <w:bottom w:val="single" w:sz="6" w:space="0" w:color="auto"/>
              <w:right w:val="single" w:sz="4" w:space="0" w:color="auto"/>
            </w:tcBorders>
          </w:tcPr>
          <w:p w:rsidR="00036CFA" w:rsidRPr="00606463" w:rsidRDefault="00036CFA" w:rsidP="00D8122E">
            <w:pPr>
              <w:pStyle w:val="9"/>
              <w:spacing w:before="0" w:after="0"/>
              <w:contextualSpacing/>
              <w:jc w:val="both"/>
              <w:rPr>
                <w:rFonts w:ascii="Times New Roman" w:hAnsi="Times New Roman" w:cs="Times New Roman"/>
              </w:rPr>
            </w:pPr>
            <w:r w:rsidRPr="00606463">
              <w:rPr>
                <w:rFonts w:ascii="Times New Roman" w:hAnsi="Times New Roman" w:cs="Times New Roman"/>
              </w:rPr>
              <w:t>Опрыскивание растений одним из инсектицидов</w:t>
            </w:r>
          </w:p>
          <w:p w:rsidR="00036CFA" w:rsidRPr="00BB41A4" w:rsidRDefault="00036CFA" w:rsidP="00D8122E">
            <w:pPr>
              <w:widowControl w:val="0"/>
              <w:autoSpaceDE w:val="0"/>
              <w:autoSpaceDN w:val="0"/>
              <w:adjustRightInd w:val="0"/>
              <w:contextualSpacing/>
              <w:jc w:val="both"/>
            </w:pPr>
          </w:p>
        </w:tc>
        <w:tc>
          <w:tcPr>
            <w:tcW w:w="1404" w:type="pct"/>
            <w:gridSpan w:val="2"/>
            <w:tcBorders>
              <w:top w:val="single" w:sz="4" w:space="0" w:color="auto"/>
              <w:left w:val="single" w:sz="4" w:space="0" w:color="auto"/>
              <w:bottom w:val="single" w:sz="4"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Децис профи, ВДГ 0,02–0,03 кг/га (30/1); золон, КЭ, 1,5–2,0 л/га (30/2); каратэ зеон, МКС, 0,1 л/га (30/1)</w:t>
            </w:r>
          </w:p>
        </w:tc>
      </w:tr>
      <w:tr w:rsidR="00036CFA" w:rsidRPr="00BB41A4" w:rsidTr="00D8122E">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PrEx>
        <w:trPr>
          <w:gridAfter w:val="1"/>
          <w:wAfter w:w="27" w:type="pct"/>
        </w:trPr>
        <w:tc>
          <w:tcPr>
            <w:tcW w:w="974" w:type="pct"/>
            <w:vMerge/>
            <w:tcBorders>
              <w:top w:val="single" w:sz="4" w:space="0" w:color="auto"/>
              <w:left w:val="single" w:sz="6" w:space="0" w:color="auto"/>
              <w:bottom w:val="single" w:sz="6" w:space="0" w:color="auto"/>
              <w:right w:val="single" w:sz="6" w:space="0" w:color="auto"/>
            </w:tcBorders>
            <w:vAlign w:val="center"/>
          </w:tcPr>
          <w:p w:rsidR="00036CFA" w:rsidRPr="00BB41A4" w:rsidRDefault="00036CFA" w:rsidP="00D8122E">
            <w:pPr>
              <w:contextualSpacing/>
              <w:jc w:val="both"/>
            </w:pPr>
          </w:p>
        </w:tc>
        <w:tc>
          <w:tcPr>
            <w:tcW w:w="1027" w:type="pct"/>
            <w:tcBorders>
              <w:top w:val="nil"/>
              <w:left w:val="single" w:sz="6" w:space="0" w:color="auto"/>
              <w:bottom w:val="single" w:sz="6" w:space="0" w:color="auto"/>
              <w:right w:val="single" w:sz="4" w:space="0" w:color="auto"/>
            </w:tcBorders>
          </w:tcPr>
          <w:p w:rsidR="00036CFA" w:rsidRPr="00BB41A4" w:rsidRDefault="00036CFA" w:rsidP="00D8122E">
            <w:pPr>
              <w:widowControl w:val="0"/>
              <w:autoSpaceDE w:val="0"/>
              <w:autoSpaceDN w:val="0"/>
              <w:adjustRightInd w:val="0"/>
              <w:contextualSpacing/>
              <w:jc w:val="both"/>
            </w:pPr>
            <w:r w:rsidRPr="00BB41A4">
              <w:t>Совки подгрызающие</w:t>
            </w:r>
          </w:p>
        </w:tc>
        <w:tc>
          <w:tcPr>
            <w:tcW w:w="1568" w:type="pct"/>
            <w:gridSpan w:val="2"/>
            <w:vMerge/>
            <w:tcBorders>
              <w:top w:val="nil"/>
              <w:left w:val="single" w:sz="4" w:space="0" w:color="auto"/>
              <w:bottom w:val="single" w:sz="6" w:space="0" w:color="auto"/>
              <w:right w:val="single" w:sz="4" w:space="0" w:color="auto"/>
            </w:tcBorders>
            <w:vAlign w:val="center"/>
          </w:tcPr>
          <w:p w:rsidR="00036CFA" w:rsidRPr="00BB41A4" w:rsidRDefault="00036CFA" w:rsidP="00D8122E">
            <w:pPr>
              <w:contextualSpacing/>
              <w:jc w:val="both"/>
            </w:pPr>
          </w:p>
        </w:tc>
        <w:tc>
          <w:tcPr>
            <w:tcW w:w="1404" w:type="pct"/>
            <w:gridSpan w:val="2"/>
            <w:tcBorders>
              <w:top w:val="nil"/>
              <w:left w:val="single" w:sz="4" w:space="0" w:color="auto"/>
              <w:bottom w:val="single" w:sz="6" w:space="0" w:color="auto"/>
              <w:right w:val="single" w:sz="6" w:space="0" w:color="auto"/>
            </w:tcBorders>
          </w:tcPr>
          <w:p w:rsidR="00036CFA" w:rsidRPr="00BB41A4" w:rsidRDefault="00036CFA" w:rsidP="00D8122E">
            <w:pPr>
              <w:widowControl w:val="0"/>
              <w:autoSpaceDE w:val="0"/>
              <w:autoSpaceDN w:val="0"/>
              <w:adjustRightInd w:val="0"/>
              <w:contextualSpacing/>
              <w:jc w:val="both"/>
            </w:pPr>
            <w:r w:rsidRPr="00BB41A4">
              <w:t xml:space="preserve">Арриво, КЭ 0,24–0,32 г/га (20/1); шарпей, МЭ, 0,24–0,32 л/га (20/2), </w:t>
            </w:r>
            <w:r>
              <w:t>д</w:t>
            </w:r>
            <w:r w:rsidRPr="00BB41A4">
              <w:t>еци</w:t>
            </w:r>
            <w:r>
              <w:t>с</w:t>
            </w:r>
            <w:r w:rsidRPr="00BB41A4">
              <w:t xml:space="preserve"> профи</w:t>
            </w:r>
            <w:r w:rsidR="00711BEC">
              <w:t>,</w:t>
            </w:r>
            <w:r w:rsidRPr="00BB41A4">
              <w:t xml:space="preserve"> ВДГ</w:t>
            </w:r>
            <w:r w:rsidR="00711BEC">
              <w:t>,</w:t>
            </w:r>
            <w:r w:rsidRPr="00BB41A4">
              <w:t xml:space="preserve"> 0,03-0,05 л/га (30/1)</w:t>
            </w:r>
          </w:p>
        </w:tc>
      </w:tr>
    </w:tbl>
    <w:p w:rsidR="00036CFA" w:rsidRPr="00F44311" w:rsidRDefault="00036CFA" w:rsidP="00036CFA">
      <w:pPr>
        <w:ind w:firstLine="709"/>
        <w:contextualSpacing/>
        <w:jc w:val="center"/>
      </w:pPr>
    </w:p>
    <w:p w:rsidR="009578CF" w:rsidRPr="00186959" w:rsidRDefault="009578CF" w:rsidP="009578CF">
      <w:pPr>
        <w:contextualSpacing/>
        <w:jc w:val="center"/>
        <w:rPr>
          <w:b/>
          <w:sz w:val="28"/>
          <w:szCs w:val="28"/>
          <w:highlight w:val="lightGray"/>
        </w:rPr>
      </w:pPr>
    </w:p>
    <w:p w:rsidR="009578CF" w:rsidRPr="00186959" w:rsidRDefault="009578CF" w:rsidP="009578CF">
      <w:pPr>
        <w:contextualSpacing/>
        <w:jc w:val="both"/>
        <w:rPr>
          <w:highlight w:val="lightGray"/>
        </w:rPr>
        <w:sectPr w:rsidR="009578CF" w:rsidRPr="00186959" w:rsidSect="00ED13B8">
          <w:pgSz w:w="16838" w:h="11906" w:orient="landscape"/>
          <w:pgMar w:top="1701" w:right="1134" w:bottom="1134" w:left="1134" w:header="709" w:footer="709" w:gutter="0"/>
          <w:cols w:space="708"/>
          <w:docGrid w:linePitch="360"/>
        </w:sectPr>
      </w:pPr>
    </w:p>
    <w:p w:rsidR="009578CF" w:rsidRPr="008D4510" w:rsidRDefault="009578CF" w:rsidP="009578CF">
      <w:pPr>
        <w:pStyle w:val="4"/>
        <w:jc w:val="center"/>
        <w:rPr>
          <w:rFonts w:ascii="Times New Roman" w:hAnsi="Times New Roman"/>
          <w:bCs/>
          <w:caps/>
          <w:sz w:val="28"/>
          <w:szCs w:val="28"/>
        </w:rPr>
      </w:pPr>
      <w:r w:rsidRPr="008D4510">
        <w:rPr>
          <w:rFonts w:ascii="Times New Roman" w:hAnsi="Times New Roman"/>
          <w:bCs/>
          <w:caps/>
          <w:sz w:val="28"/>
          <w:szCs w:val="28"/>
        </w:rPr>
        <w:lastRenderedPageBreak/>
        <w:t xml:space="preserve">Экономические пороги вредоносности  вредных организмов </w:t>
      </w:r>
    </w:p>
    <w:p w:rsidR="009578CF" w:rsidRPr="008D4510" w:rsidRDefault="009578CF" w:rsidP="009578CF">
      <w:pPr>
        <w:pStyle w:val="4"/>
        <w:jc w:val="center"/>
        <w:rPr>
          <w:bCs/>
          <w:caps/>
          <w:sz w:val="22"/>
          <w:szCs w:val="22"/>
        </w:rPr>
      </w:pPr>
      <w:r w:rsidRPr="008D4510">
        <w:rPr>
          <w:rFonts w:ascii="Times New Roman" w:hAnsi="Times New Roman"/>
          <w:bCs/>
          <w:caps/>
          <w:sz w:val="28"/>
          <w:szCs w:val="28"/>
        </w:rPr>
        <w:t>ОВОЩНЫХ КУЛЬТУР открытого грунта</w:t>
      </w:r>
    </w:p>
    <w:p w:rsidR="009578CF" w:rsidRPr="008D4510" w:rsidRDefault="009578CF" w:rsidP="009578C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2"/>
        <w:gridCol w:w="3460"/>
        <w:gridCol w:w="3348"/>
        <w:gridCol w:w="3646"/>
      </w:tblGrid>
      <w:tr w:rsidR="009578CF" w:rsidRPr="008D4510" w:rsidTr="00ED13B8">
        <w:trPr>
          <w:trHeight w:val="144"/>
        </w:trPr>
        <w:tc>
          <w:tcPr>
            <w:tcW w:w="1465"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center"/>
              <w:rPr>
                <w:b/>
              </w:rPr>
            </w:pPr>
            <w:r w:rsidRPr="008D4510">
              <w:rPr>
                <w:b/>
              </w:rPr>
              <w:t xml:space="preserve">Вредные </w:t>
            </w:r>
          </w:p>
          <w:p w:rsidR="009578CF" w:rsidRPr="008D4510" w:rsidRDefault="009578CF" w:rsidP="00ED13B8">
            <w:pPr>
              <w:jc w:val="center"/>
              <w:rPr>
                <w:b/>
              </w:rPr>
            </w:pPr>
            <w:r w:rsidRPr="008D4510">
              <w:rPr>
                <w:b/>
              </w:rPr>
              <w:t>организмы</w:t>
            </w:r>
          </w:p>
        </w:tc>
        <w:tc>
          <w:tcPr>
            <w:tcW w:w="1170"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center"/>
              <w:rPr>
                <w:b/>
              </w:rPr>
            </w:pPr>
            <w:r w:rsidRPr="008D4510">
              <w:rPr>
                <w:b/>
              </w:rPr>
              <w:t xml:space="preserve">Фаза развития </w:t>
            </w:r>
          </w:p>
          <w:p w:rsidR="009578CF" w:rsidRPr="008D4510" w:rsidRDefault="009578CF" w:rsidP="00ED13B8">
            <w:pPr>
              <w:jc w:val="center"/>
              <w:rPr>
                <w:b/>
              </w:rPr>
            </w:pPr>
            <w:r w:rsidRPr="008D4510">
              <w:rPr>
                <w:b/>
              </w:rPr>
              <w:t>культуры</w:t>
            </w:r>
          </w:p>
        </w:tc>
        <w:tc>
          <w:tcPr>
            <w:tcW w:w="1132"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center"/>
              <w:rPr>
                <w:b/>
              </w:rPr>
            </w:pPr>
            <w:r w:rsidRPr="008D4510">
              <w:rPr>
                <w:b/>
              </w:rPr>
              <w:t xml:space="preserve">Единица </w:t>
            </w:r>
          </w:p>
          <w:p w:rsidR="009578CF" w:rsidRPr="008D4510" w:rsidRDefault="009578CF" w:rsidP="00ED13B8">
            <w:pPr>
              <w:jc w:val="center"/>
              <w:rPr>
                <w:b/>
              </w:rPr>
            </w:pPr>
            <w:r w:rsidRPr="008D4510">
              <w:rPr>
                <w:b/>
              </w:rPr>
              <w:t>измерения</w:t>
            </w:r>
          </w:p>
        </w:tc>
        <w:tc>
          <w:tcPr>
            <w:tcW w:w="1233"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center"/>
              <w:rPr>
                <w:b/>
              </w:rPr>
            </w:pPr>
            <w:r w:rsidRPr="008D4510">
              <w:rPr>
                <w:b/>
              </w:rPr>
              <w:t>Экономические пороги вредоносности</w:t>
            </w:r>
          </w:p>
        </w:tc>
      </w:tr>
      <w:tr w:rsidR="009578CF" w:rsidRPr="008D4510" w:rsidTr="00ED13B8">
        <w:trPr>
          <w:trHeight w:val="144"/>
        </w:trPr>
        <w:tc>
          <w:tcPr>
            <w:tcW w:w="1465"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rPr>
                <w:b/>
              </w:rPr>
            </w:pPr>
          </w:p>
        </w:tc>
        <w:tc>
          <w:tcPr>
            <w:tcW w:w="2302" w:type="pct"/>
            <w:gridSpan w:val="2"/>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center"/>
            </w:pPr>
            <w:r w:rsidRPr="008D4510">
              <w:rPr>
                <w:b/>
              </w:rPr>
              <w:t>Капуста</w:t>
            </w:r>
          </w:p>
        </w:tc>
        <w:tc>
          <w:tcPr>
            <w:tcW w:w="1233" w:type="pct"/>
            <w:tcBorders>
              <w:top w:val="single" w:sz="4" w:space="0" w:color="auto"/>
              <w:left w:val="single" w:sz="4" w:space="0" w:color="auto"/>
              <w:bottom w:val="single" w:sz="4" w:space="0" w:color="auto"/>
              <w:right w:val="single" w:sz="4" w:space="0" w:color="auto"/>
            </w:tcBorders>
          </w:tcPr>
          <w:p w:rsidR="009578CF" w:rsidRPr="008D4510" w:rsidRDefault="009578CF" w:rsidP="00ED13B8"/>
        </w:tc>
      </w:tr>
      <w:tr w:rsidR="009578CF" w:rsidRPr="008D4510" w:rsidTr="00ED13B8">
        <w:trPr>
          <w:trHeight w:val="144"/>
        </w:trPr>
        <w:tc>
          <w:tcPr>
            <w:tcW w:w="1465"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rPr>
                <w:b/>
              </w:rPr>
            </w:pPr>
            <w:r w:rsidRPr="008D4510">
              <w:rPr>
                <w:b/>
              </w:rPr>
              <w:t>Крестоцветные блошки</w:t>
            </w:r>
          </w:p>
        </w:tc>
        <w:tc>
          <w:tcPr>
            <w:tcW w:w="1170"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всходы</w:t>
            </w:r>
          </w:p>
        </w:tc>
        <w:tc>
          <w:tcPr>
            <w:tcW w:w="1132" w:type="pct"/>
            <w:tcBorders>
              <w:top w:val="single" w:sz="4" w:space="0" w:color="auto"/>
              <w:left w:val="single" w:sz="4" w:space="0" w:color="auto"/>
              <w:bottom w:val="single" w:sz="4" w:space="0" w:color="auto"/>
              <w:right w:val="single" w:sz="4" w:space="0" w:color="auto"/>
            </w:tcBorders>
          </w:tcPr>
          <w:p w:rsidR="009578CF" w:rsidRPr="008D4510" w:rsidRDefault="009578CF" w:rsidP="00ED13B8">
            <w:r w:rsidRPr="008D4510">
              <w:t>жуков на растение</w:t>
            </w:r>
          </w:p>
          <w:p w:rsidR="009578CF" w:rsidRPr="008D4510" w:rsidRDefault="009578CF" w:rsidP="00ED13B8"/>
        </w:tc>
        <w:tc>
          <w:tcPr>
            <w:tcW w:w="1233"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3–5 при заселении не менее 10% растений</w:t>
            </w:r>
          </w:p>
        </w:tc>
      </w:tr>
      <w:tr w:rsidR="009578CF" w:rsidRPr="008D4510" w:rsidTr="00ED13B8">
        <w:trPr>
          <w:trHeight w:val="144"/>
        </w:trPr>
        <w:tc>
          <w:tcPr>
            <w:tcW w:w="1465" w:type="pct"/>
            <w:vMerge w:val="restart"/>
            <w:tcBorders>
              <w:top w:val="single" w:sz="4" w:space="0" w:color="auto"/>
              <w:left w:val="single" w:sz="4" w:space="0" w:color="auto"/>
              <w:bottom w:val="single" w:sz="4" w:space="0" w:color="auto"/>
              <w:right w:val="single" w:sz="4" w:space="0" w:color="auto"/>
            </w:tcBorders>
          </w:tcPr>
          <w:p w:rsidR="009578CF" w:rsidRPr="008D4510" w:rsidRDefault="009578CF" w:rsidP="00ED13B8">
            <w:pPr>
              <w:rPr>
                <w:b/>
              </w:rPr>
            </w:pPr>
            <w:r w:rsidRPr="008D4510">
              <w:rPr>
                <w:b/>
              </w:rPr>
              <w:t>Стеблевой капустный</w:t>
            </w:r>
          </w:p>
          <w:p w:rsidR="009578CF" w:rsidRPr="008D4510" w:rsidRDefault="009578CF" w:rsidP="00ED13B8">
            <w:pPr>
              <w:rPr>
                <w:b/>
              </w:rPr>
            </w:pPr>
            <w:r w:rsidRPr="008D4510">
              <w:rPr>
                <w:b/>
              </w:rPr>
              <w:t>скрытнохоботник</w:t>
            </w:r>
          </w:p>
        </w:tc>
        <w:tc>
          <w:tcPr>
            <w:tcW w:w="1170" w:type="pct"/>
            <w:vMerge w:val="restar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3–5 настоящих листьев</w:t>
            </w:r>
          </w:p>
        </w:tc>
        <w:tc>
          <w:tcPr>
            <w:tcW w:w="1132" w:type="pct"/>
            <w:tcBorders>
              <w:top w:val="single" w:sz="4" w:space="0" w:color="auto"/>
              <w:left w:val="single" w:sz="4" w:space="0" w:color="auto"/>
              <w:bottom w:val="single" w:sz="4" w:space="0" w:color="auto"/>
              <w:right w:val="single" w:sz="4" w:space="0" w:color="auto"/>
            </w:tcBorders>
          </w:tcPr>
          <w:p w:rsidR="009578CF" w:rsidRPr="008D4510" w:rsidRDefault="009578CF" w:rsidP="00ED13B8">
            <w:r w:rsidRPr="008D4510">
              <w:t>жуков на растение</w:t>
            </w:r>
          </w:p>
          <w:p w:rsidR="009578CF" w:rsidRPr="008D4510" w:rsidRDefault="009578CF" w:rsidP="00ED13B8"/>
        </w:tc>
        <w:tc>
          <w:tcPr>
            <w:tcW w:w="1233"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1–3 при заселении не менее 10% растений</w:t>
            </w:r>
          </w:p>
        </w:tc>
      </w:tr>
      <w:tr w:rsidR="009578CF" w:rsidRPr="008D4510" w:rsidTr="00ED13B8">
        <w:trPr>
          <w:trHeight w:val="144"/>
        </w:trPr>
        <w:tc>
          <w:tcPr>
            <w:tcW w:w="1465" w:type="pct"/>
            <w:vMerge/>
            <w:tcBorders>
              <w:top w:val="single" w:sz="4" w:space="0" w:color="auto"/>
              <w:left w:val="single" w:sz="4" w:space="0" w:color="auto"/>
              <w:bottom w:val="single" w:sz="4" w:space="0" w:color="auto"/>
              <w:right w:val="single" w:sz="4" w:space="0" w:color="auto"/>
            </w:tcBorders>
            <w:vAlign w:val="center"/>
          </w:tcPr>
          <w:p w:rsidR="009578CF" w:rsidRPr="008D4510" w:rsidRDefault="009578CF" w:rsidP="00ED13B8">
            <w:pPr>
              <w:rPr>
                <w:b/>
              </w:rPr>
            </w:pPr>
          </w:p>
        </w:tc>
        <w:tc>
          <w:tcPr>
            <w:tcW w:w="1170" w:type="pct"/>
            <w:vMerge/>
            <w:tcBorders>
              <w:top w:val="single" w:sz="4" w:space="0" w:color="auto"/>
              <w:left w:val="single" w:sz="4" w:space="0" w:color="auto"/>
              <w:bottom w:val="single" w:sz="4" w:space="0" w:color="auto"/>
              <w:right w:val="single" w:sz="4" w:space="0" w:color="auto"/>
            </w:tcBorders>
            <w:vAlign w:val="center"/>
          </w:tcPr>
          <w:p w:rsidR="009578CF" w:rsidRPr="008D4510" w:rsidRDefault="009578CF" w:rsidP="00ED13B8"/>
        </w:tc>
        <w:tc>
          <w:tcPr>
            <w:tcW w:w="1132"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личинок на растение</w:t>
            </w:r>
          </w:p>
        </w:tc>
        <w:tc>
          <w:tcPr>
            <w:tcW w:w="1233"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center"/>
            </w:pPr>
            <w:r w:rsidRPr="008D4510">
              <w:t>1</w:t>
            </w:r>
          </w:p>
        </w:tc>
      </w:tr>
      <w:tr w:rsidR="009578CF" w:rsidRPr="008D4510" w:rsidTr="00ED13B8">
        <w:trPr>
          <w:trHeight w:val="144"/>
        </w:trPr>
        <w:tc>
          <w:tcPr>
            <w:tcW w:w="1465" w:type="pct"/>
            <w:vMerge w:val="restar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rPr>
                <w:b/>
              </w:rPr>
            </w:pPr>
            <w:r w:rsidRPr="008D4510">
              <w:rPr>
                <w:b/>
              </w:rPr>
              <w:t>Весенняя капустная муха</w:t>
            </w:r>
          </w:p>
        </w:tc>
        <w:tc>
          <w:tcPr>
            <w:tcW w:w="1170" w:type="pct"/>
            <w:vMerge w:val="restar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5–6 настоящих листьев у ранних сортов капусты</w:t>
            </w:r>
          </w:p>
        </w:tc>
        <w:tc>
          <w:tcPr>
            <w:tcW w:w="1132" w:type="pct"/>
            <w:tcBorders>
              <w:top w:val="single" w:sz="4" w:space="0" w:color="auto"/>
              <w:left w:val="single" w:sz="4" w:space="0" w:color="auto"/>
              <w:bottom w:val="single" w:sz="4" w:space="0" w:color="auto"/>
              <w:right w:val="single" w:sz="4" w:space="0" w:color="auto"/>
            </w:tcBorders>
          </w:tcPr>
          <w:p w:rsidR="009578CF" w:rsidRPr="008D4510" w:rsidRDefault="009578CF" w:rsidP="00ED13B8">
            <w:r w:rsidRPr="008D4510">
              <w:t>яиц на растение</w:t>
            </w:r>
          </w:p>
          <w:p w:rsidR="009578CF" w:rsidRPr="008D4510" w:rsidRDefault="009578CF" w:rsidP="00ED13B8"/>
        </w:tc>
        <w:tc>
          <w:tcPr>
            <w:tcW w:w="1233"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center"/>
            </w:pPr>
            <w:r w:rsidRPr="008D4510">
              <w:t>6–10</w:t>
            </w:r>
          </w:p>
          <w:p w:rsidR="009578CF" w:rsidRPr="008D4510" w:rsidRDefault="009578CF" w:rsidP="00ED13B8">
            <w:pPr>
              <w:jc w:val="center"/>
            </w:pPr>
          </w:p>
        </w:tc>
      </w:tr>
      <w:tr w:rsidR="009578CF" w:rsidRPr="008D4510" w:rsidTr="00ED13B8">
        <w:trPr>
          <w:trHeight w:val="144"/>
        </w:trPr>
        <w:tc>
          <w:tcPr>
            <w:tcW w:w="1465" w:type="pct"/>
            <w:vMerge/>
            <w:tcBorders>
              <w:top w:val="single" w:sz="4" w:space="0" w:color="auto"/>
              <w:left w:val="single" w:sz="4" w:space="0" w:color="auto"/>
              <w:bottom w:val="single" w:sz="4" w:space="0" w:color="auto"/>
              <w:right w:val="single" w:sz="4" w:space="0" w:color="auto"/>
            </w:tcBorders>
            <w:vAlign w:val="center"/>
          </w:tcPr>
          <w:p w:rsidR="009578CF" w:rsidRPr="008D4510" w:rsidRDefault="009578CF" w:rsidP="00ED13B8">
            <w:pPr>
              <w:rPr>
                <w:b/>
              </w:rPr>
            </w:pPr>
          </w:p>
        </w:tc>
        <w:tc>
          <w:tcPr>
            <w:tcW w:w="1170" w:type="pct"/>
            <w:vMerge/>
            <w:tcBorders>
              <w:top w:val="single" w:sz="4" w:space="0" w:color="auto"/>
              <w:left w:val="single" w:sz="4" w:space="0" w:color="auto"/>
              <w:bottom w:val="single" w:sz="4" w:space="0" w:color="auto"/>
              <w:right w:val="single" w:sz="4" w:space="0" w:color="auto"/>
            </w:tcBorders>
            <w:vAlign w:val="center"/>
          </w:tcPr>
          <w:p w:rsidR="009578CF" w:rsidRPr="008D4510" w:rsidRDefault="009578CF" w:rsidP="00ED13B8"/>
        </w:tc>
        <w:tc>
          <w:tcPr>
            <w:tcW w:w="1132"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личинок на растение</w:t>
            </w:r>
          </w:p>
        </w:tc>
        <w:tc>
          <w:tcPr>
            <w:tcW w:w="1233"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5–6 при заселении 5-10% растений</w:t>
            </w:r>
          </w:p>
        </w:tc>
      </w:tr>
      <w:tr w:rsidR="009578CF" w:rsidRPr="008D4510" w:rsidTr="00ED13B8">
        <w:trPr>
          <w:trHeight w:val="144"/>
        </w:trPr>
        <w:tc>
          <w:tcPr>
            <w:tcW w:w="1465" w:type="pct"/>
            <w:vMerge/>
            <w:tcBorders>
              <w:top w:val="single" w:sz="4" w:space="0" w:color="auto"/>
              <w:left w:val="single" w:sz="4" w:space="0" w:color="auto"/>
              <w:bottom w:val="single" w:sz="4" w:space="0" w:color="auto"/>
              <w:right w:val="single" w:sz="4" w:space="0" w:color="auto"/>
            </w:tcBorders>
            <w:vAlign w:val="center"/>
          </w:tcPr>
          <w:p w:rsidR="009578CF" w:rsidRPr="008D4510" w:rsidRDefault="009578CF" w:rsidP="00ED13B8">
            <w:pPr>
              <w:rPr>
                <w:b/>
              </w:rPr>
            </w:pPr>
          </w:p>
        </w:tc>
        <w:tc>
          <w:tcPr>
            <w:tcW w:w="1170"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образование розетки у средних и поздних сортов капусты</w:t>
            </w:r>
          </w:p>
        </w:tc>
        <w:tc>
          <w:tcPr>
            <w:tcW w:w="1132"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яиц на растение</w:t>
            </w:r>
          </w:p>
        </w:tc>
        <w:tc>
          <w:tcPr>
            <w:tcW w:w="1233"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center"/>
            </w:pPr>
            <w:r w:rsidRPr="008D4510">
              <w:t>20</w:t>
            </w:r>
          </w:p>
        </w:tc>
      </w:tr>
      <w:tr w:rsidR="009578CF" w:rsidRPr="008D4510" w:rsidTr="00ED13B8">
        <w:trPr>
          <w:trHeight w:val="144"/>
        </w:trPr>
        <w:tc>
          <w:tcPr>
            <w:tcW w:w="1465"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rPr>
                <w:b/>
              </w:rPr>
            </w:pPr>
            <w:r w:rsidRPr="008D4510">
              <w:rPr>
                <w:b/>
              </w:rPr>
              <w:t>Капустная белянка</w:t>
            </w:r>
          </w:p>
        </w:tc>
        <w:tc>
          <w:tcPr>
            <w:tcW w:w="1170"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pStyle w:val="21"/>
              <w:spacing w:after="0" w:line="240" w:lineRule="auto"/>
            </w:pPr>
            <w:r w:rsidRPr="008D4510">
              <w:t>розетка-образование</w:t>
            </w:r>
          </w:p>
          <w:p w:rsidR="009578CF" w:rsidRPr="008D4510" w:rsidRDefault="009578CF" w:rsidP="00ED13B8">
            <w:pPr>
              <w:pStyle w:val="14"/>
              <w:rPr>
                <w:sz w:val="24"/>
                <w:szCs w:val="24"/>
              </w:rPr>
            </w:pPr>
            <w:r w:rsidRPr="008D4510">
              <w:rPr>
                <w:sz w:val="24"/>
                <w:szCs w:val="24"/>
              </w:rPr>
              <w:t>кочана у средних и поздних сортов капусты</w:t>
            </w:r>
          </w:p>
        </w:tc>
        <w:tc>
          <w:tcPr>
            <w:tcW w:w="1132" w:type="pct"/>
            <w:tcBorders>
              <w:top w:val="single" w:sz="4" w:space="0" w:color="auto"/>
              <w:left w:val="single" w:sz="4" w:space="0" w:color="auto"/>
              <w:bottom w:val="single" w:sz="4" w:space="0" w:color="auto"/>
              <w:right w:val="single" w:sz="4" w:space="0" w:color="auto"/>
            </w:tcBorders>
          </w:tcPr>
          <w:p w:rsidR="009578CF" w:rsidRPr="008D4510" w:rsidRDefault="009578CF" w:rsidP="00ED13B8">
            <w:r w:rsidRPr="008D4510">
              <w:t>гусениц на растение</w:t>
            </w:r>
          </w:p>
        </w:tc>
        <w:tc>
          <w:tcPr>
            <w:tcW w:w="1233"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0,25 гусениц на обследованное растение или 5 гусениц при заселении 5% растений</w:t>
            </w:r>
          </w:p>
        </w:tc>
      </w:tr>
      <w:tr w:rsidR="009578CF" w:rsidRPr="008D4510" w:rsidTr="00ED13B8">
        <w:trPr>
          <w:trHeight w:val="144"/>
        </w:trPr>
        <w:tc>
          <w:tcPr>
            <w:tcW w:w="1465"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rPr>
                <w:b/>
              </w:rPr>
            </w:pPr>
            <w:r w:rsidRPr="008D4510">
              <w:rPr>
                <w:b/>
              </w:rPr>
              <w:t>Репная  белянка</w:t>
            </w:r>
          </w:p>
        </w:tc>
        <w:tc>
          <w:tcPr>
            <w:tcW w:w="1170"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center"/>
            </w:pPr>
            <w:r w:rsidRPr="008D4510">
              <w:t>-//-</w:t>
            </w:r>
          </w:p>
        </w:tc>
        <w:tc>
          <w:tcPr>
            <w:tcW w:w="1132" w:type="pct"/>
            <w:tcBorders>
              <w:top w:val="single" w:sz="4" w:space="0" w:color="auto"/>
              <w:left w:val="single" w:sz="4" w:space="0" w:color="auto"/>
              <w:bottom w:val="single" w:sz="4" w:space="0" w:color="auto"/>
              <w:right w:val="single" w:sz="4" w:space="0" w:color="auto"/>
            </w:tcBorders>
          </w:tcPr>
          <w:p w:rsidR="009578CF" w:rsidRPr="008D4510" w:rsidRDefault="009578CF" w:rsidP="00ED13B8">
            <w:r w:rsidRPr="008D4510">
              <w:t>гусениц на растение</w:t>
            </w:r>
          </w:p>
        </w:tc>
        <w:tc>
          <w:tcPr>
            <w:tcW w:w="1233"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0,15 гусениц на обследованное растение или 3 при заселении 5% растений</w:t>
            </w:r>
          </w:p>
        </w:tc>
      </w:tr>
      <w:tr w:rsidR="009578CF" w:rsidRPr="008D4510" w:rsidTr="00ED13B8">
        <w:trPr>
          <w:trHeight w:val="144"/>
        </w:trPr>
        <w:tc>
          <w:tcPr>
            <w:tcW w:w="1465"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rPr>
                <w:b/>
              </w:rPr>
            </w:pPr>
            <w:r w:rsidRPr="008D4510">
              <w:rPr>
                <w:b/>
              </w:rPr>
              <w:t>Капустная совка</w:t>
            </w:r>
          </w:p>
        </w:tc>
        <w:tc>
          <w:tcPr>
            <w:tcW w:w="1170"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начало формирован. кочана или фаза технической спелости у сортов ранней капусты</w:t>
            </w:r>
          </w:p>
        </w:tc>
        <w:tc>
          <w:tcPr>
            <w:tcW w:w="1132"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center"/>
            </w:pPr>
            <w:r w:rsidRPr="008D4510">
              <w:t>- // -</w:t>
            </w:r>
          </w:p>
        </w:tc>
        <w:tc>
          <w:tcPr>
            <w:tcW w:w="1233"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0,1 гусеницы на обследованное растение или 2 гусеницы при заселении 5% растений</w:t>
            </w:r>
          </w:p>
        </w:tc>
      </w:tr>
      <w:tr w:rsidR="009578CF" w:rsidRPr="008D4510" w:rsidTr="00ED13B8">
        <w:trPr>
          <w:trHeight w:val="144"/>
        </w:trPr>
        <w:tc>
          <w:tcPr>
            <w:tcW w:w="1465"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rPr>
                <w:b/>
              </w:rPr>
            </w:pPr>
            <w:r w:rsidRPr="008D4510">
              <w:rPr>
                <w:b/>
              </w:rPr>
              <w:t>Капустная моль</w:t>
            </w:r>
          </w:p>
        </w:tc>
        <w:tc>
          <w:tcPr>
            <w:tcW w:w="1170"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 xml:space="preserve">4-6 листьев – листовой розетки у ранних сортов капусты </w:t>
            </w:r>
          </w:p>
        </w:tc>
        <w:tc>
          <w:tcPr>
            <w:tcW w:w="1132"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center"/>
            </w:pPr>
            <w:r w:rsidRPr="008D4510">
              <w:t>- // -</w:t>
            </w:r>
          </w:p>
        </w:tc>
        <w:tc>
          <w:tcPr>
            <w:tcW w:w="1233"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pStyle w:val="Noeeu"/>
              <w:widowControl/>
              <w:jc w:val="both"/>
              <w:rPr>
                <w:spacing w:val="0"/>
                <w:kern w:val="0"/>
                <w:position w:val="0"/>
                <w:szCs w:val="24"/>
              </w:rPr>
            </w:pPr>
            <w:r w:rsidRPr="008D4510">
              <w:rPr>
                <w:spacing w:val="0"/>
                <w:kern w:val="0"/>
                <w:position w:val="0"/>
                <w:szCs w:val="24"/>
              </w:rPr>
              <w:t>0,3 гусеницы на обследованное растение или 6 гусениц при заселении 5% растений</w:t>
            </w:r>
          </w:p>
        </w:tc>
      </w:tr>
      <w:tr w:rsidR="009578CF" w:rsidRPr="008D4510" w:rsidTr="00ED13B8">
        <w:trPr>
          <w:trHeight w:val="144"/>
        </w:trPr>
        <w:tc>
          <w:tcPr>
            <w:tcW w:w="1465"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rPr>
                <w:b/>
              </w:rPr>
            </w:pPr>
            <w:r w:rsidRPr="008D4510">
              <w:rPr>
                <w:b/>
              </w:rPr>
              <w:t>Капустная тля</w:t>
            </w:r>
          </w:p>
        </w:tc>
        <w:tc>
          <w:tcPr>
            <w:tcW w:w="1170"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завязывание кочана</w:t>
            </w:r>
          </w:p>
        </w:tc>
        <w:tc>
          <w:tcPr>
            <w:tcW w:w="1132"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процент заселения  поверхности листьев</w:t>
            </w:r>
          </w:p>
        </w:tc>
        <w:tc>
          <w:tcPr>
            <w:tcW w:w="1233"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5%  по 1 баллу</w:t>
            </w:r>
          </w:p>
        </w:tc>
      </w:tr>
      <w:tr w:rsidR="009578CF" w:rsidRPr="008D4510" w:rsidTr="00ED13B8">
        <w:trPr>
          <w:trHeight w:val="144"/>
        </w:trPr>
        <w:tc>
          <w:tcPr>
            <w:tcW w:w="1465"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rPr>
                <w:b/>
              </w:rPr>
            </w:pPr>
            <w:r w:rsidRPr="008D4510">
              <w:rPr>
                <w:b/>
              </w:rPr>
              <w:t>Альтернариоз</w:t>
            </w:r>
          </w:p>
        </w:tc>
        <w:tc>
          <w:tcPr>
            <w:tcW w:w="1170" w:type="pct"/>
            <w:tcBorders>
              <w:top w:val="single" w:sz="4" w:space="0" w:color="auto"/>
              <w:left w:val="single" w:sz="4" w:space="0" w:color="auto"/>
              <w:bottom w:val="single" w:sz="4" w:space="0" w:color="auto"/>
              <w:right w:val="single" w:sz="4" w:space="0" w:color="auto"/>
            </w:tcBorders>
          </w:tcPr>
          <w:p w:rsidR="009578CF" w:rsidRPr="008D4510" w:rsidRDefault="009578CF" w:rsidP="00ED13B8">
            <w:r w:rsidRPr="008D4510">
              <w:t>в период вегетации</w:t>
            </w:r>
          </w:p>
          <w:p w:rsidR="009578CF" w:rsidRPr="008D4510" w:rsidRDefault="009578CF" w:rsidP="00ED13B8">
            <w:r w:rsidRPr="008D4510">
              <w:t>(семенники)</w:t>
            </w:r>
          </w:p>
        </w:tc>
        <w:tc>
          <w:tcPr>
            <w:tcW w:w="1132"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p>
        </w:tc>
        <w:tc>
          <w:tcPr>
            <w:tcW w:w="1233"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при появлении первых признаков болезни</w:t>
            </w:r>
          </w:p>
        </w:tc>
      </w:tr>
      <w:tr w:rsidR="009578CF" w:rsidRPr="008D4510" w:rsidTr="00ED13B8">
        <w:trPr>
          <w:trHeight w:val="144"/>
        </w:trPr>
        <w:tc>
          <w:tcPr>
            <w:tcW w:w="1465"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rPr>
                <w:b/>
              </w:rPr>
            </w:pPr>
          </w:p>
        </w:tc>
        <w:tc>
          <w:tcPr>
            <w:tcW w:w="2302" w:type="pct"/>
            <w:gridSpan w:val="2"/>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center"/>
            </w:pPr>
            <w:r w:rsidRPr="008D4510">
              <w:rPr>
                <w:b/>
              </w:rPr>
              <w:t>Столовая свекла</w:t>
            </w:r>
          </w:p>
        </w:tc>
        <w:tc>
          <w:tcPr>
            <w:tcW w:w="1233"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p>
        </w:tc>
      </w:tr>
      <w:tr w:rsidR="009578CF" w:rsidRPr="008D4510" w:rsidTr="00ED13B8">
        <w:trPr>
          <w:trHeight w:val="144"/>
        </w:trPr>
        <w:tc>
          <w:tcPr>
            <w:tcW w:w="1465"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rPr>
                <w:b/>
              </w:rPr>
            </w:pPr>
            <w:r w:rsidRPr="008D4510">
              <w:rPr>
                <w:b/>
              </w:rPr>
              <w:t>Матовый мертвоед</w:t>
            </w:r>
          </w:p>
        </w:tc>
        <w:tc>
          <w:tcPr>
            <w:tcW w:w="1170"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всходы</w:t>
            </w:r>
          </w:p>
        </w:tc>
        <w:tc>
          <w:tcPr>
            <w:tcW w:w="1132"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pStyle w:val="14"/>
              <w:jc w:val="both"/>
              <w:rPr>
                <w:sz w:val="24"/>
                <w:szCs w:val="24"/>
              </w:rPr>
            </w:pPr>
            <w:r w:rsidRPr="008D4510">
              <w:rPr>
                <w:sz w:val="24"/>
                <w:szCs w:val="24"/>
              </w:rPr>
              <w:t>жуков на кв. м.</w:t>
            </w:r>
          </w:p>
        </w:tc>
        <w:tc>
          <w:tcPr>
            <w:tcW w:w="1233"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center"/>
            </w:pPr>
            <w:r w:rsidRPr="008D4510">
              <w:t>2-3</w:t>
            </w:r>
          </w:p>
        </w:tc>
      </w:tr>
      <w:tr w:rsidR="009578CF" w:rsidRPr="008D4510" w:rsidTr="00ED13B8">
        <w:trPr>
          <w:trHeight w:val="144"/>
        </w:trPr>
        <w:tc>
          <w:tcPr>
            <w:tcW w:w="1465" w:type="pct"/>
            <w:vMerge w:val="restart"/>
            <w:tcBorders>
              <w:top w:val="single" w:sz="4" w:space="0" w:color="auto"/>
              <w:left w:val="single" w:sz="4" w:space="0" w:color="auto"/>
              <w:bottom w:val="single" w:sz="4" w:space="0" w:color="auto"/>
              <w:right w:val="single" w:sz="4" w:space="0" w:color="auto"/>
            </w:tcBorders>
          </w:tcPr>
          <w:p w:rsidR="009578CF" w:rsidRPr="008D4510" w:rsidRDefault="009578CF" w:rsidP="00ED13B8">
            <w:pPr>
              <w:rPr>
                <w:b/>
              </w:rPr>
            </w:pPr>
            <w:r w:rsidRPr="008D4510">
              <w:rPr>
                <w:b/>
              </w:rPr>
              <w:t>Свекловичная блошка</w:t>
            </w:r>
          </w:p>
          <w:p w:rsidR="009578CF" w:rsidRPr="008D4510" w:rsidRDefault="009578CF" w:rsidP="00ED13B8">
            <w:pPr>
              <w:rPr>
                <w:b/>
              </w:rPr>
            </w:pPr>
          </w:p>
        </w:tc>
        <w:tc>
          <w:tcPr>
            <w:tcW w:w="1170" w:type="pct"/>
            <w:vMerge w:val="restar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всходы</w:t>
            </w:r>
          </w:p>
        </w:tc>
        <w:tc>
          <w:tcPr>
            <w:tcW w:w="1132" w:type="pct"/>
            <w:tcBorders>
              <w:top w:val="single" w:sz="4" w:space="0" w:color="auto"/>
              <w:left w:val="single" w:sz="4" w:space="0" w:color="auto"/>
              <w:bottom w:val="single" w:sz="4" w:space="0" w:color="auto"/>
              <w:right w:val="single" w:sz="4" w:space="0" w:color="auto"/>
            </w:tcBorders>
          </w:tcPr>
          <w:p w:rsidR="009578CF" w:rsidRPr="008D4510" w:rsidRDefault="009578CF" w:rsidP="00ED13B8">
            <w:r w:rsidRPr="008D4510">
              <w:t>жуков на растение</w:t>
            </w:r>
          </w:p>
          <w:p w:rsidR="009578CF" w:rsidRPr="008D4510" w:rsidRDefault="009578CF" w:rsidP="00ED13B8">
            <w:r w:rsidRPr="008D4510">
              <w:t>при обычном посеве</w:t>
            </w:r>
          </w:p>
        </w:tc>
        <w:tc>
          <w:tcPr>
            <w:tcW w:w="1233"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center"/>
            </w:pPr>
            <w:r w:rsidRPr="008D4510">
              <w:t>1</w:t>
            </w:r>
          </w:p>
          <w:p w:rsidR="009578CF" w:rsidRPr="008D4510" w:rsidRDefault="009578CF" w:rsidP="00ED13B8">
            <w:pPr>
              <w:jc w:val="center"/>
            </w:pPr>
          </w:p>
        </w:tc>
      </w:tr>
      <w:tr w:rsidR="009578CF" w:rsidRPr="008D4510" w:rsidTr="00ED13B8">
        <w:trPr>
          <w:trHeight w:val="144"/>
        </w:trPr>
        <w:tc>
          <w:tcPr>
            <w:tcW w:w="1465" w:type="pct"/>
            <w:vMerge/>
            <w:tcBorders>
              <w:top w:val="single" w:sz="4" w:space="0" w:color="auto"/>
              <w:left w:val="single" w:sz="4" w:space="0" w:color="auto"/>
              <w:bottom w:val="single" w:sz="4" w:space="0" w:color="auto"/>
              <w:right w:val="single" w:sz="4" w:space="0" w:color="auto"/>
            </w:tcBorders>
            <w:vAlign w:val="center"/>
          </w:tcPr>
          <w:p w:rsidR="009578CF" w:rsidRPr="008D4510" w:rsidRDefault="009578CF" w:rsidP="00ED13B8">
            <w:pPr>
              <w:rPr>
                <w:b/>
              </w:rPr>
            </w:pPr>
          </w:p>
        </w:tc>
        <w:tc>
          <w:tcPr>
            <w:tcW w:w="1170" w:type="pct"/>
            <w:vMerge/>
            <w:tcBorders>
              <w:top w:val="single" w:sz="4" w:space="0" w:color="auto"/>
              <w:left w:val="single" w:sz="4" w:space="0" w:color="auto"/>
              <w:bottom w:val="single" w:sz="4" w:space="0" w:color="auto"/>
              <w:right w:val="single" w:sz="4" w:space="0" w:color="auto"/>
            </w:tcBorders>
            <w:vAlign w:val="center"/>
          </w:tcPr>
          <w:p w:rsidR="009578CF" w:rsidRPr="008D4510" w:rsidRDefault="009578CF" w:rsidP="00ED13B8"/>
        </w:tc>
        <w:tc>
          <w:tcPr>
            <w:tcW w:w="1132" w:type="pct"/>
            <w:tcBorders>
              <w:top w:val="single" w:sz="4" w:space="0" w:color="auto"/>
              <w:left w:val="single" w:sz="4" w:space="0" w:color="auto"/>
              <w:bottom w:val="single" w:sz="4" w:space="0" w:color="auto"/>
              <w:right w:val="single" w:sz="4" w:space="0" w:color="auto"/>
            </w:tcBorders>
          </w:tcPr>
          <w:p w:rsidR="009578CF" w:rsidRPr="008D4510" w:rsidRDefault="009578CF" w:rsidP="00ED13B8">
            <w:r w:rsidRPr="008D4510">
              <w:t>жуков на кв.м.</w:t>
            </w:r>
          </w:p>
          <w:p w:rsidR="009578CF" w:rsidRPr="008D4510" w:rsidRDefault="009578CF" w:rsidP="00ED13B8">
            <w:r w:rsidRPr="008D4510">
              <w:t>при точном высеве</w:t>
            </w:r>
          </w:p>
        </w:tc>
        <w:tc>
          <w:tcPr>
            <w:tcW w:w="1233"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center"/>
            </w:pPr>
            <w:r w:rsidRPr="008D4510">
              <w:t>1–2</w:t>
            </w:r>
          </w:p>
        </w:tc>
      </w:tr>
      <w:tr w:rsidR="009578CF" w:rsidRPr="008D4510" w:rsidTr="00ED13B8">
        <w:trPr>
          <w:trHeight w:val="144"/>
        </w:trPr>
        <w:tc>
          <w:tcPr>
            <w:tcW w:w="1465" w:type="pct"/>
            <w:vMerge w:val="restart"/>
            <w:tcBorders>
              <w:top w:val="single" w:sz="4" w:space="0" w:color="auto"/>
              <w:left w:val="single" w:sz="4" w:space="0" w:color="auto"/>
              <w:bottom w:val="single" w:sz="4" w:space="0" w:color="auto"/>
              <w:right w:val="single" w:sz="4" w:space="0" w:color="auto"/>
            </w:tcBorders>
          </w:tcPr>
          <w:p w:rsidR="009578CF" w:rsidRPr="008D4510" w:rsidRDefault="009578CF" w:rsidP="00ED13B8">
            <w:pPr>
              <w:rPr>
                <w:b/>
              </w:rPr>
            </w:pPr>
            <w:r w:rsidRPr="008D4510">
              <w:rPr>
                <w:b/>
              </w:rPr>
              <w:t>Свекловичная минирующая муха</w:t>
            </w:r>
          </w:p>
          <w:p w:rsidR="009578CF" w:rsidRPr="008D4510" w:rsidRDefault="009578CF" w:rsidP="00ED13B8">
            <w:pPr>
              <w:rPr>
                <w:b/>
              </w:rPr>
            </w:pPr>
          </w:p>
        </w:tc>
        <w:tc>
          <w:tcPr>
            <w:tcW w:w="1170" w:type="pct"/>
            <w:vMerge w:val="restar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1–2 пары настоящих листьев</w:t>
            </w:r>
          </w:p>
        </w:tc>
        <w:tc>
          <w:tcPr>
            <w:tcW w:w="1132"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Яиц на растение</w:t>
            </w:r>
          </w:p>
        </w:tc>
        <w:tc>
          <w:tcPr>
            <w:tcW w:w="1233"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center"/>
            </w:pPr>
            <w:r w:rsidRPr="008D4510">
              <w:t>6–8</w:t>
            </w:r>
          </w:p>
        </w:tc>
      </w:tr>
      <w:tr w:rsidR="009578CF" w:rsidRPr="008D4510" w:rsidTr="00ED13B8">
        <w:trPr>
          <w:trHeight w:val="144"/>
        </w:trPr>
        <w:tc>
          <w:tcPr>
            <w:tcW w:w="1465" w:type="pct"/>
            <w:vMerge/>
            <w:tcBorders>
              <w:top w:val="single" w:sz="4" w:space="0" w:color="auto"/>
              <w:left w:val="single" w:sz="4" w:space="0" w:color="auto"/>
              <w:bottom w:val="single" w:sz="4" w:space="0" w:color="auto"/>
              <w:right w:val="single" w:sz="4" w:space="0" w:color="auto"/>
            </w:tcBorders>
            <w:vAlign w:val="center"/>
          </w:tcPr>
          <w:p w:rsidR="009578CF" w:rsidRPr="008D4510" w:rsidRDefault="009578CF" w:rsidP="00ED13B8">
            <w:pPr>
              <w:rPr>
                <w:b/>
              </w:rPr>
            </w:pPr>
          </w:p>
        </w:tc>
        <w:tc>
          <w:tcPr>
            <w:tcW w:w="1170" w:type="pct"/>
            <w:vMerge/>
            <w:tcBorders>
              <w:top w:val="single" w:sz="4" w:space="0" w:color="auto"/>
              <w:left w:val="single" w:sz="4" w:space="0" w:color="auto"/>
              <w:bottom w:val="single" w:sz="4" w:space="0" w:color="auto"/>
              <w:right w:val="single" w:sz="4" w:space="0" w:color="auto"/>
            </w:tcBorders>
            <w:vAlign w:val="center"/>
          </w:tcPr>
          <w:p w:rsidR="009578CF" w:rsidRPr="008D4510" w:rsidRDefault="009578CF" w:rsidP="00ED13B8"/>
        </w:tc>
        <w:tc>
          <w:tcPr>
            <w:tcW w:w="1132"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личинок на растение</w:t>
            </w:r>
          </w:p>
        </w:tc>
        <w:tc>
          <w:tcPr>
            <w:tcW w:w="1233"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2 – 5 при заселении 20% растений</w:t>
            </w:r>
          </w:p>
        </w:tc>
      </w:tr>
      <w:tr w:rsidR="009578CF" w:rsidRPr="008D4510" w:rsidTr="00ED13B8">
        <w:trPr>
          <w:trHeight w:val="144"/>
        </w:trPr>
        <w:tc>
          <w:tcPr>
            <w:tcW w:w="1465" w:type="pct"/>
            <w:vMerge/>
            <w:tcBorders>
              <w:top w:val="single" w:sz="4" w:space="0" w:color="auto"/>
              <w:left w:val="single" w:sz="4" w:space="0" w:color="auto"/>
              <w:bottom w:val="single" w:sz="4" w:space="0" w:color="auto"/>
              <w:right w:val="single" w:sz="4" w:space="0" w:color="auto"/>
            </w:tcBorders>
            <w:vAlign w:val="center"/>
          </w:tcPr>
          <w:p w:rsidR="009578CF" w:rsidRPr="008D4510" w:rsidRDefault="009578CF" w:rsidP="00ED13B8">
            <w:pPr>
              <w:rPr>
                <w:b/>
              </w:rPr>
            </w:pPr>
          </w:p>
        </w:tc>
        <w:tc>
          <w:tcPr>
            <w:tcW w:w="1170" w:type="pct"/>
            <w:vMerge w:val="restar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3–4 пары настоящих листьев</w:t>
            </w:r>
          </w:p>
        </w:tc>
        <w:tc>
          <w:tcPr>
            <w:tcW w:w="1132"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яиц на растение</w:t>
            </w:r>
          </w:p>
        </w:tc>
        <w:tc>
          <w:tcPr>
            <w:tcW w:w="1233"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center"/>
            </w:pPr>
            <w:r w:rsidRPr="008D4510">
              <w:t>15–20</w:t>
            </w:r>
          </w:p>
        </w:tc>
      </w:tr>
      <w:tr w:rsidR="009578CF" w:rsidRPr="008D4510" w:rsidTr="00ED13B8">
        <w:trPr>
          <w:trHeight w:val="144"/>
        </w:trPr>
        <w:tc>
          <w:tcPr>
            <w:tcW w:w="1465" w:type="pct"/>
            <w:vMerge/>
            <w:tcBorders>
              <w:top w:val="single" w:sz="4" w:space="0" w:color="auto"/>
              <w:left w:val="single" w:sz="4" w:space="0" w:color="auto"/>
              <w:bottom w:val="single" w:sz="4" w:space="0" w:color="auto"/>
              <w:right w:val="single" w:sz="4" w:space="0" w:color="auto"/>
            </w:tcBorders>
            <w:vAlign w:val="center"/>
          </w:tcPr>
          <w:p w:rsidR="009578CF" w:rsidRPr="008D4510" w:rsidRDefault="009578CF" w:rsidP="00ED13B8">
            <w:pPr>
              <w:rPr>
                <w:b/>
              </w:rPr>
            </w:pPr>
          </w:p>
        </w:tc>
        <w:tc>
          <w:tcPr>
            <w:tcW w:w="1170" w:type="pct"/>
            <w:vMerge/>
            <w:tcBorders>
              <w:top w:val="single" w:sz="4" w:space="0" w:color="auto"/>
              <w:left w:val="single" w:sz="4" w:space="0" w:color="auto"/>
              <w:bottom w:val="single" w:sz="4" w:space="0" w:color="auto"/>
              <w:right w:val="single" w:sz="4" w:space="0" w:color="auto"/>
            </w:tcBorders>
            <w:vAlign w:val="center"/>
          </w:tcPr>
          <w:p w:rsidR="009578CF" w:rsidRPr="008D4510" w:rsidRDefault="009578CF" w:rsidP="00ED13B8"/>
        </w:tc>
        <w:tc>
          <w:tcPr>
            <w:tcW w:w="1132"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личинок  на растение</w:t>
            </w:r>
          </w:p>
        </w:tc>
        <w:tc>
          <w:tcPr>
            <w:tcW w:w="1233"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5–10 при заселении 40% растений</w:t>
            </w:r>
          </w:p>
        </w:tc>
      </w:tr>
      <w:tr w:rsidR="009578CF" w:rsidRPr="008D4510" w:rsidTr="00ED13B8">
        <w:trPr>
          <w:trHeight w:val="144"/>
        </w:trPr>
        <w:tc>
          <w:tcPr>
            <w:tcW w:w="1465"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rPr>
                <w:b/>
              </w:rPr>
            </w:pPr>
            <w:r w:rsidRPr="008D4510">
              <w:rPr>
                <w:b/>
              </w:rPr>
              <w:t>Свекловичная, маревая щитоноски</w:t>
            </w:r>
          </w:p>
        </w:tc>
        <w:tc>
          <w:tcPr>
            <w:tcW w:w="1170" w:type="pct"/>
            <w:tcBorders>
              <w:top w:val="single" w:sz="4" w:space="0" w:color="auto"/>
              <w:left w:val="single" w:sz="4" w:space="0" w:color="auto"/>
              <w:bottom w:val="single" w:sz="4" w:space="0" w:color="auto"/>
              <w:right w:val="single" w:sz="4" w:space="0" w:color="auto"/>
            </w:tcBorders>
          </w:tcPr>
          <w:p w:rsidR="009578CF" w:rsidRPr="008D4510" w:rsidRDefault="009578CF" w:rsidP="00ED13B8">
            <w:r w:rsidRPr="008D4510">
              <w:t>3-6 пар настоящих</w:t>
            </w:r>
          </w:p>
          <w:p w:rsidR="009578CF" w:rsidRPr="008D4510" w:rsidRDefault="009578CF" w:rsidP="00ED13B8">
            <w:r w:rsidRPr="008D4510">
              <w:t>листьев</w:t>
            </w:r>
          </w:p>
        </w:tc>
        <w:tc>
          <w:tcPr>
            <w:tcW w:w="1132"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жуков на  кв. м.</w:t>
            </w:r>
          </w:p>
        </w:tc>
        <w:tc>
          <w:tcPr>
            <w:tcW w:w="1233"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center"/>
            </w:pPr>
            <w:r w:rsidRPr="008D4510">
              <w:t>1</w:t>
            </w:r>
          </w:p>
        </w:tc>
      </w:tr>
      <w:tr w:rsidR="009578CF" w:rsidRPr="008D4510" w:rsidTr="00ED13B8">
        <w:trPr>
          <w:trHeight w:val="144"/>
        </w:trPr>
        <w:tc>
          <w:tcPr>
            <w:tcW w:w="1465" w:type="pct"/>
            <w:vMerge w:val="restar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rPr>
                <w:b/>
              </w:rPr>
            </w:pPr>
            <w:r w:rsidRPr="008D4510">
              <w:rPr>
                <w:b/>
              </w:rPr>
              <w:t>Совки листогрызущие</w:t>
            </w:r>
          </w:p>
        </w:tc>
        <w:tc>
          <w:tcPr>
            <w:tcW w:w="1170" w:type="pct"/>
            <w:vMerge w:val="restar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после смыкания листьев в рядках</w:t>
            </w:r>
          </w:p>
        </w:tc>
        <w:tc>
          <w:tcPr>
            <w:tcW w:w="1132" w:type="pct"/>
            <w:tcBorders>
              <w:top w:val="single" w:sz="4" w:space="0" w:color="auto"/>
              <w:left w:val="single" w:sz="4" w:space="0" w:color="auto"/>
              <w:bottom w:val="single" w:sz="4" w:space="0" w:color="auto"/>
              <w:right w:val="single" w:sz="4" w:space="0" w:color="auto"/>
            </w:tcBorders>
          </w:tcPr>
          <w:p w:rsidR="009578CF" w:rsidRPr="008D4510" w:rsidRDefault="009578CF" w:rsidP="00ED13B8">
            <w:r w:rsidRPr="008D4510">
              <w:t>гусениц на растение</w:t>
            </w:r>
          </w:p>
          <w:p w:rsidR="009578CF" w:rsidRPr="008D4510" w:rsidRDefault="009578CF" w:rsidP="00ED13B8"/>
        </w:tc>
        <w:tc>
          <w:tcPr>
            <w:tcW w:w="1233"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center"/>
            </w:pPr>
            <w:r w:rsidRPr="008D4510">
              <w:t>&gt;1</w:t>
            </w:r>
          </w:p>
          <w:p w:rsidR="009578CF" w:rsidRPr="008D4510" w:rsidRDefault="009578CF" w:rsidP="00ED13B8">
            <w:pPr>
              <w:jc w:val="center"/>
            </w:pPr>
          </w:p>
        </w:tc>
      </w:tr>
      <w:tr w:rsidR="009578CF" w:rsidRPr="008D4510" w:rsidTr="00ED13B8">
        <w:trPr>
          <w:trHeight w:val="144"/>
        </w:trPr>
        <w:tc>
          <w:tcPr>
            <w:tcW w:w="1465" w:type="pct"/>
            <w:vMerge/>
            <w:tcBorders>
              <w:top w:val="single" w:sz="4" w:space="0" w:color="auto"/>
              <w:left w:val="single" w:sz="4" w:space="0" w:color="auto"/>
              <w:bottom w:val="single" w:sz="4" w:space="0" w:color="auto"/>
              <w:right w:val="single" w:sz="4" w:space="0" w:color="auto"/>
            </w:tcBorders>
            <w:vAlign w:val="center"/>
          </w:tcPr>
          <w:p w:rsidR="009578CF" w:rsidRPr="008D4510" w:rsidRDefault="009578CF" w:rsidP="00ED13B8">
            <w:pPr>
              <w:rPr>
                <w:b/>
              </w:rPr>
            </w:pPr>
          </w:p>
        </w:tc>
        <w:tc>
          <w:tcPr>
            <w:tcW w:w="1170" w:type="pct"/>
            <w:vMerge/>
            <w:tcBorders>
              <w:top w:val="single" w:sz="4" w:space="0" w:color="auto"/>
              <w:left w:val="single" w:sz="4" w:space="0" w:color="auto"/>
              <w:bottom w:val="single" w:sz="4" w:space="0" w:color="auto"/>
              <w:right w:val="single" w:sz="4" w:space="0" w:color="auto"/>
            </w:tcBorders>
            <w:vAlign w:val="center"/>
          </w:tcPr>
          <w:p w:rsidR="009578CF" w:rsidRPr="008D4510" w:rsidRDefault="009578CF" w:rsidP="00ED13B8"/>
        </w:tc>
        <w:tc>
          <w:tcPr>
            <w:tcW w:w="1132"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гусениц на  кв. м.</w:t>
            </w:r>
          </w:p>
        </w:tc>
        <w:tc>
          <w:tcPr>
            <w:tcW w:w="1233"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center"/>
            </w:pPr>
            <w:r w:rsidRPr="008D4510">
              <w:t>10</w:t>
            </w:r>
          </w:p>
        </w:tc>
      </w:tr>
      <w:tr w:rsidR="009578CF" w:rsidRPr="008D4510" w:rsidTr="00ED13B8">
        <w:trPr>
          <w:trHeight w:val="144"/>
        </w:trPr>
        <w:tc>
          <w:tcPr>
            <w:tcW w:w="1465"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rPr>
                <w:b/>
              </w:rPr>
            </w:pPr>
            <w:r w:rsidRPr="008D4510">
              <w:rPr>
                <w:b/>
              </w:rPr>
              <w:t>Церкоспороз, рамуляриоз и другие пятнистости</w:t>
            </w:r>
          </w:p>
        </w:tc>
        <w:tc>
          <w:tcPr>
            <w:tcW w:w="1170"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период вегетации</w:t>
            </w:r>
          </w:p>
        </w:tc>
        <w:tc>
          <w:tcPr>
            <w:tcW w:w="1132"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p>
        </w:tc>
        <w:tc>
          <w:tcPr>
            <w:tcW w:w="1233"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при появлении первых признаков болезни</w:t>
            </w:r>
          </w:p>
        </w:tc>
      </w:tr>
      <w:tr w:rsidR="009578CF" w:rsidRPr="008D4510" w:rsidTr="00ED13B8">
        <w:trPr>
          <w:trHeight w:val="144"/>
        </w:trPr>
        <w:tc>
          <w:tcPr>
            <w:tcW w:w="1465"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rPr>
                <w:b/>
              </w:rPr>
            </w:pPr>
          </w:p>
        </w:tc>
        <w:tc>
          <w:tcPr>
            <w:tcW w:w="2302" w:type="pct"/>
            <w:gridSpan w:val="2"/>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center"/>
            </w:pPr>
            <w:r w:rsidRPr="008D4510">
              <w:rPr>
                <w:b/>
              </w:rPr>
              <w:t>Морковь столовая</w:t>
            </w:r>
          </w:p>
        </w:tc>
        <w:tc>
          <w:tcPr>
            <w:tcW w:w="1233"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p>
        </w:tc>
      </w:tr>
      <w:tr w:rsidR="009578CF" w:rsidRPr="008D4510" w:rsidTr="00ED13B8">
        <w:trPr>
          <w:trHeight w:val="144"/>
        </w:trPr>
        <w:tc>
          <w:tcPr>
            <w:tcW w:w="1465"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rPr>
                <w:b/>
              </w:rPr>
            </w:pPr>
            <w:r w:rsidRPr="008D4510">
              <w:rPr>
                <w:b/>
              </w:rPr>
              <w:t>Морковная муха</w:t>
            </w:r>
          </w:p>
        </w:tc>
        <w:tc>
          <w:tcPr>
            <w:tcW w:w="1170"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вилочка – 1 настоящий лист</w:t>
            </w:r>
          </w:p>
        </w:tc>
        <w:tc>
          <w:tcPr>
            <w:tcW w:w="1132"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яиц на растение</w:t>
            </w:r>
          </w:p>
        </w:tc>
        <w:tc>
          <w:tcPr>
            <w:tcW w:w="1233"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1 яйцо на 20 растений</w:t>
            </w:r>
          </w:p>
        </w:tc>
      </w:tr>
      <w:tr w:rsidR="009578CF" w:rsidRPr="008D4510" w:rsidTr="00ED13B8">
        <w:trPr>
          <w:trHeight w:val="144"/>
        </w:trPr>
        <w:tc>
          <w:tcPr>
            <w:tcW w:w="1465"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rPr>
                <w:b/>
              </w:rPr>
            </w:pPr>
            <w:r w:rsidRPr="008D4510">
              <w:rPr>
                <w:b/>
              </w:rPr>
              <w:t>Морковная листоблошка</w:t>
            </w:r>
          </w:p>
        </w:tc>
        <w:tc>
          <w:tcPr>
            <w:tcW w:w="1170" w:type="pct"/>
            <w:tcBorders>
              <w:top w:val="single" w:sz="4" w:space="0" w:color="auto"/>
              <w:left w:val="single" w:sz="4" w:space="0" w:color="auto"/>
              <w:bottom w:val="single" w:sz="4" w:space="0" w:color="auto"/>
              <w:right w:val="single" w:sz="4" w:space="0" w:color="auto"/>
            </w:tcBorders>
          </w:tcPr>
          <w:p w:rsidR="009578CF" w:rsidRPr="008D4510" w:rsidRDefault="009578CF" w:rsidP="00ED13B8">
            <w:r w:rsidRPr="008D4510">
              <w:t>1–2 настоящих</w:t>
            </w:r>
          </w:p>
          <w:p w:rsidR="009578CF" w:rsidRPr="008D4510" w:rsidRDefault="009578CF" w:rsidP="00ED13B8">
            <w:r w:rsidRPr="008D4510">
              <w:t>листа</w:t>
            </w:r>
          </w:p>
        </w:tc>
        <w:tc>
          <w:tcPr>
            <w:tcW w:w="1132" w:type="pct"/>
            <w:tcBorders>
              <w:top w:val="single" w:sz="4" w:space="0" w:color="auto"/>
              <w:left w:val="single" w:sz="4" w:space="0" w:color="auto"/>
              <w:bottom w:val="single" w:sz="4" w:space="0" w:color="auto"/>
              <w:right w:val="single" w:sz="4" w:space="0" w:color="auto"/>
            </w:tcBorders>
          </w:tcPr>
          <w:p w:rsidR="009578CF" w:rsidRPr="008D4510" w:rsidRDefault="009578CF" w:rsidP="00ED13B8">
            <w:r w:rsidRPr="008D4510">
              <w:t>% поврежденных</w:t>
            </w:r>
          </w:p>
          <w:p w:rsidR="009578CF" w:rsidRPr="008D4510" w:rsidRDefault="009578CF" w:rsidP="00ED13B8">
            <w:r w:rsidRPr="008D4510">
              <w:t>растений</w:t>
            </w:r>
          </w:p>
        </w:tc>
        <w:tc>
          <w:tcPr>
            <w:tcW w:w="1233"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center"/>
            </w:pPr>
            <w:r w:rsidRPr="008D4510">
              <w:t>5</w:t>
            </w:r>
          </w:p>
        </w:tc>
      </w:tr>
      <w:tr w:rsidR="009578CF" w:rsidRPr="008D4510" w:rsidTr="00ED13B8">
        <w:trPr>
          <w:trHeight w:val="144"/>
        </w:trPr>
        <w:tc>
          <w:tcPr>
            <w:tcW w:w="1465"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rPr>
                <w:b/>
              </w:rPr>
            </w:pPr>
            <w:r w:rsidRPr="008D4510">
              <w:rPr>
                <w:b/>
              </w:rPr>
              <w:t>Бурая листовая пятнистость</w:t>
            </w:r>
          </w:p>
        </w:tc>
        <w:tc>
          <w:tcPr>
            <w:tcW w:w="1170"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в период вегетации</w:t>
            </w:r>
          </w:p>
        </w:tc>
        <w:tc>
          <w:tcPr>
            <w:tcW w:w="1132"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 xml:space="preserve">  </w:t>
            </w:r>
          </w:p>
        </w:tc>
        <w:tc>
          <w:tcPr>
            <w:tcW w:w="1233"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при появлении первых признаков болезни</w:t>
            </w:r>
          </w:p>
        </w:tc>
      </w:tr>
      <w:tr w:rsidR="009578CF" w:rsidRPr="008D4510" w:rsidTr="00ED13B8">
        <w:trPr>
          <w:trHeight w:val="144"/>
        </w:trPr>
        <w:tc>
          <w:tcPr>
            <w:tcW w:w="1465"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rPr>
                <w:b/>
              </w:rPr>
            </w:pPr>
          </w:p>
        </w:tc>
        <w:tc>
          <w:tcPr>
            <w:tcW w:w="2302" w:type="pct"/>
            <w:gridSpan w:val="2"/>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center"/>
            </w:pPr>
            <w:r w:rsidRPr="008D4510">
              <w:rPr>
                <w:b/>
              </w:rPr>
              <w:t>Лук репчатый</w:t>
            </w:r>
          </w:p>
        </w:tc>
        <w:tc>
          <w:tcPr>
            <w:tcW w:w="1233"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p>
        </w:tc>
      </w:tr>
      <w:tr w:rsidR="009578CF" w:rsidRPr="008D4510" w:rsidTr="00ED13B8">
        <w:trPr>
          <w:trHeight w:val="545"/>
        </w:trPr>
        <w:tc>
          <w:tcPr>
            <w:tcW w:w="1465" w:type="pct"/>
            <w:vMerge w:val="restart"/>
            <w:tcBorders>
              <w:top w:val="single" w:sz="4" w:space="0" w:color="auto"/>
              <w:left w:val="single" w:sz="4" w:space="0" w:color="auto"/>
              <w:bottom w:val="single" w:sz="4" w:space="0" w:color="auto"/>
              <w:right w:val="single" w:sz="4" w:space="0" w:color="auto"/>
            </w:tcBorders>
          </w:tcPr>
          <w:p w:rsidR="009578CF" w:rsidRPr="008D4510" w:rsidRDefault="009578CF" w:rsidP="00ED13B8">
            <w:pPr>
              <w:rPr>
                <w:b/>
              </w:rPr>
            </w:pPr>
            <w:r w:rsidRPr="008D4510">
              <w:rPr>
                <w:b/>
              </w:rPr>
              <w:t>Луковая муха</w:t>
            </w:r>
          </w:p>
          <w:p w:rsidR="009578CF" w:rsidRPr="008D4510" w:rsidRDefault="009578CF" w:rsidP="00ED13B8">
            <w:pPr>
              <w:rPr>
                <w:b/>
              </w:rPr>
            </w:pPr>
          </w:p>
        </w:tc>
        <w:tc>
          <w:tcPr>
            <w:tcW w:w="1170" w:type="pct"/>
            <w:vMerge w:val="restart"/>
            <w:tcBorders>
              <w:top w:val="single" w:sz="4" w:space="0" w:color="auto"/>
              <w:left w:val="single" w:sz="4" w:space="0" w:color="auto"/>
              <w:bottom w:val="single" w:sz="4" w:space="0" w:color="auto"/>
              <w:right w:val="single" w:sz="4" w:space="0" w:color="auto"/>
            </w:tcBorders>
          </w:tcPr>
          <w:p w:rsidR="009578CF" w:rsidRPr="008D4510" w:rsidRDefault="009578CF" w:rsidP="00ED13B8">
            <w:r w:rsidRPr="008D4510">
              <w:t>1–2 настоящих</w:t>
            </w:r>
          </w:p>
          <w:p w:rsidR="009578CF" w:rsidRPr="008D4510" w:rsidRDefault="009578CF" w:rsidP="00ED13B8">
            <w:r w:rsidRPr="008D4510">
              <w:t>листа</w:t>
            </w:r>
          </w:p>
        </w:tc>
        <w:tc>
          <w:tcPr>
            <w:tcW w:w="1132" w:type="pct"/>
            <w:tcBorders>
              <w:top w:val="single" w:sz="4" w:space="0" w:color="auto"/>
              <w:left w:val="single" w:sz="4" w:space="0" w:color="auto"/>
              <w:bottom w:val="single" w:sz="4" w:space="0" w:color="auto"/>
              <w:right w:val="single" w:sz="4" w:space="0" w:color="auto"/>
            </w:tcBorders>
          </w:tcPr>
          <w:p w:rsidR="009578CF" w:rsidRPr="008D4510" w:rsidRDefault="009578CF" w:rsidP="00ED13B8">
            <w:r w:rsidRPr="008D4510">
              <w:t>мух на 10 взмахов</w:t>
            </w:r>
          </w:p>
          <w:p w:rsidR="009578CF" w:rsidRPr="008D4510" w:rsidRDefault="009578CF" w:rsidP="00ED13B8">
            <w:r w:rsidRPr="008D4510">
              <w:t>сачком</w:t>
            </w:r>
          </w:p>
        </w:tc>
        <w:tc>
          <w:tcPr>
            <w:tcW w:w="1233"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center"/>
            </w:pPr>
            <w:r w:rsidRPr="008D4510">
              <w:t>5 – 8</w:t>
            </w:r>
          </w:p>
        </w:tc>
      </w:tr>
      <w:tr w:rsidR="009578CF" w:rsidRPr="008D4510" w:rsidTr="00ED13B8">
        <w:trPr>
          <w:trHeight w:val="553"/>
        </w:trPr>
        <w:tc>
          <w:tcPr>
            <w:tcW w:w="1465" w:type="pct"/>
            <w:vMerge/>
            <w:tcBorders>
              <w:top w:val="single" w:sz="4" w:space="0" w:color="auto"/>
              <w:left w:val="single" w:sz="4" w:space="0" w:color="auto"/>
              <w:bottom w:val="single" w:sz="4" w:space="0" w:color="auto"/>
              <w:right w:val="single" w:sz="4" w:space="0" w:color="auto"/>
            </w:tcBorders>
            <w:vAlign w:val="center"/>
          </w:tcPr>
          <w:p w:rsidR="009578CF" w:rsidRPr="008D4510" w:rsidRDefault="009578CF" w:rsidP="00ED13B8">
            <w:pPr>
              <w:rPr>
                <w:b/>
              </w:rPr>
            </w:pPr>
          </w:p>
        </w:tc>
        <w:tc>
          <w:tcPr>
            <w:tcW w:w="1170" w:type="pct"/>
            <w:vMerge/>
            <w:tcBorders>
              <w:top w:val="single" w:sz="4" w:space="0" w:color="auto"/>
              <w:left w:val="single" w:sz="4" w:space="0" w:color="auto"/>
              <w:bottom w:val="single" w:sz="4" w:space="0" w:color="auto"/>
              <w:right w:val="single" w:sz="4" w:space="0" w:color="auto"/>
            </w:tcBorders>
            <w:vAlign w:val="center"/>
          </w:tcPr>
          <w:p w:rsidR="009578CF" w:rsidRPr="008D4510" w:rsidRDefault="009578CF" w:rsidP="00ED13B8"/>
        </w:tc>
        <w:tc>
          <w:tcPr>
            <w:tcW w:w="1132"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яиц на растение</w:t>
            </w:r>
          </w:p>
        </w:tc>
        <w:tc>
          <w:tcPr>
            <w:tcW w:w="1233"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3–4 при заселении не менее 25% растений</w:t>
            </w:r>
          </w:p>
        </w:tc>
      </w:tr>
      <w:tr w:rsidR="009578CF" w:rsidRPr="008D4510" w:rsidTr="00ED13B8">
        <w:trPr>
          <w:trHeight w:val="419"/>
        </w:trPr>
        <w:tc>
          <w:tcPr>
            <w:tcW w:w="1465" w:type="pct"/>
            <w:vMerge w:val="restart"/>
            <w:tcBorders>
              <w:top w:val="single" w:sz="4" w:space="0" w:color="auto"/>
              <w:left w:val="single" w:sz="4" w:space="0" w:color="auto"/>
              <w:bottom w:val="single" w:sz="4" w:space="0" w:color="auto"/>
              <w:right w:val="single" w:sz="4" w:space="0" w:color="auto"/>
            </w:tcBorders>
          </w:tcPr>
          <w:p w:rsidR="009578CF" w:rsidRPr="008D4510" w:rsidRDefault="009578CF" w:rsidP="00ED13B8">
            <w:pPr>
              <w:rPr>
                <w:b/>
              </w:rPr>
            </w:pPr>
            <w:r w:rsidRPr="008D4510">
              <w:rPr>
                <w:b/>
              </w:rPr>
              <w:t>Луковый скрытнохоботник</w:t>
            </w:r>
          </w:p>
        </w:tc>
        <w:tc>
          <w:tcPr>
            <w:tcW w:w="1170" w:type="pct"/>
            <w:vMerge w:val="restar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 xml:space="preserve">фаза всходов </w:t>
            </w:r>
          </w:p>
        </w:tc>
        <w:tc>
          <w:tcPr>
            <w:tcW w:w="1132"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жуков на кв. м.</w:t>
            </w:r>
          </w:p>
        </w:tc>
        <w:tc>
          <w:tcPr>
            <w:tcW w:w="1233"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center"/>
            </w:pPr>
            <w:r w:rsidRPr="008D4510">
              <w:t>2-4</w:t>
            </w:r>
          </w:p>
        </w:tc>
      </w:tr>
      <w:tr w:rsidR="009578CF" w:rsidRPr="008D4510" w:rsidTr="00ED13B8">
        <w:trPr>
          <w:trHeight w:val="269"/>
        </w:trPr>
        <w:tc>
          <w:tcPr>
            <w:tcW w:w="1465" w:type="pct"/>
            <w:vMerge/>
            <w:tcBorders>
              <w:top w:val="single" w:sz="4" w:space="0" w:color="auto"/>
              <w:left w:val="single" w:sz="4" w:space="0" w:color="auto"/>
              <w:bottom w:val="single" w:sz="4" w:space="0" w:color="auto"/>
              <w:right w:val="single" w:sz="4" w:space="0" w:color="auto"/>
            </w:tcBorders>
            <w:vAlign w:val="center"/>
          </w:tcPr>
          <w:p w:rsidR="009578CF" w:rsidRPr="008D4510" w:rsidRDefault="009578CF" w:rsidP="00ED13B8">
            <w:pPr>
              <w:rPr>
                <w:b/>
              </w:rPr>
            </w:pPr>
          </w:p>
        </w:tc>
        <w:tc>
          <w:tcPr>
            <w:tcW w:w="1170" w:type="pct"/>
            <w:vMerge/>
            <w:tcBorders>
              <w:top w:val="single" w:sz="4" w:space="0" w:color="auto"/>
              <w:left w:val="single" w:sz="4" w:space="0" w:color="auto"/>
              <w:bottom w:val="single" w:sz="4" w:space="0" w:color="auto"/>
              <w:right w:val="single" w:sz="4" w:space="0" w:color="auto"/>
            </w:tcBorders>
            <w:vAlign w:val="center"/>
          </w:tcPr>
          <w:p w:rsidR="009578CF" w:rsidRPr="008D4510" w:rsidRDefault="009578CF" w:rsidP="00ED13B8"/>
        </w:tc>
        <w:tc>
          <w:tcPr>
            <w:tcW w:w="1132"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личинок на  растение</w:t>
            </w:r>
          </w:p>
        </w:tc>
        <w:tc>
          <w:tcPr>
            <w:tcW w:w="1233"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center"/>
            </w:pPr>
            <w:r w:rsidRPr="008D4510">
              <w:t>5-10</w:t>
            </w:r>
          </w:p>
        </w:tc>
      </w:tr>
      <w:tr w:rsidR="009578CF" w:rsidRPr="008D4510" w:rsidTr="00ED13B8">
        <w:trPr>
          <w:trHeight w:val="509"/>
        </w:trPr>
        <w:tc>
          <w:tcPr>
            <w:tcW w:w="1465"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rPr>
                <w:b/>
              </w:rPr>
            </w:pPr>
            <w:r w:rsidRPr="008D4510">
              <w:rPr>
                <w:b/>
              </w:rPr>
              <w:lastRenderedPageBreak/>
              <w:t>Луковая моль</w:t>
            </w:r>
          </w:p>
        </w:tc>
        <w:tc>
          <w:tcPr>
            <w:tcW w:w="1170"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 xml:space="preserve">в период вегетации </w:t>
            </w:r>
          </w:p>
        </w:tc>
        <w:tc>
          <w:tcPr>
            <w:tcW w:w="1132" w:type="pct"/>
            <w:tcBorders>
              <w:top w:val="single" w:sz="4" w:space="0" w:color="auto"/>
              <w:left w:val="single" w:sz="4" w:space="0" w:color="auto"/>
              <w:bottom w:val="single" w:sz="4" w:space="0" w:color="auto"/>
              <w:right w:val="single" w:sz="4" w:space="0" w:color="auto"/>
            </w:tcBorders>
          </w:tcPr>
          <w:p w:rsidR="009578CF" w:rsidRPr="008D4510" w:rsidRDefault="009578CF" w:rsidP="00ED13B8">
            <w:r w:rsidRPr="008D4510">
              <w:t>% поврежденной</w:t>
            </w:r>
          </w:p>
          <w:p w:rsidR="009578CF" w:rsidRPr="008D4510" w:rsidRDefault="009578CF" w:rsidP="00ED13B8">
            <w:r w:rsidRPr="008D4510">
              <w:t>листовой поверхности</w:t>
            </w:r>
          </w:p>
        </w:tc>
        <w:tc>
          <w:tcPr>
            <w:tcW w:w="1233"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rPr>
                <w:lang w:val="en-US"/>
              </w:rPr>
              <w:t>&gt;</w:t>
            </w:r>
            <w:r w:rsidRPr="008D4510">
              <w:t>5% поврежденной листовой поверхности</w:t>
            </w:r>
          </w:p>
        </w:tc>
      </w:tr>
      <w:tr w:rsidR="009578CF" w:rsidRPr="008D4510" w:rsidTr="00ED13B8">
        <w:trPr>
          <w:trHeight w:val="144"/>
        </w:trPr>
        <w:tc>
          <w:tcPr>
            <w:tcW w:w="1465"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rPr>
                <w:b/>
              </w:rPr>
            </w:pPr>
            <w:r w:rsidRPr="008D4510">
              <w:rPr>
                <w:b/>
              </w:rPr>
              <w:t>Пероноспороз</w:t>
            </w:r>
          </w:p>
        </w:tc>
        <w:tc>
          <w:tcPr>
            <w:tcW w:w="1170"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pStyle w:val="14"/>
              <w:jc w:val="both"/>
              <w:rPr>
                <w:sz w:val="24"/>
                <w:szCs w:val="24"/>
              </w:rPr>
            </w:pPr>
            <w:r w:rsidRPr="008D4510">
              <w:rPr>
                <w:sz w:val="24"/>
                <w:szCs w:val="24"/>
              </w:rPr>
              <w:t>в период вегетации (кроме лука на перо)</w:t>
            </w:r>
          </w:p>
        </w:tc>
        <w:tc>
          <w:tcPr>
            <w:tcW w:w="1132"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p>
        </w:tc>
        <w:tc>
          <w:tcPr>
            <w:tcW w:w="1233"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 xml:space="preserve">первая обработка (профилактическая): из севка - через 25-30 дней после появления всходов; однолетняя культура при появлении признаков болезни на растениях лука из севка, последующие – при появлении признаков болезни с интервалом 8 -10 дней </w:t>
            </w:r>
          </w:p>
        </w:tc>
      </w:tr>
      <w:tr w:rsidR="009578CF" w:rsidRPr="008D4510" w:rsidTr="00ED13B8">
        <w:trPr>
          <w:trHeight w:val="144"/>
        </w:trPr>
        <w:tc>
          <w:tcPr>
            <w:tcW w:w="1465"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rPr>
                <w:b/>
              </w:rPr>
            </w:pPr>
          </w:p>
        </w:tc>
        <w:tc>
          <w:tcPr>
            <w:tcW w:w="2302" w:type="pct"/>
            <w:gridSpan w:val="2"/>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center"/>
              <w:rPr>
                <w:b/>
              </w:rPr>
            </w:pPr>
            <w:r w:rsidRPr="008D4510">
              <w:rPr>
                <w:b/>
              </w:rPr>
              <w:t>Горох овощной</w:t>
            </w:r>
          </w:p>
        </w:tc>
        <w:tc>
          <w:tcPr>
            <w:tcW w:w="1233"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p>
        </w:tc>
      </w:tr>
      <w:tr w:rsidR="009578CF" w:rsidRPr="008D4510" w:rsidTr="00ED13B8">
        <w:trPr>
          <w:trHeight w:val="144"/>
        </w:trPr>
        <w:tc>
          <w:tcPr>
            <w:tcW w:w="1465"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rPr>
                <w:b/>
              </w:rPr>
            </w:pPr>
            <w:r w:rsidRPr="008D4510">
              <w:rPr>
                <w:b/>
              </w:rPr>
              <w:t>Клубеньковые долгоносики</w:t>
            </w:r>
          </w:p>
        </w:tc>
        <w:tc>
          <w:tcPr>
            <w:tcW w:w="1170"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pStyle w:val="14"/>
              <w:jc w:val="both"/>
              <w:rPr>
                <w:sz w:val="24"/>
                <w:szCs w:val="24"/>
              </w:rPr>
            </w:pPr>
            <w:r w:rsidRPr="008D4510">
              <w:rPr>
                <w:sz w:val="24"/>
                <w:szCs w:val="24"/>
              </w:rPr>
              <w:t>фаза 1-2 настоящего листа</w:t>
            </w:r>
          </w:p>
        </w:tc>
        <w:tc>
          <w:tcPr>
            <w:tcW w:w="1132"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жуков на кв. м</w:t>
            </w:r>
          </w:p>
        </w:tc>
        <w:tc>
          <w:tcPr>
            <w:tcW w:w="1233"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center"/>
            </w:pPr>
            <w:r w:rsidRPr="008D4510">
              <w:t>15</w:t>
            </w:r>
          </w:p>
        </w:tc>
      </w:tr>
      <w:tr w:rsidR="009578CF" w:rsidRPr="008D4510" w:rsidTr="00ED13B8">
        <w:trPr>
          <w:trHeight w:val="144"/>
        </w:trPr>
        <w:tc>
          <w:tcPr>
            <w:tcW w:w="1465" w:type="pct"/>
            <w:vMerge w:val="restar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rPr>
                <w:b/>
              </w:rPr>
            </w:pPr>
            <w:r w:rsidRPr="008D4510">
              <w:rPr>
                <w:b/>
              </w:rPr>
              <w:t xml:space="preserve">Гороховая тля </w:t>
            </w:r>
          </w:p>
        </w:tc>
        <w:tc>
          <w:tcPr>
            <w:tcW w:w="1170" w:type="pct"/>
            <w:vMerge w:val="restart"/>
            <w:tcBorders>
              <w:top w:val="single" w:sz="4" w:space="0" w:color="auto"/>
              <w:left w:val="single" w:sz="4" w:space="0" w:color="auto"/>
              <w:bottom w:val="single" w:sz="4" w:space="0" w:color="auto"/>
              <w:right w:val="single" w:sz="4" w:space="0" w:color="auto"/>
            </w:tcBorders>
          </w:tcPr>
          <w:p w:rsidR="009578CF" w:rsidRPr="008D4510" w:rsidRDefault="009578CF" w:rsidP="00ED13B8">
            <w:pPr>
              <w:pStyle w:val="14"/>
              <w:rPr>
                <w:sz w:val="24"/>
                <w:szCs w:val="24"/>
              </w:rPr>
            </w:pPr>
            <w:r w:rsidRPr="008D4510">
              <w:rPr>
                <w:sz w:val="24"/>
                <w:szCs w:val="24"/>
              </w:rPr>
              <w:t>период массовой бутонизации</w:t>
            </w:r>
          </w:p>
        </w:tc>
        <w:tc>
          <w:tcPr>
            <w:tcW w:w="1132"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тлей на 10 взмахов сачком</w:t>
            </w:r>
          </w:p>
        </w:tc>
        <w:tc>
          <w:tcPr>
            <w:tcW w:w="1233"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center"/>
            </w:pPr>
            <w:r w:rsidRPr="008D4510">
              <w:t>30-50</w:t>
            </w:r>
          </w:p>
        </w:tc>
      </w:tr>
      <w:tr w:rsidR="009578CF" w:rsidRPr="008D4510" w:rsidTr="00ED13B8">
        <w:trPr>
          <w:trHeight w:val="144"/>
        </w:trPr>
        <w:tc>
          <w:tcPr>
            <w:tcW w:w="1465" w:type="pct"/>
            <w:vMerge/>
            <w:tcBorders>
              <w:top w:val="single" w:sz="4" w:space="0" w:color="auto"/>
              <w:left w:val="single" w:sz="4" w:space="0" w:color="auto"/>
              <w:bottom w:val="single" w:sz="4" w:space="0" w:color="auto"/>
              <w:right w:val="single" w:sz="4" w:space="0" w:color="auto"/>
            </w:tcBorders>
            <w:vAlign w:val="center"/>
          </w:tcPr>
          <w:p w:rsidR="009578CF" w:rsidRPr="008D4510" w:rsidRDefault="009578CF" w:rsidP="00ED13B8">
            <w:pPr>
              <w:rPr>
                <w:b/>
              </w:rPr>
            </w:pPr>
          </w:p>
        </w:tc>
        <w:tc>
          <w:tcPr>
            <w:tcW w:w="1170" w:type="pct"/>
            <w:vMerge/>
            <w:tcBorders>
              <w:top w:val="single" w:sz="4" w:space="0" w:color="auto"/>
              <w:left w:val="single" w:sz="4" w:space="0" w:color="auto"/>
              <w:bottom w:val="single" w:sz="4" w:space="0" w:color="auto"/>
              <w:right w:val="single" w:sz="4" w:space="0" w:color="auto"/>
            </w:tcBorders>
            <w:vAlign w:val="center"/>
          </w:tcPr>
          <w:p w:rsidR="009578CF" w:rsidRPr="008D4510" w:rsidRDefault="009578CF" w:rsidP="00ED13B8"/>
        </w:tc>
        <w:tc>
          <w:tcPr>
            <w:tcW w:w="1132"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особей/растение</w:t>
            </w:r>
          </w:p>
        </w:tc>
        <w:tc>
          <w:tcPr>
            <w:tcW w:w="1233"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center"/>
            </w:pPr>
            <w:r w:rsidRPr="008D4510">
              <w:t>3-7</w:t>
            </w:r>
          </w:p>
        </w:tc>
      </w:tr>
      <w:tr w:rsidR="009578CF" w:rsidRPr="008D4510" w:rsidTr="00ED13B8">
        <w:trPr>
          <w:trHeight w:val="144"/>
        </w:trPr>
        <w:tc>
          <w:tcPr>
            <w:tcW w:w="1465"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rPr>
                <w:b/>
              </w:rPr>
            </w:pPr>
            <w:r w:rsidRPr="008D4510">
              <w:rPr>
                <w:b/>
              </w:rPr>
              <w:t>Гороховая плодожорка</w:t>
            </w:r>
          </w:p>
        </w:tc>
        <w:tc>
          <w:tcPr>
            <w:tcW w:w="1170"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pStyle w:val="14"/>
              <w:jc w:val="both"/>
              <w:rPr>
                <w:sz w:val="24"/>
                <w:szCs w:val="24"/>
              </w:rPr>
            </w:pPr>
            <w:r w:rsidRPr="008D4510">
              <w:rPr>
                <w:sz w:val="24"/>
                <w:szCs w:val="24"/>
              </w:rPr>
              <w:t>массовое образование боба</w:t>
            </w:r>
          </w:p>
        </w:tc>
        <w:tc>
          <w:tcPr>
            <w:tcW w:w="1132"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самцов на феромонную ловушку за неделю</w:t>
            </w:r>
          </w:p>
        </w:tc>
        <w:tc>
          <w:tcPr>
            <w:tcW w:w="1233"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center"/>
            </w:pPr>
            <w:r w:rsidRPr="008D4510">
              <w:t>3-6</w:t>
            </w:r>
          </w:p>
        </w:tc>
      </w:tr>
      <w:tr w:rsidR="009578CF" w:rsidRPr="008D4510" w:rsidTr="00ED13B8">
        <w:trPr>
          <w:trHeight w:val="144"/>
        </w:trPr>
        <w:tc>
          <w:tcPr>
            <w:tcW w:w="1465"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rPr>
                <w:b/>
              </w:rPr>
            </w:pPr>
          </w:p>
        </w:tc>
        <w:tc>
          <w:tcPr>
            <w:tcW w:w="2302" w:type="pct"/>
            <w:gridSpan w:val="2"/>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center"/>
              <w:rPr>
                <w:b/>
              </w:rPr>
            </w:pPr>
            <w:r w:rsidRPr="008D4510">
              <w:rPr>
                <w:b/>
              </w:rPr>
              <w:t>Огурец</w:t>
            </w:r>
          </w:p>
        </w:tc>
        <w:tc>
          <w:tcPr>
            <w:tcW w:w="1233"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center"/>
            </w:pPr>
          </w:p>
        </w:tc>
      </w:tr>
      <w:tr w:rsidR="009578CF" w:rsidRPr="008D4510" w:rsidTr="00ED13B8">
        <w:trPr>
          <w:trHeight w:val="144"/>
        </w:trPr>
        <w:tc>
          <w:tcPr>
            <w:tcW w:w="1465"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rPr>
                <w:b/>
              </w:rPr>
            </w:pPr>
            <w:r w:rsidRPr="008D4510">
              <w:rPr>
                <w:b/>
              </w:rPr>
              <w:t xml:space="preserve">Ростковые мухи </w:t>
            </w:r>
          </w:p>
        </w:tc>
        <w:tc>
          <w:tcPr>
            <w:tcW w:w="1170"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pStyle w:val="14"/>
              <w:jc w:val="both"/>
              <w:rPr>
                <w:sz w:val="24"/>
                <w:szCs w:val="24"/>
              </w:rPr>
            </w:pPr>
            <w:r w:rsidRPr="008D4510">
              <w:rPr>
                <w:sz w:val="24"/>
                <w:szCs w:val="24"/>
              </w:rPr>
              <w:t>период всходов</w:t>
            </w:r>
          </w:p>
        </w:tc>
        <w:tc>
          <w:tcPr>
            <w:tcW w:w="1132"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яиц или личинок на растение</w:t>
            </w:r>
          </w:p>
        </w:tc>
        <w:tc>
          <w:tcPr>
            <w:tcW w:w="1233"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center"/>
            </w:pPr>
            <w:r w:rsidRPr="008D4510">
              <w:t>1</w:t>
            </w:r>
          </w:p>
        </w:tc>
      </w:tr>
      <w:tr w:rsidR="009578CF" w:rsidRPr="008D4510" w:rsidTr="00ED13B8">
        <w:trPr>
          <w:trHeight w:val="144"/>
        </w:trPr>
        <w:tc>
          <w:tcPr>
            <w:tcW w:w="1465"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rPr>
                <w:b/>
              </w:rPr>
            </w:pPr>
            <w:r w:rsidRPr="008D4510">
              <w:rPr>
                <w:b/>
              </w:rPr>
              <w:t>Пероноспороз, мучнистая роса, антракноз и др.</w:t>
            </w:r>
          </w:p>
        </w:tc>
        <w:tc>
          <w:tcPr>
            <w:tcW w:w="1170"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pStyle w:val="14"/>
              <w:jc w:val="both"/>
              <w:rPr>
                <w:sz w:val="24"/>
                <w:szCs w:val="24"/>
              </w:rPr>
            </w:pPr>
            <w:r w:rsidRPr="008D4510">
              <w:rPr>
                <w:sz w:val="24"/>
                <w:szCs w:val="24"/>
              </w:rPr>
              <w:t>период вегетации</w:t>
            </w:r>
          </w:p>
        </w:tc>
        <w:tc>
          <w:tcPr>
            <w:tcW w:w="1132"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p>
        </w:tc>
        <w:tc>
          <w:tcPr>
            <w:tcW w:w="1233" w:type="pct"/>
            <w:tcBorders>
              <w:top w:val="single" w:sz="4" w:space="0" w:color="auto"/>
              <w:left w:val="single" w:sz="4" w:space="0" w:color="auto"/>
              <w:bottom w:val="single" w:sz="4" w:space="0" w:color="auto"/>
              <w:right w:val="single" w:sz="4" w:space="0" w:color="auto"/>
            </w:tcBorders>
          </w:tcPr>
          <w:p w:rsidR="009578CF" w:rsidRPr="008D4510" w:rsidRDefault="009578CF" w:rsidP="00ED13B8">
            <w:pPr>
              <w:jc w:val="both"/>
            </w:pPr>
            <w:r w:rsidRPr="008D4510">
              <w:t xml:space="preserve">профилактическая обработка, при появлении первых признаков болезни - обработки с интервалом 7 -8 дней </w:t>
            </w:r>
          </w:p>
        </w:tc>
      </w:tr>
    </w:tbl>
    <w:p w:rsidR="0038084A" w:rsidRPr="008D4510" w:rsidRDefault="0038084A" w:rsidP="006B4452">
      <w:pPr>
        <w:contextualSpacing/>
        <w:rPr>
          <w:rStyle w:val="FontStyle12"/>
          <w:sz w:val="22"/>
          <w:szCs w:val="22"/>
        </w:rPr>
        <w:sectPr w:rsidR="0038084A" w:rsidRPr="008D4510" w:rsidSect="0038084A">
          <w:pgSz w:w="16838" w:h="11906" w:orient="landscape" w:code="9"/>
          <w:pgMar w:top="1134" w:right="567" w:bottom="1134" w:left="1701" w:header="709" w:footer="709" w:gutter="0"/>
          <w:cols w:space="708"/>
          <w:docGrid w:linePitch="360"/>
        </w:sectPr>
      </w:pPr>
    </w:p>
    <w:p w:rsidR="0099548E" w:rsidRPr="006B4452" w:rsidRDefault="0099548E" w:rsidP="006B4452">
      <w:pPr>
        <w:spacing w:line="288" w:lineRule="auto"/>
        <w:jc w:val="center"/>
        <w:rPr>
          <w:b/>
          <w:caps/>
          <w:sz w:val="28"/>
          <w:szCs w:val="28"/>
        </w:rPr>
      </w:pPr>
      <w:r w:rsidRPr="006B4452">
        <w:rPr>
          <w:b/>
          <w:caps/>
          <w:sz w:val="28"/>
          <w:szCs w:val="28"/>
        </w:rPr>
        <w:lastRenderedPageBreak/>
        <w:t xml:space="preserve">Контроль численности сорных растений в посевах </w:t>
      </w:r>
      <w:r w:rsidRPr="006B4452">
        <w:rPr>
          <w:b/>
          <w:caps/>
          <w:sz w:val="28"/>
          <w:szCs w:val="28"/>
        </w:rPr>
        <w:br/>
        <w:t>и посадках овощных культур</w:t>
      </w:r>
    </w:p>
    <w:p w:rsidR="0099548E" w:rsidRPr="006B4452" w:rsidRDefault="0099548E" w:rsidP="006B4452">
      <w:pPr>
        <w:pStyle w:val="a5"/>
        <w:ind w:firstLine="567"/>
        <w:rPr>
          <w:b w:val="0"/>
          <w:szCs w:val="28"/>
        </w:rPr>
      </w:pPr>
    </w:p>
    <w:p w:rsidR="00C84635" w:rsidRPr="00C84635" w:rsidRDefault="00C84635" w:rsidP="00C84635">
      <w:pPr>
        <w:pStyle w:val="16"/>
        <w:ind w:firstLine="708"/>
        <w:jc w:val="both"/>
        <w:rPr>
          <w:sz w:val="28"/>
          <w:szCs w:val="28"/>
        </w:rPr>
      </w:pPr>
      <w:r w:rsidRPr="00C84635">
        <w:rPr>
          <w:sz w:val="28"/>
          <w:szCs w:val="28"/>
        </w:rPr>
        <w:t>Одним из наиболее существенных факторов, сдерживающих рост, развитие и формирование урожая овощных культур и картофеля, является засоренность их посевов и посадок. Помимо конкуренции за свет, элементы питания, воду, сорные растения являются резерваторами вирусов, бактерий, фитогельминтов. Проводимые исследования показали, что при совместном произрастании сорных растений с овощными культурами в течении всего периода вегетации урожай капусты снизился на 24,8%, свеклы столовой – на 84,8%, моркови 87,8%, лука репчатого – на 98,8%, картофеля – на 28,0-70,5%. В соответствии с современными подходами к защите растений, ключевой задачей управления сорным компонентом в агроценозах овощных культур и картофеля является не полное уничтожение сорняков, а поддержание их на таком уровне, который не оказал бы отрицательного влияния на урожайность культур. Следовательно, важным элементом в технологии возделывания овощных культур и картофеля является контроль видового разнообразия сорняков, на основе современного ассортимента гербицидов.</w:t>
      </w:r>
    </w:p>
    <w:p w:rsidR="00C84635" w:rsidRPr="00C84635" w:rsidRDefault="00C84635" w:rsidP="00C84635">
      <w:pPr>
        <w:pStyle w:val="16"/>
        <w:ind w:firstLine="708"/>
        <w:jc w:val="both"/>
        <w:rPr>
          <w:sz w:val="28"/>
          <w:szCs w:val="28"/>
        </w:rPr>
      </w:pPr>
      <w:r w:rsidRPr="00C84635">
        <w:rPr>
          <w:sz w:val="28"/>
          <w:szCs w:val="28"/>
        </w:rPr>
        <w:t xml:space="preserve">В 2012 году установлена высокая степень засоренности посевов и посадок овощных культур, как малолетними, так и многолетними видами сорных растений, что обусловлено различными факторами: предшествующей культурой, типом почв, климатическими условиями сезона. При проведении маршрутных обследований посевов овощных культур в хозяйствах республики выявлено увеличение численности малолетних видов сорных растений (галинсоги мелкоцветковой, проса куриного, подмаренника цепкого, ярутки полевой, мелколепестника канадского). Из многолетних видов сорняков в посевах и посадках овощных культур определены новые не специфичные для овощного севооборота виды: лапчатка гусиная, льнянка обыкновенная. </w:t>
      </w:r>
    </w:p>
    <w:p w:rsidR="00C84635" w:rsidRPr="00C84635" w:rsidRDefault="00C84635" w:rsidP="00C84635">
      <w:pPr>
        <w:ind w:firstLine="567"/>
        <w:jc w:val="both"/>
        <w:rPr>
          <w:sz w:val="28"/>
          <w:szCs w:val="28"/>
        </w:rPr>
      </w:pPr>
      <w:r w:rsidRPr="00C84635">
        <w:rPr>
          <w:sz w:val="28"/>
          <w:szCs w:val="28"/>
        </w:rPr>
        <w:t xml:space="preserve">В посевах </w:t>
      </w:r>
      <w:r w:rsidRPr="00C84635">
        <w:rPr>
          <w:b/>
          <w:i/>
          <w:sz w:val="28"/>
          <w:szCs w:val="28"/>
        </w:rPr>
        <w:t>капусты белокочанной, выращиваемой безрассадным способом</w:t>
      </w:r>
      <w:r w:rsidRPr="00C84635">
        <w:rPr>
          <w:sz w:val="28"/>
          <w:szCs w:val="28"/>
        </w:rPr>
        <w:t>, по данным маршрутных обследований численность сорных растений составляла 84,5 шт./м</w:t>
      </w:r>
      <w:r w:rsidRPr="00C84635">
        <w:rPr>
          <w:sz w:val="28"/>
          <w:szCs w:val="28"/>
          <w:vertAlign w:val="superscript"/>
        </w:rPr>
        <w:t>2</w:t>
      </w:r>
      <w:r w:rsidRPr="00C84635">
        <w:rPr>
          <w:sz w:val="28"/>
          <w:szCs w:val="28"/>
        </w:rPr>
        <w:t>, из них среди малолетних видов в хозяйствах республики преобладали: щирица запрокинутая (14,0 шт./м</w:t>
      </w:r>
      <w:r w:rsidRPr="00C84635">
        <w:rPr>
          <w:sz w:val="28"/>
          <w:szCs w:val="28"/>
          <w:vertAlign w:val="superscript"/>
        </w:rPr>
        <w:t>2</w:t>
      </w:r>
      <w:r w:rsidRPr="00C84635">
        <w:rPr>
          <w:sz w:val="28"/>
          <w:szCs w:val="28"/>
        </w:rPr>
        <w:t>), марь белая (8,5), ярутка полевая (6,0), фиалка полевая (5,0 шт./м</w:t>
      </w:r>
      <w:r w:rsidRPr="00C84635">
        <w:rPr>
          <w:sz w:val="28"/>
          <w:szCs w:val="28"/>
          <w:vertAlign w:val="superscript"/>
        </w:rPr>
        <w:t>2</w:t>
      </w:r>
      <w:r w:rsidRPr="00C84635">
        <w:rPr>
          <w:sz w:val="28"/>
          <w:szCs w:val="28"/>
        </w:rPr>
        <w:t>); из многолетних: пырей ползучий (5,0 шт./м</w:t>
      </w:r>
      <w:r w:rsidRPr="00C84635">
        <w:rPr>
          <w:sz w:val="28"/>
          <w:szCs w:val="28"/>
          <w:vertAlign w:val="superscript"/>
        </w:rPr>
        <w:t>2</w:t>
      </w:r>
      <w:r w:rsidRPr="00C84635">
        <w:rPr>
          <w:sz w:val="28"/>
          <w:szCs w:val="28"/>
        </w:rPr>
        <w:t>) и осот полевой (4 шт./м</w:t>
      </w:r>
      <w:r w:rsidRPr="00C84635">
        <w:rPr>
          <w:sz w:val="28"/>
          <w:szCs w:val="28"/>
          <w:vertAlign w:val="superscript"/>
        </w:rPr>
        <w:t>2</w:t>
      </w:r>
      <w:r w:rsidRPr="00C84635">
        <w:rPr>
          <w:sz w:val="28"/>
          <w:szCs w:val="28"/>
        </w:rPr>
        <w:t xml:space="preserve">). </w:t>
      </w:r>
    </w:p>
    <w:p w:rsidR="00C84635" w:rsidRPr="00C84635" w:rsidRDefault="00C84635" w:rsidP="00C84635">
      <w:pPr>
        <w:ind w:firstLine="567"/>
        <w:jc w:val="both"/>
        <w:rPr>
          <w:sz w:val="28"/>
          <w:szCs w:val="28"/>
        </w:rPr>
      </w:pPr>
      <w:r w:rsidRPr="00C84635">
        <w:rPr>
          <w:sz w:val="28"/>
          <w:szCs w:val="28"/>
        </w:rPr>
        <w:t>Общая численность сорных растений</w:t>
      </w:r>
      <w:r w:rsidRPr="00C84635">
        <w:rPr>
          <w:i/>
          <w:sz w:val="28"/>
          <w:szCs w:val="28"/>
        </w:rPr>
        <w:t xml:space="preserve"> </w:t>
      </w:r>
      <w:r w:rsidRPr="00C84635">
        <w:rPr>
          <w:b/>
          <w:i/>
          <w:sz w:val="28"/>
          <w:szCs w:val="28"/>
        </w:rPr>
        <w:t>при возделывании моркови столовой</w:t>
      </w:r>
      <w:r w:rsidRPr="00C84635">
        <w:rPr>
          <w:b/>
          <w:sz w:val="28"/>
          <w:szCs w:val="28"/>
        </w:rPr>
        <w:t xml:space="preserve"> </w:t>
      </w:r>
      <w:r w:rsidRPr="00C84635">
        <w:rPr>
          <w:sz w:val="28"/>
          <w:szCs w:val="28"/>
        </w:rPr>
        <w:t>составляла 132,2 шт./м</w:t>
      </w:r>
      <w:r w:rsidRPr="00C84635">
        <w:rPr>
          <w:sz w:val="28"/>
          <w:szCs w:val="28"/>
          <w:vertAlign w:val="superscript"/>
        </w:rPr>
        <w:t>2</w:t>
      </w:r>
      <w:r w:rsidRPr="00C84635">
        <w:rPr>
          <w:sz w:val="28"/>
          <w:szCs w:val="28"/>
        </w:rPr>
        <w:t>. Из малолетних видов сорняков доминировали: просо куриное (25,7 шт./м</w:t>
      </w:r>
      <w:r w:rsidRPr="00C84635">
        <w:rPr>
          <w:sz w:val="28"/>
          <w:szCs w:val="28"/>
          <w:vertAlign w:val="superscript"/>
        </w:rPr>
        <w:t>2</w:t>
      </w:r>
      <w:r w:rsidRPr="00C84635">
        <w:rPr>
          <w:sz w:val="28"/>
          <w:szCs w:val="28"/>
        </w:rPr>
        <w:t>), галинсога мелкоцветковая (19,5), марь белая (14,5), мелколепестник канадский (8,7), горец вьюнковый (7,0), подмаренник цепкий (6,5 шт./м</w:t>
      </w:r>
      <w:r w:rsidRPr="00C84635">
        <w:rPr>
          <w:sz w:val="28"/>
          <w:szCs w:val="28"/>
          <w:vertAlign w:val="superscript"/>
        </w:rPr>
        <w:t>2</w:t>
      </w:r>
      <w:r w:rsidRPr="00C84635">
        <w:rPr>
          <w:sz w:val="28"/>
          <w:szCs w:val="28"/>
        </w:rPr>
        <w:t>), из многолетних видов – бодяк полевой (7,0шт./м</w:t>
      </w:r>
      <w:r w:rsidRPr="00C84635">
        <w:rPr>
          <w:sz w:val="28"/>
          <w:szCs w:val="28"/>
          <w:vertAlign w:val="superscript"/>
        </w:rPr>
        <w:t>2</w:t>
      </w:r>
      <w:r w:rsidRPr="00C84635">
        <w:rPr>
          <w:sz w:val="28"/>
          <w:szCs w:val="28"/>
        </w:rPr>
        <w:t>).</w:t>
      </w:r>
    </w:p>
    <w:p w:rsidR="00C84635" w:rsidRPr="00C84635" w:rsidRDefault="00C84635" w:rsidP="00C84635">
      <w:pPr>
        <w:ind w:firstLine="567"/>
        <w:jc w:val="both"/>
        <w:rPr>
          <w:b/>
          <w:sz w:val="28"/>
          <w:szCs w:val="28"/>
        </w:rPr>
      </w:pPr>
      <w:r w:rsidRPr="00C84635">
        <w:rPr>
          <w:sz w:val="28"/>
          <w:szCs w:val="28"/>
        </w:rPr>
        <w:t xml:space="preserve">Согласно данным маршрутных обследований </w:t>
      </w:r>
      <w:r w:rsidRPr="00C84635">
        <w:rPr>
          <w:b/>
          <w:i/>
          <w:sz w:val="28"/>
          <w:szCs w:val="28"/>
        </w:rPr>
        <w:t>посевы свеклы столовой</w:t>
      </w:r>
      <w:r w:rsidRPr="00C84635">
        <w:rPr>
          <w:sz w:val="28"/>
          <w:szCs w:val="28"/>
        </w:rPr>
        <w:t xml:space="preserve"> были наиболее засорены (230,5 шт./м</w:t>
      </w:r>
      <w:r w:rsidRPr="00C84635">
        <w:rPr>
          <w:sz w:val="28"/>
          <w:szCs w:val="28"/>
          <w:vertAlign w:val="superscript"/>
        </w:rPr>
        <w:t>2</w:t>
      </w:r>
      <w:r w:rsidRPr="00C84635">
        <w:rPr>
          <w:sz w:val="28"/>
          <w:szCs w:val="28"/>
        </w:rPr>
        <w:t>). Превалирующими сорняками в посевах культуры являлись малолетние виды – галинсога мелкоцветковая (72,0 шт./м</w:t>
      </w:r>
      <w:r w:rsidRPr="00C84635">
        <w:rPr>
          <w:sz w:val="28"/>
          <w:szCs w:val="28"/>
          <w:vertAlign w:val="superscript"/>
        </w:rPr>
        <w:t>2</w:t>
      </w:r>
      <w:r w:rsidRPr="00C84635">
        <w:rPr>
          <w:sz w:val="28"/>
          <w:szCs w:val="28"/>
        </w:rPr>
        <w:t>), просо куриное (50,3), щирица запрокинутая (36,3 шт./м</w:t>
      </w:r>
      <w:r w:rsidRPr="00C84635">
        <w:rPr>
          <w:sz w:val="28"/>
          <w:szCs w:val="28"/>
          <w:vertAlign w:val="superscript"/>
        </w:rPr>
        <w:t>2</w:t>
      </w:r>
      <w:r w:rsidRPr="00C84635">
        <w:rPr>
          <w:sz w:val="28"/>
          <w:szCs w:val="28"/>
        </w:rPr>
        <w:t>).</w:t>
      </w:r>
    </w:p>
    <w:p w:rsidR="00C84635" w:rsidRPr="00C84635" w:rsidRDefault="00C84635" w:rsidP="00C84635">
      <w:pPr>
        <w:ind w:firstLine="567"/>
        <w:jc w:val="both"/>
        <w:rPr>
          <w:b/>
          <w:sz w:val="28"/>
          <w:szCs w:val="28"/>
        </w:rPr>
      </w:pPr>
      <w:r w:rsidRPr="00C84635">
        <w:rPr>
          <w:b/>
          <w:i/>
          <w:sz w:val="28"/>
          <w:szCs w:val="28"/>
        </w:rPr>
        <w:lastRenderedPageBreak/>
        <w:t xml:space="preserve">В посевах лука репчатого, возделываемого из семян в однолетней культуре, </w:t>
      </w:r>
      <w:r w:rsidRPr="00C84635">
        <w:rPr>
          <w:sz w:val="28"/>
          <w:szCs w:val="28"/>
        </w:rPr>
        <w:t>определено преобладание однолетних видов сорняков таких как просо куриное (61,0 шт./м</w:t>
      </w:r>
      <w:r w:rsidRPr="00C84635">
        <w:rPr>
          <w:sz w:val="28"/>
          <w:szCs w:val="28"/>
          <w:vertAlign w:val="superscript"/>
        </w:rPr>
        <w:t>2</w:t>
      </w:r>
      <w:r w:rsidRPr="00C84635">
        <w:rPr>
          <w:sz w:val="28"/>
          <w:szCs w:val="28"/>
        </w:rPr>
        <w:t>), марь белая (11,1), звездчатка средняя (8,5), щирица запрокинутая (7,8 шт./м</w:t>
      </w:r>
      <w:r w:rsidRPr="00C84635">
        <w:rPr>
          <w:sz w:val="28"/>
          <w:szCs w:val="28"/>
          <w:vertAlign w:val="superscript"/>
        </w:rPr>
        <w:t>2</w:t>
      </w:r>
      <w:r w:rsidRPr="00C84635">
        <w:rPr>
          <w:sz w:val="28"/>
          <w:szCs w:val="28"/>
        </w:rPr>
        <w:t>); из многолетних сорняков встречались полынь обыкновенная, бодяк полевой и лапчатка гусиная.</w:t>
      </w:r>
    </w:p>
    <w:p w:rsidR="00C84635" w:rsidRPr="00C84635" w:rsidRDefault="00C84635" w:rsidP="00C84635">
      <w:pPr>
        <w:pStyle w:val="23"/>
        <w:spacing w:after="0" w:line="240" w:lineRule="auto"/>
        <w:ind w:left="0" w:firstLine="567"/>
        <w:jc w:val="both"/>
        <w:rPr>
          <w:bCs/>
          <w:sz w:val="28"/>
          <w:szCs w:val="28"/>
        </w:rPr>
      </w:pPr>
      <w:r w:rsidRPr="00C84635">
        <w:rPr>
          <w:b/>
          <w:bCs/>
          <w:i/>
          <w:sz w:val="28"/>
          <w:szCs w:val="28"/>
        </w:rPr>
        <w:t>В посевах чеснока, возделываемого из воздушных луковиц (бульбочек),</w:t>
      </w:r>
      <w:r w:rsidRPr="00C84635">
        <w:rPr>
          <w:bCs/>
          <w:sz w:val="28"/>
          <w:szCs w:val="28"/>
        </w:rPr>
        <w:t xml:space="preserve"> установлена высокая численность малолетних сорных растений (156,0 шт./м</w:t>
      </w:r>
      <w:r w:rsidRPr="00C84635">
        <w:rPr>
          <w:bCs/>
          <w:sz w:val="28"/>
          <w:szCs w:val="28"/>
          <w:vertAlign w:val="superscript"/>
        </w:rPr>
        <w:t>2</w:t>
      </w:r>
      <w:r w:rsidRPr="00C84635">
        <w:rPr>
          <w:bCs/>
          <w:sz w:val="28"/>
          <w:szCs w:val="28"/>
        </w:rPr>
        <w:t>): ромашки непахучей (63,0 шт./м</w:t>
      </w:r>
      <w:r w:rsidRPr="00C84635">
        <w:rPr>
          <w:bCs/>
          <w:sz w:val="28"/>
          <w:szCs w:val="28"/>
          <w:vertAlign w:val="superscript"/>
        </w:rPr>
        <w:t>2</w:t>
      </w:r>
      <w:r w:rsidRPr="00C84635">
        <w:rPr>
          <w:bCs/>
          <w:sz w:val="28"/>
          <w:szCs w:val="28"/>
        </w:rPr>
        <w:t>), галинсоги мелкоцветковой (41,0), мятлика однолетнего (33,0 шт./м</w:t>
      </w:r>
      <w:r w:rsidRPr="00C84635">
        <w:rPr>
          <w:bCs/>
          <w:sz w:val="28"/>
          <w:szCs w:val="28"/>
          <w:vertAlign w:val="superscript"/>
        </w:rPr>
        <w:t>2</w:t>
      </w:r>
      <w:r w:rsidRPr="00C84635">
        <w:rPr>
          <w:bCs/>
          <w:sz w:val="28"/>
          <w:szCs w:val="28"/>
        </w:rPr>
        <w:t>). Численность многолетних видов сорняков составила 33,0 шт./м</w:t>
      </w:r>
      <w:r w:rsidRPr="00C84635">
        <w:rPr>
          <w:bCs/>
          <w:sz w:val="28"/>
          <w:szCs w:val="28"/>
          <w:vertAlign w:val="superscript"/>
        </w:rPr>
        <w:t>2</w:t>
      </w:r>
      <w:r w:rsidRPr="00C84635">
        <w:rPr>
          <w:bCs/>
          <w:sz w:val="28"/>
          <w:szCs w:val="28"/>
        </w:rPr>
        <w:t>, из них доминировали мята полевая (22,0 шт./м</w:t>
      </w:r>
      <w:r w:rsidRPr="00C84635">
        <w:rPr>
          <w:bCs/>
          <w:sz w:val="28"/>
          <w:szCs w:val="28"/>
          <w:vertAlign w:val="superscript"/>
        </w:rPr>
        <w:t>2</w:t>
      </w:r>
      <w:r w:rsidRPr="00C84635">
        <w:rPr>
          <w:bCs/>
          <w:sz w:val="28"/>
          <w:szCs w:val="28"/>
        </w:rPr>
        <w:t>) и бодяк полевой (7,0 шт./м</w:t>
      </w:r>
      <w:r w:rsidRPr="00C84635">
        <w:rPr>
          <w:bCs/>
          <w:sz w:val="28"/>
          <w:szCs w:val="28"/>
          <w:vertAlign w:val="superscript"/>
        </w:rPr>
        <w:t>2</w:t>
      </w:r>
      <w:r w:rsidRPr="00C84635">
        <w:rPr>
          <w:bCs/>
          <w:sz w:val="28"/>
          <w:szCs w:val="28"/>
        </w:rPr>
        <w:t>). При этом общая засоренность посевов чеснока составила 189,0 шт./м</w:t>
      </w:r>
      <w:r w:rsidRPr="00C84635">
        <w:rPr>
          <w:bCs/>
          <w:sz w:val="28"/>
          <w:szCs w:val="28"/>
          <w:vertAlign w:val="superscript"/>
        </w:rPr>
        <w:t>2</w:t>
      </w:r>
      <w:r w:rsidRPr="00C84635">
        <w:rPr>
          <w:bCs/>
          <w:sz w:val="28"/>
          <w:szCs w:val="28"/>
        </w:rPr>
        <w:t>.</w:t>
      </w:r>
    </w:p>
    <w:p w:rsidR="00C84635" w:rsidRPr="00C84635" w:rsidRDefault="00C84635" w:rsidP="00C84635">
      <w:pPr>
        <w:ind w:firstLine="567"/>
        <w:jc w:val="both"/>
        <w:rPr>
          <w:b/>
          <w:sz w:val="28"/>
          <w:szCs w:val="28"/>
        </w:rPr>
      </w:pPr>
      <w:r w:rsidRPr="00C84635">
        <w:rPr>
          <w:b/>
          <w:bCs/>
          <w:i/>
          <w:sz w:val="28"/>
          <w:szCs w:val="28"/>
        </w:rPr>
        <w:t xml:space="preserve">В посадках чеснока, возделываемого из зубков, </w:t>
      </w:r>
      <w:r w:rsidRPr="00C84635">
        <w:rPr>
          <w:bCs/>
          <w:sz w:val="28"/>
          <w:szCs w:val="28"/>
        </w:rPr>
        <w:t>общая численность сорных растений была выше по сравнению с посевом воздушными луковицами и составляла 202,0 шт./м</w:t>
      </w:r>
      <w:r w:rsidRPr="00C84635">
        <w:rPr>
          <w:bCs/>
          <w:sz w:val="28"/>
          <w:szCs w:val="28"/>
          <w:vertAlign w:val="superscript"/>
        </w:rPr>
        <w:t>2</w:t>
      </w:r>
      <w:r w:rsidRPr="00C84635">
        <w:rPr>
          <w:bCs/>
          <w:sz w:val="28"/>
          <w:szCs w:val="28"/>
        </w:rPr>
        <w:t>. Доминирующими малолетними сорными растениями в посадках культуры являлись ромашка непахучая (46,0 шт./м</w:t>
      </w:r>
      <w:r w:rsidRPr="00C84635">
        <w:rPr>
          <w:bCs/>
          <w:sz w:val="28"/>
          <w:szCs w:val="28"/>
          <w:vertAlign w:val="superscript"/>
        </w:rPr>
        <w:t>2</w:t>
      </w:r>
      <w:r w:rsidRPr="00C84635">
        <w:rPr>
          <w:bCs/>
          <w:sz w:val="28"/>
          <w:szCs w:val="28"/>
        </w:rPr>
        <w:t>), галинсога мелкоцветковая (33,5), просо куриное (27,8), фиалка полевая (24,0), пикульник обыкновенный (13,0 шт./м</w:t>
      </w:r>
      <w:r w:rsidRPr="00C84635">
        <w:rPr>
          <w:bCs/>
          <w:sz w:val="28"/>
          <w:szCs w:val="28"/>
          <w:vertAlign w:val="superscript"/>
        </w:rPr>
        <w:t>2</w:t>
      </w:r>
      <w:r w:rsidRPr="00C84635">
        <w:rPr>
          <w:bCs/>
          <w:sz w:val="28"/>
          <w:szCs w:val="28"/>
        </w:rPr>
        <w:t>) и марь белая (11,4 шт./м</w:t>
      </w:r>
      <w:r w:rsidRPr="00C84635">
        <w:rPr>
          <w:bCs/>
          <w:sz w:val="28"/>
          <w:szCs w:val="28"/>
          <w:vertAlign w:val="superscript"/>
        </w:rPr>
        <w:t>2</w:t>
      </w:r>
      <w:r w:rsidRPr="00C84635">
        <w:rPr>
          <w:bCs/>
          <w:sz w:val="28"/>
          <w:szCs w:val="28"/>
        </w:rPr>
        <w:t>).</w:t>
      </w:r>
    </w:p>
    <w:p w:rsidR="00C84635" w:rsidRPr="00C84635" w:rsidRDefault="00C84635" w:rsidP="00C84635">
      <w:pPr>
        <w:ind w:firstLine="567"/>
        <w:jc w:val="both"/>
        <w:rPr>
          <w:sz w:val="28"/>
          <w:szCs w:val="28"/>
        </w:rPr>
      </w:pPr>
      <w:r w:rsidRPr="00C84635">
        <w:rPr>
          <w:sz w:val="28"/>
          <w:szCs w:val="28"/>
        </w:rPr>
        <w:t xml:space="preserve">Оценка данных маршрутного обследования посадок </w:t>
      </w:r>
      <w:r w:rsidRPr="00C84635">
        <w:rPr>
          <w:b/>
          <w:i/>
          <w:sz w:val="28"/>
          <w:szCs w:val="28"/>
        </w:rPr>
        <w:t>картофеля</w:t>
      </w:r>
      <w:r w:rsidRPr="00C84635">
        <w:rPr>
          <w:sz w:val="28"/>
          <w:szCs w:val="28"/>
        </w:rPr>
        <w:t xml:space="preserve"> проведенного в фазу полных всходов показала, что засоренность культуры составляла 135,7-221,4 шт./м</w:t>
      </w:r>
      <w:r w:rsidRPr="00C84635">
        <w:rPr>
          <w:sz w:val="28"/>
          <w:szCs w:val="28"/>
          <w:vertAlign w:val="superscript"/>
        </w:rPr>
        <w:t>2</w:t>
      </w:r>
      <w:r w:rsidRPr="00C84635">
        <w:rPr>
          <w:sz w:val="28"/>
          <w:szCs w:val="28"/>
        </w:rPr>
        <w:t xml:space="preserve"> в зависимости от типа почв, предшествующей культуры и агроклиматической зоны. Из двудольных видов (35,7 шт./м</w:t>
      </w:r>
      <w:r w:rsidRPr="00C84635">
        <w:rPr>
          <w:sz w:val="28"/>
          <w:szCs w:val="28"/>
          <w:vertAlign w:val="superscript"/>
        </w:rPr>
        <w:t>2</w:t>
      </w:r>
      <w:r w:rsidRPr="00C84635">
        <w:rPr>
          <w:sz w:val="28"/>
          <w:szCs w:val="28"/>
        </w:rPr>
        <w:t>) доминирующими были марь белая (17,2 шт./м</w:t>
      </w:r>
      <w:r w:rsidRPr="00C84635">
        <w:rPr>
          <w:sz w:val="28"/>
          <w:szCs w:val="28"/>
          <w:vertAlign w:val="superscript"/>
        </w:rPr>
        <w:t>2</w:t>
      </w:r>
      <w:r w:rsidRPr="00C84635">
        <w:rPr>
          <w:sz w:val="28"/>
          <w:szCs w:val="28"/>
        </w:rPr>
        <w:t>), виды</w:t>
      </w:r>
      <w:r w:rsidRPr="00C84635">
        <w:rPr>
          <w:sz w:val="28"/>
          <w:szCs w:val="28"/>
          <w:vertAlign w:val="superscript"/>
        </w:rPr>
        <w:t xml:space="preserve"> </w:t>
      </w:r>
      <w:r w:rsidRPr="00C84635">
        <w:rPr>
          <w:sz w:val="28"/>
          <w:szCs w:val="28"/>
        </w:rPr>
        <w:t>горца (14,7) и фиалка полевая (3,8); из однодольных (185,7 шт./м</w:t>
      </w:r>
      <w:r w:rsidRPr="00C84635">
        <w:rPr>
          <w:sz w:val="28"/>
          <w:szCs w:val="28"/>
          <w:vertAlign w:val="superscript"/>
        </w:rPr>
        <w:t>2</w:t>
      </w:r>
      <w:r w:rsidRPr="00C84635">
        <w:rPr>
          <w:sz w:val="28"/>
          <w:szCs w:val="28"/>
        </w:rPr>
        <w:t>) преобладал пырей ползучий – 184,7 стеблей/м</w:t>
      </w:r>
      <w:r w:rsidRPr="00C84635">
        <w:rPr>
          <w:sz w:val="28"/>
          <w:szCs w:val="28"/>
          <w:vertAlign w:val="superscript"/>
        </w:rPr>
        <w:t>2</w:t>
      </w:r>
      <w:r w:rsidRPr="00C84635">
        <w:rPr>
          <w:sz w:val="28"/>
          <w:szCs w:val="28"/>
        </w:rPr>
        <w:t>.</w:t>
      </w:r>
    </w:p>
    <w:p w:rsidR="00C84635" w:rsidRPr="00C84635" w:rsidRDefault="00C84635" w:rsidP="00C84635">
      <w:pPr>
        <w:ind w:firstLine="567"/>
        <w:jc w:val="both"/>
        <w:rPr>
          <w:sz w:val="28"/>
          <w:szCs w:val="28"/>
        </w:rPr>
      </w:pPr>
      <w:r w:rsidRPr="00C84635">
        <w:rPr>
          <w:sz w:val="28"/>
          <w:szCs w:val="28"/>
        </w:rPr>
        <w:t>После химпрополки римсульфуронсодержащими гербицидами засоренность посадок картофеля в фазу цветения составляла 33,3 шт./м</w:t>
      </w:r>
      <w:r w:rsidRPr="00C84635">
        <w:rPr>
          <w:sz w:val="28"/>
          <w:szCs w:val="28"/>
          <w:vertAlign w:val="superscript"/>
        </w:rPr>
        <w:t>2</w:t>
      </w:r>
      <w:r w:rsidRPr="00C84635">
        <w:rPr>
          <w:sz w:val="28"/>
          <w:szCs w:val="28"/>
        </w:rPr>
        <w:t>, в том числе двудольными видами – 16,5 шт./м</w:t>
      </w:r>
      <w:r w:rsidRPr="00C84635">
        <w:rPr>
          <w:sz w:val="28"/>
          <w:szCs w:val="28"/>
          <w:vertAlign w:val="superscript"/>
        </w:rPr>
        <w:t>2</w:t>
      </w:r>
      <w:r w:rsidRPr="00C84635">
        <w:rPr>
          <w:sz w:val="28"/>
          <w:szCs w:val="28"/>
        </w:rPr>
        <w:t xml:space="preserve"> и однодольными видами – 16,8 шт./м</w:t>
      </w:r>
      <w:r w:rsidRPr="00C84635">
        <w:rPr>
          <w:sz w:val="28"/>
          <w:szCs w:val="28"/>
          <w:vertAlign w:val="superscript"/>
        </w:rPr>
        <w:t>2</w:t>
      </w:r>
      <w:r w:rsidRPr="00C84635">
        <w:rPr>
          <w:sz w:val="28"/>
          <w:szCs w:val="28"/>
        </w:rPr>
        <w:t>.</w:t>
      </w:r>
    </w:p>
    <w:p w:rsidR="00C84635" w:rsidRPr="00C84635" w:rsidRDefault="00C84635" w:rsidP="00C84635">
      <w:pPr>
        <w:ind w:firstLine="567"/>
        <w:jc w:val="both"/>
        <w:rPr>
          <w:sz w:val="28"/>
          <w:szCs w:val="28"/>
        </w:rPr>
      </w:pPr>
      <w:r w:rsidRPr="00C84635">
        <w:rPr>
          <w:sz w:val="28"/>
          <w:szCs w:val="28"/>
        </w:rPr>
        <w:t>Численность сорных растений в посадках картофеля после применения двухкомпонентного гербицида Аркаде, КЭ составляла от 3 до 19 шт./м</w:t>
      </w:r>
      <w:r w:rsidRPr="00C84635">
        <w:rPr>
          <w:sz w:val="28"/>
          <w:szCs w:val="28"/>
          <w:vertAlign w:val="superscript"/>
        </w:rPr>
        <w:t>2</w:t>
      </w:r>
      <w:r w:rsidRPr="00C84635">
        <w:rPr>
          <w:sz w:val="28"/>
          <w:szCs w:val="28"/>
        </w:rPr>
        <w:t xml:space="preserve"> в зависимости от нормы внесения препарата. Превалирующими видами были просо куриное, марь белая и фиалка полевая. </w:t>
      </w:r>
    </w:p>
    <w:p w:rsidR="00C84635" w:rsidRPr="00C84635" w:rsidRDefault="00C84635" w:rsidP="00C84635">
      <w:pPr>
        <w:ind w:firstLine="567"/>
        <w:jc w:val="both"/>
        <w:rPr>
          <w:sz w:val="28"/>
          <w:szCs w:val="28"/>
        </w:rPr>
      </w:pPr>
      <w:r w:rsidRPr="00C84635">
        <w:rPr>
          <w:sz w:val="28"/>
          <w:szCs w:val="28"/>
        </w:rPr>
        <w:t xml:space="preserve">Последовательное применение гербицидов в защите овощных культур и картофеля имеет первостепенное значение. Основным приемом, снижающим засоренность посевов овощных и посадок картофеля в осенний период, является применение глифосатсодержащих гербицидов (доминатор, ВР, торнадо 500, ВР, гладиатор, ВР и др.) в норме расхода 1,6-4 л/га (в зависимости от типа засорения). В весенне-летний период вегетации овощных культур и картофеля необходимо применение гербицидов разного спектра действия. </w:t>
      </w:r>
    </w:p>
    <w:p w:rsidR="00C84635" w:rsidRPr="00C84635" w:rsidRDefault="00C84635" w:rsidP="00C84635">
      <w:pPr>
        <w:ind w:firstLine="567"/>
        <w:jc w:val="both"/>
        <w:rPr>
          <w:sz w:val="28"/>
          <w:szCs w:val="28"/>
        </w:rPr>
      </w:pPr>
      <w:r w:rsidRPr="00C84635">
        <w:rPr>
          <w:sz w:val="28"/>
          <w:szCs w:val="28"/>
        </w:rPr>
        <w:t xml:space="preserve">На начальном этапе онтогенеза культурных растений наиболее рациональным приемом будет применение гербицидов почвенного действия (например, теридокс, КЭ, стомп профессионал, МКС, эстамп, КЭ, зенкор, ВДГ). Эффективность вышеприведенных гербицидов в первую очередь определяет интенсивность выпадения осадков в первые дни после их внесения. Отсутствие </w:t>
      </w:r>
      <w:r w:rsidRPr="00C84635">
        <w:rPr>
          <w:sz w:val="28"/>
          <w:szCs w:val="28"/>
        </w:rPr>
        <w:lastRenderedPageBreak/>
        <w:t>или недостаток влаги в этот период можно компенсировать дождевальными установками с расходом воды 150-200 м</w:t>
      </w:r>
      <w:r w:rsidRPr="00C84635">
        <w:rPr>
          <w:sz w:val="28"/>
          <w:szCs w:val="28"/>
          <w:vertAlign w:val="superscript"/>
        </w:rPr>
        <w:t>3</w:t>
      </w:r>
      <w:r w:rsidRPr="00C84635">
        <w:rPr>
          <w:sz w:val="28"/>
          <w:szCs w:val="28"/>
        </w:rPr>
        <w:t>/га. Следует отметить, что между процессами: посев – увлажнение почвы – внесение гербицида не должно быть временных интервалов.</w:t>
      </w:r>
    </w:p>
    <w:p w:rsidR="00C84635" w:rsidRPr="00C84635" w:rsidRDefault="00C84635" w:rsidP="00C84635">
      <w:pPr>
        <w:ind w:firstLine="567"/>
        <w:jc w:val="both"/>
        <w:rPr>
          <w:sz w:val="28"/>
          <w:szCs w:val="28"/>
        </w:rPr>
      </w:pPr>
      <w:r w:rsidRPr="00C84635">
        <w:rPr>
          <w:sz w:val="28"/>
          <w:szCs w:val="28"/>
        </w:rPr>
        <w:t xml:space="preserve">Согласно нашим исследованиям, применение гербицидов в период вегетации как культурных, так и сорных растений способствует улучшению фитосанитарной ситуации, получению высоких и качественных урожаев. </w:t>
      </w:r>
    </w:p>
    <w:p w:rsidR="00C84635" w:rsidRPr="00C84635" w:rsidRDefault="00C84635" w:rsidP="00C84635">
      <w:pPr>
        <w:ind w:firstLine="567"/>
        <w:jc w:val="both"/>
        <w:rPr>
          <w:sz w:val="28"/>
          <w:szCs w:val="28"/>
        </w:rPr>
      </w:pPr>
      <w:r w:rsidRPr="00C84635">
        <w:rPr>
          <w:sz w:val="28"/>
          <w:szCs w:val="28"/>
        </w:rPr>
        <w:t>Важно отметить, что внесение препаратов одного спектра действия часто приводит к увеличению численности устойчивых видов сорных растений. Основным решением данной проблемы является чередование гербицидов разных классов химических соединений.</w:t>
      </w:r>
    </w:p>
    <w:p w:rsidR="00C84635" w:rsidRPr="00C84635" w:rsidRDefault="00C84635" w:rsidP="00C84635">
      <w:pPr>
        <w:ind w:firstLine="567"/>
        <w:jc w:val="both"/>
        <w:rPr>
          <w:sz w:val="28"/>
          <w:szCs w:val="28"/>
        </w:rPr>
      </w:pPr>
      <w:r w:rsidRPr="00C84635">
        <w:rPr>
          <w:sz w:val="28"/>
          <w:szCs w:val="28"/>
        </w:rPr>
        <w:t xml:space="preserve">В посадках </w:t>
      </w:r>
      <w:r w:rsidRPr="00C84635">
        <w:rPr>
          <w:b/>
          <w:i/>
          <w:sz w:val="28"/>
          <w:szCs w:val="28"/>
        </w:rPr>
        <w:t>картофеля</w:t>
      </w:r>
      <w:r w:rsidRPr="00C84635">
        <w:rPr>
          <w:sz w:val="28"/>
          <w:szCs w:val="28"/>
        </w:rPr>
        <w:t xml:space="preserve"> при проведении прополки и выборе гербицида необходимо учитывать фазу развития культуры, видовой состав сорных растений и погодные условия. На 90% площадей картофеля, особенно на торфяно-болотных почвах, нужно предусмотреть применение общеистребительных гербицидов после посадки до всходов культуры: буран макс,</w:t>
      </w:r>
      <w:r w:rsidR="007A7696">
        <w:rPr>
          <w:sz w:val="28"/>
          <w:szCs w:val="28"/>
        </w:rPr>
        <w:t xml:space="preserve">ВР, </w:t>
      </w:r>
      <w:r w:rsidRPr="00C84635">
        <w:rPr>
          <w:sz w:val="28"/>
          <w:szCs w:val="28"/>
        </w:rPr>
        <w:t xml:space="preserve"> глифос премиум,</w:t>
      </w:r>
      <w:r w:rsidR="007A7696">
        <w:rPr>
          <w:sz w:val="28"/>
          <w:szCs w:val="28"/>
        </w:rPr>
        <w:t xml:space="preserve">ВР, </w:t>
      </w:r>
      <w:r w:rsidRPr="00C84635">
        <w:rPr>
          <w:sz w:val="28"/>
          <w:szCs w:val="28"/>
        </w:rPr>
        <w:t xml:space="preserve"> гроза ультра,</w:t>
      </w:r>
      <w:r w:rsidR="007A7696">
        <w:rPr>
          <w:sz w:val="28"/>
          <w:szCs w:val="28"/>
        </w:rPr>
        <w:t>ВР,</w:t>
      </w:r>
      <w:r w:rsidRPr="00C84635">
        <w:rPr>
          <w:sz w:val="28"/>
          <w:szCs w:val="28"/>
        </w:rPr>
        <w:t xml:space="preserve"> торнадо, ВР и их аналогов. В период вегетации эффективно опрыскивание гербицидами почвенного действия: аркаде,</w:t>
      </w:r>
      <w:r w:rsidR="007A7696">
        <w:rPr>
          <w:sz w:val="28"/>
          <w:szCs w:val="28"/>
        </w:rPr>
        <w:t>КЭ,</w:t>
      </w:r>
      <w:r w:rsidRPr="00C84635">
        <w:rPr>
          <w:sz w:val="28"/>
          <w:szCs w:val="28"/>
        </w:rPr>
        <w:t xml:space="preserve"> зенкор</w:t>
      </w:r>
      <w:r w:rsidR="007A7696">
        <w:rPr>
          <w:sz w:val="28"/>
          <w:szCs w:val="28"/>
        </w:rPr>
        <w:t xml:space="preserve"> ВДГ</w:t>
      </w:r>
      <w:r w:rsidRPr="00C84635">
        <w:rPr>
          <w:sz w:val="28"/>
          <w:szCs w:val="28"/>
        </w:rPr>
        <w:t xml:space="preserve"> и их аналогов. На 10% площадей (только товарных посевов) - гербицидов группы 2М-4Х. Кроме того, на 30% площадей необходимо применение противозлаковых гербицидов: агросан,</w:t>
      </w:r>
      <w:r w:rsidR="007A7696">
        <w:rPr>
          <w:sz w:val="28"/>
          <w:szCs w:val="28"/>
        </w:rPr>
        <w:t>КЭ,</w:t>
      </w:r>
      <w:r w:rsidRPr="00C84635">
        <w:rPr>
          <w:sz w:val="28"/>
          <w:szCs w:val="28"/>
        </w:rPr>
        <w:t xml:space="preserve"> арамо 45,</w:t>
      </w:r>
      <w:r w:rsidR="007A7696">
        <w:rPr>
          <w:sz w:val="28"/>
          <w:szCs w:val="28"/>
        </w:rPr>
        <w:t>к.э.,</w:t>
      </w:r>
      <w:r w:rsidRPr="00C84635">
        <w:rPr>
          <w:sz w:val="28"/>
          <w:szCs w:val="28"/>
        </w:rPr>
        <w:t xml:space="preserve"> зеллек супер,</w:t>
      </w:r>
      <w:r w:rsidR="007A7696">
        <w:rPr>
          <w:sz w:val="28"/>
          <w:szCs w:val="28"/>
        </w:rPr>
        <w:t xml:space="preserve">КЭ, </w:t>
      </w:r>
      <w:r w:rsidRPr="00C84635">
        <w:rPr>
          <w:sz w:val="28"/>
          <w:szCs w:val="28"/>
        </w:rPr>
        <w:t xml:space="preserve"> миура,</w:t>
      </w:r>
      <w:r w:rsidR="007A7696">
        <w:rPr>
          <w:sz w:val="28"/>
          <w:szCs w:val="28"/>
        </w:rPr>
        <w:t>КЭ,</w:t>
      </w:r>
      <w:r w:rsidRPr="00C84635">
        <w:rPr>
          <w:sz w:val="28"/>
          <w:szCs w:val="28"/>
        </w:rPr>
        <w:t xml:space="preserve"> тайфун,</w:t>
      </w:r>
      <w:r w:rsidR="007A7696">
        <w:rPr>
          <w:sz w:val="28"/>
          <w:szCs w:val="28"/>
        </w:rPr>
        <w:t>КЭ</w:t>
      </w:r>
      <w:r w:rsidRPr="00C84635">
        <w:rPr>
          <w:sz w:val="28"/>
          <w:szCs w:val="28"/>
        </w:rPr>
        <w:t xml:space="preserve"> фюзилад</w:t>
      </w:r>
      <w:r w:rsidR="007A7696">
        <w:rPr>
          <w:sz w:val="28"/>
          <w:szCs w:val="28"/>
        </w:rPr>
        <w:t xml:space="preserve"> форте</w:t>
      </w:r>
      <w:r w:rsidRPr="00C84635">
        <w:rPr>
          <w:sz w:val="28"/>
          <w:szCs w:val="28"/>
        </w:rPr>
        <w:t>,</w:t>
      </w:r>
      <w:r w:rsidR="007A7696">
        <w:rPr>
          <w:sz w:val="28"/>
          <w:szCs w:val="28"/>
        </w:rPr>
        <w:t>КЭ,</w:t>
      </w:r>
      <w:r w:rsidRPr="00C84635">
        <w:rPr>
          <w:sz w:val="28"/>
          <w:szCs w:val="28"/>
        </w:rPr>
        <w:t xml:space="preserve"> пантера</w:t>
      </w:r>
      <w:r w:rsidR="007A7696">
        <w:rPr>
          <w:sz w:val="28"/>
          <w:szCs w:val="28"/>
        </w:rPr>
        <w:t xml:space="preserve"> 4% к.э.</w:t>
      </w:r>
      <w:r w:rsidRPr="00C84635">
        <w:rPr>
          <w:sz w:val="28"/>
          <w:szCs w:val="28"/>
        </w:rPr>
        <w:t xml:space="preserve"> и других.</w:t>
      </w:r>
    </w:p>
    <w:p w:rsidR="00C84635" w:rsidRPr="00C84635" w:rsidRDefault="00C84635" w:rsidP="00C84635">
      <w:pPr>
        <w:ind w:firstLine="567"/>
        <w:jc w:val="both"/>
        <w:rPr>
          <w:b/>
          <w:sz w:val="28"/>
          <w:szCs w:val="28"/>
        </w:rPr>
      </w:pPr>
      <w:r w:rsidRPr="00C84635">
        <w:rPr>
          <w:sz w:val="28"/>
          <w:szCs w:val="28"/>
        </w:rPr>
        <w:t xml:space="preserve">Для регулирования численности сорных растений в посадках </w:t>
      </w:r>
      <w:r w:rsidRPr="00C84635">
        <w:rPr>
          <w:b/>
          <w:i/>
          <w:sz w:val="28"/>
          <w:szCs w:val="28"/>
        </w:rPr>
        <w:t>капусты белокочанной, выращиваемой рассадным способом,</w:t>
      </w:r>
      <w:r w:rsidRPr="00C84635">
        <w:rPr>
          <w:sz w:val="28"/>
          <w:szCs w:val="28"/>
        </w:rPr>
        <w:t xml:space="preserve"> рекомендуем:</w:t>
      </w:r>
    </w:p>
    <w:p w:rsidR="00C84635" w:rsidRPr="00C84635" w:rsidRDefault="00C84635" w:rsidP="00C84635">
      <w:pPr>
        <w:ind w:firstLine="567"/>
        <w:jc w:val="both"/>
        <w:rPr>
          <w:sz w:val="28"/>
          <w:szCs w:val="28"/>
        </w:rPr>
      </w:pPr>
      <w:r w:rsidRPr="00C84635">
        <w:rPr>
          <w:b/>
          <w:sz w:val="28"/>
          <w:szCs w:val="28"/>
        </w:rPr>
        <w:t>–</w:t>
      </w:r>
      <w:r w:rsidRPr="00C84635">
        <w:rPr>
          <w:sz w:val="28"/>
          <w:szCs w:val="28"/>
        </w:rPr>
        <w:t xml:space="preserve"> внесение гербицидов почвенного действия (стомп, 33% к.э., эстамп, КЭ, теридокс, КЭ) до высадки рассады в открытый грунт; </w:t>
      </w:r>
    </w:p>
    <w:p w:rsidR="00C84635" w:rsidRPr="00C84635" w:rsidRDefault="00C84635" w:rsidP="00C84635">
      <w:pPr>
        <w:ind w:firstLine="567"/>
        <w:jc w:val="both"/>
        <w:rPr>
          <w:sz w:val="28"/>
          <w:szCs w:val="28"/>
        </w:rPr>
      </w:pPr>
      <w:r w:rsidRPr="00C84635">
        <w:rPr>
          <w:sz w:val="28"/>
          <w:szCs w:val="28"/>
        </w:rPr>
        <w:t>– либо после приживаемости рассады (через 5–7 дней после высадки) при появлении всходов однолетних двудольных и некоторых злаковых сорняков – опрыскивание посадок капусты одним из препаратов (бутизан 400, КС 1,5–2,0 л/га; кардинал 500 КС – 1,2–1,8 л/га; метаза 500 КС – 1,2–1,8 л/га);</w:t>
      </w:r>
    </w:p>
    <w:p w:rsidR="00C84635" w:rsidRPr="00C84635" w:rsidRDefault="00C84635" w:rsidP="00C84635">
      <w:pPr>
        <w:ind w:firstLine="567"/>
        <w:jc w:val="both"/>
        <w:rPr>
          <w:sz w:val="28"/>
          <w:szCs w:val="28"/>
        </w:rPr>
      </w:pPr>
      <w:r w:rsidRPr="00C84635">
        <w:rPr>
          <w:sz w:val="28"/>
          <w:szCs w:val="28"/>
        </w:rPr>
        <w:t>– в период вегетации против василька синего, видов осота и ромашки – применение препарата лонтрела 300, ВР (0,2-0,5 л/га) либо его аналогов, а против многолетних и однолетних злаковых видов - агросан, КЭ (1,0-2,0 л/га) либо таргет супер, КЭ (0,9-2,0 л/га).</w:t>
      </w:r>
    </w:p>
    <w:p w:rsidR="00C84635" w:rsidRPr="00C84635" w:rsidRDefault="00C84635" w:rsidP="00C84635">
      <w:pPr>
        <w:ind w:firstLine="567"/>
        <w:jc w:val="both"/>
        <w:rPr>
          <w:sz w:val="28"/>
          <w:szCs w:val="28"/>
        </w:rPr>
      </w:pPr>
      <w:r w:rsidRPr="00C84635">
        <w:rPr>
          <w:sz w:val="28"/>
          <w:szCs w:val="28"/>
        </w:rPr>
        <w:t xml:space="preserve">В посевах </w:t>
      </w:r>
      <w:r w:rsidRPr="00C84635">
        <w:rPr>
          <w:i/>
          <w:sz w:val="28"/>
          <w:szCs w:val="28"/>
        </w:rPr>
        <w:t>капусты белокочанной, выращиваемой безрассадным способом</w:t>
      </w:r>
      <w:r w:rsidRPr="00C84635">
        <w:rPr>
          <w:sz w:val="28"/>
          <w:szCs w:val="28"/>
        </w:rPr>
        <w:t>, с целью контроля численности сорняков после сева до всходов культуры целесообразно применение одного из гербицидов почвенного действия: теридокс, КЭ (2,5 л/га), кардинал 500 КС (1,2–1,8 л/га) либо метаза 500 КС (1,2–1,8 л/га). В период вегетации культуры против двудольных сорных растений эффективно опрыскивание гербицидом галера 334, ВР (0,3–0,35 л/га); против многолетних злаковых – фюзилада форте, КЭ (1,0–2,0 л/га).</w:t>
      </w:r>
    </w:p>
    <w:p w:rsidR="00C84635" w:rsidRPr="00C84635" w:rsidRDefault="00C84635" w:rsidP="00C84635">
      <w:pPr>
        <w:ind w:firstLine="567"/>
        <w:jc w:val="both"/>
        <w:rPr>
          <w:sz w:val="28"/>
          <w:szCs w:val="28"/>
        </w:rPr>
      </w:pPr>
      <w:r w:rsidRPr="00C84635">
        <w:rPr>
          <w:sz w:val="28"/>
          <w:szCs w:val="28"/>
        </w:rPr>
        <w:t xml:space="preserve">При возделывании </w:t>
      </w:r>
      <w:r w:rsidRPr="00C84635">
        <w:rPr>
          <w:i/>
          <w:sz w:val="28"/>
          <w:szCs w:val="28"/>
        </w:rPr>
        <w:t>моркови столовой</w:t>
      </w:r>
      <w:r w:rsidRPr="00C84635">
        <w:rPr>
          <w:sz w:val="28"/>
          <w:szCs w:val="28"/>
        </w:rPr>
        <w:t xml:space="preserve"> целесообразно внесение</w:t>
      </w:r>
      <w:r w:rsidRPr="00C84635">
        <w:rPr>
          <w:i/>
          <w:sz w:val="28"/>
          <w:szCs w:val="28"/>
        </w:rPr>
        <w:t xml:space="preserve"> </w:t>
      </w:r>
      <w:r w:rsidRPr="00C84635">
        <w:rPr>
          <w:sz w:val="28"/>
          <w:szCs w:val="28"/>
        </w:rPr>
        <w:t>гербицида гезагард, КС (2,0–3,0 л/га), как однократно, так и дробно (по 1,0 л/га – 3-</w:t>
      </w:r>
      <w:r w:rsidRPr="00C84635">
        <w:rPr>
          <w:sz w:val="28"/>
          <w:szCs w:val="28"/>
        </w:rPr>
        <w:lastRenderedPageBreak/>
        <w:t>кратно). Однократную обработку гербицидом гезагард, КС проводят до сева, до всходов или в фазу 1–2 настоящих листьев культуры; дробную – до всходов, в фазу вилочки и в фазу 2–3 настоящих листьев моркови столовой. Для обработки посевов культуры (после сева до всходов) также возможно применение одного из гербицидов почвенного действия: рейсер, 25% к.э. (2–3 л/га), стомп, 33% к.э. (3–6 л/га), стомп профессионал, МКС (2,2-4,3 л/га). Для контроля численности злаковых сорняков используют рекомендованные граминициды.</w:t>
      </w:r>
    </w:p>
    <w:p w:rsidR="00C84635" w:rsidRPr="00C84635" w:rsidRDefault="00C84635" w:rsidP="00C84635">
      <w:pPr>
        <w:ind w:firstLine="567"/>
        <w:jc w:val="both"/>
        <w:rPr>
          <w:sz w:val="28"/>
          <w:szCs w:val="28"/>
        </w:rPr>
      </w:pPr>
      <w:r w:rsidRPr="00C84635">
        <w:rPr>
          <w:sz w:val="28"/>
          <w:szCs w:val="28"/>
        </w:rPr>
        <w:t xml:space="preserve">С целью снижения численности однолетних двудольных сорных растений в посевах </w:t>
      </w:r>
      <w:r w:rsidRPr="00C84635">
        <w:rPr>
          <w:b/>
          <w:i/>
          <w:sz w:val="28"/>
          <w:szCs w:val="28"/>
        </w:rPr>
        <w:t>свеклы столовой</w:t>
      </w:r>
      <w:r w:rsidRPr="00C84635">
        <w:rPr>
          <w:sz w:val="28"/>
          <w:szCs w:val="28"/>
        </w:rPr>
        <w:t xml:space="preserve"> следует осуществлять обработку посевов гербицидом голтикс, </w:t>
      </w:r>
      <w:r w:rsidR="000B1021">
        <w:rPr>
          <w:sz w:val="28"/>
          <w:szCs w:val="28"/>
        </w:rPr>
        <w:t xml:space="preserve">70% </w:t>
      </w:r>
      <w:r w:rsidRPr="00C84635">
        <w:rPr>
          <w:sz w:val="28"/>
          <w:szCs w:val="28"/>
        </w:rPr>
        <w:t xml:space="preserve">КС (5,0-6,0 л/га) или бетамитрон 700, СК (5,0-6,0 л/га), в засушливых условиях – дуал голд, КЭ (1,6 л/га). В период вегетации культуры, против однолетних двудольных видов сорняков целесообразно применение гербицидов бетанальной группы (битекс, КЭ, лидер, КЭ и др.). Полную норму препаратов бетанальной группы можно разделить на две или на три обработки, что позволит сохранить посевы культуры свободными от сорняков более длительное время. Наибольшая эффективность препаратов достигается при их внесении в ранние фазы роста и развития сорных растений. Следует отметить, что дробное применение гербицидов не оказывает фитотоксического действия на молодые растения свеклы. Против таких трудноискореняемых видов: осот, ромашка, виды горца целенаправленно применение гербицида хакер, ВРГ (0,12-0,2 л/га). При появлении злаковых сорных растений в посевах культуры необходимо провести обработку одним из граминицидов (фенова экстра, ВЭ, таргет супер, КЭ и др.). </w:t>
      </w:r>
    </w:p>
    <w:p w:rsidR="00C84635" w:rsidRPr="00C84635" w:rsidRDefault="00C84635" w:rsidP="00C84635">
      <w:pPr>
        <w:ind w:firstLine="567"/>
        <w:jc w:val="both"/>
        <w:rPr>
          <w:bCs/>
          <w:sz w:val="28"/>
          <w:szCs w:val="28"/>
        </w:rPr>
      </w:pPr>
      <w:r w:rsidRPr="00C84635">
        <w:rPr>
          <w:sz w:val="28"/>
          <w:szCs w:val="28"/>
        </w:rPr>
        <w:t xml:space="preserve">Для защиты посевов </w:t>
      </w:r>
      <w:r w:rsidRPr="00C84635">
        <w:rPr>
          <w:b/>
          <w:i/>
          <w:sz w:val="28"/>
          <w:szCs w:val="28"/>
        </w:rPr>
        <w:t>лука репчатого, возделываемого из семян</w:t>
      </w:r>
      <w:r w:rsidRPr="00C84635">
        <w:rPr>
          <w:sz w:val="28"/>
          <w:szCs w:val="28"/>
        </w:rPr>
        <w:t xml:space="preserve"> от сорных растений на начальных этапах его роста и развития эффективна обработка почвы одним из гербицидов почвенного действия: эстамп, КЭ, или стомп профессионал, МКС. Для повышения результативности химической прополки, </w:t>
      </w:r>
      <w:r w:rsidRPr="00C84635">
        <w:rPr>
          <w:bCs/>
          <w:sz w:val="28"/>
          <w:szCs w:val="28"/>
        </w:rPr>
        <w:t>по всходам сорняков</w:t>
      </w:r>
      <w:r w:rsidRPr="00C84635">
        <w:rPr>
          <w:sz w:val="28"/>
          <w:szCs w:val="28"/>
        </w:rPr>
        <w:t xml:space="preserve"> </w:t>
      </w:r>
      <w:r w:rsidRPr="00C84635">
        <w:rPr>
          <w:bCs/>
          <w:sz w:val="28"/>
          <w:szCs w:val="28"/>
        </w:rPr>
        <w:t>до появления всходов культуры целесообразно</w:t>
      </w:r>
      <w:r w:rsidRPr="00C84635">
        <w:rPr>
          <w:sz w:val="28"/>
          <w:szCs w:val="28"/>
        </w:rPr>
        <w:t xml:space="preserve"> внесение гербицида реглон супер, ВР (2,0 л/га) или голден ринг, ВР (2,0 л/га). Против однолетних двудольных сорняков в период вегетации рекомендован гоал 2</w:t>
      </w:r>
      <w:r w:rsidRPr="00C84635">
        <w:rPr>
          <w:sz w:val="28"/>
          <w:szCs w:val="28"/>
          <w:lang w:val="en-US"/>
        </w:rPr>
        <w:t>E</w:t>
      </w:r>
      <w:r w:rsidRPr="00C84635">
        <w:rPr>
          <w:sz w:val="28"/>
          <w:szCs w:val="28"/>
        </w:rPr>
        <w:t>, КЭ или акзифор, КЭ (норма внесения зависит от фазы развития культуры). Возможно последовательное п</w:t>
      </w:r>
      <w:r w:rsidRPr="00C84635">
        <w:rPr>
          <w:bCs/>
          <w:sz w:val="28"/>
          <w:szCs w:val="28"/>
        </w:rPr>
        <w:t>рименение гербицида гоал 2Е, КЭ (</w:t>
      </w:r>
      <w:r w:rsidRPr="00C84635">
        <w:rPr>
          <w:sz w:val="28"/>
          <w:szCs w:val="28"/>
        </w:rPr>
        <w:t>0,05л/га</w:t>
      </w:r>
      <w:r w:rsidRPr="00C84635">
        <w:rPr>
          <w:spacing w:val="-7"/>
          <w:sz w:val="28"/>
          <w:szCs w:val="28"/>
        </w:rPr>
        <w:t>—&gt;</w:t>
      </w:r>
      <w:r w:rsidRPr="00C84635">
        <w:rPr>
          <w:sz w:val="28"/>
          <w:szCs w:val="28"/>
        </w:rPr>
        <w:t>0,08</w:t>
      </w:r>
      <w:r w:rsidRPr="00C84635">
        <w:rPr>
          <w:spacing w:val="-7"/>
          <w:sz w:val="28"/>
          <w:szCs w:val="28"/>
        </w:rPr>
        <w:t>—&gt;</w:t>
      </w:r>
      <w:r w:rsidRPr="00C84635">
        <w:rPr>
          <w:sz w:val="28"/>
          <w:szCs w:val="28"/>
        </w:rPr>
        <w:t>0,12</w:t>
      </w:r>
      <w:r w:rsidRPr="00C84635">
        <w:rPr>
          <w:spacing w:val="-7"/>
          <w:sz w:val="28"/>
          <w:szCs w:val="28"/>
        </w:rPr>
        <w:t>—&gt;</w:t>
      </w:r>
      <w:r w:rsidRPr="00C84635">
        <w:rPr>
          <w:sz w:val="28"/>
          <w:szCs w:val="28"/>
        </w:rPr>
        <w:t>0,25</w:t>
      </w:r>
      <w:r w:rsidRPr="00C84635">
        <w:rPr>
          <w:spacing w:val="-7"/>
          <w:sz w:val="28"/>
          <w:szCs w:val="28"/>
        </w:rPr>
        <w:t>—&gt;</w:t>
      </w:r>
      <w:r w:rsidRPr="00C84635">
        <w:rPr>
          <w:sz w:val="28"/>
          <w:szCs w:val="28"/>
        </w:rPr>
        <w:t>0,3 л/га): первое опрыскивание – при появлении всходов двудольных сорных растений в фазе 1-го настоящего листа у 80% культуры, последующие обработки гербицидом проводят через 7–10 дней по мере появления новых всходов сорняков</w:t>
      </w:r>
      <w:r w:rsidRPr="00C84635">
        <w:rPr>
          <w:bCs/>
          <w:sz w:val="28"/>
          <w:szCs w:val="28"/>
        </w:rPr>
        <w:t xml:space="preserve">. При появлении в посевах лука репчатого видов осота, горца, ромашки возможно опрыскивание посевов гербицидом агрон, ВР (после прохождения культурой фазы 2-х настоящих листьев). Против однолетних двудольных и злаковых видов сорных растений рекомендовано трехкратное опрыскивание посевов культуры гербицидом стомп профессионал, МКС: первое – обработка почвы после сева до всходов культуры, второе и третье – по мере появления сорных растений (фаза белых нитей семядольных листьев сорняков). </w:t>
      </w:r>
      <w:r w:rsidRPr="00C84635">
        <w:rPr>
          <w:sz w:val="28"/>
          <w:szCs w:val="28"/>
        </w:rPr>
        <w:t xml:space="preserve">В период вегетации лука репчатого </w:t>
      </w:r>
      <w:r w:rsidRPr="00C84635">
        <w:rPr>
          <w:bCs/>
          <w:sz w:val="28"/>
          <w:szCs w:val="28"/>
        </w:rPr>
        <w:lastRenderedPageBreak/>
        <w:t xml:space="preserve">против многолетних и однолетних злаковых видов сорняков </w:t>
      </w:r>
      <w:r w:rsidRPr="00C84635">
        <w:rPr>
          <w:sz w:val="28"/>
          <w:szCs w:val="28"/>
        </w:rPr>
        <w:t xml:space="preserve">(фаза у проса куриного 2-4 листа и высота пырея ползучего 10-15 см) целесообразно </w:t>
      </w:r>
      <w:r w:rsidRPr="00C84635">
        <w:rPr>
          <w:bCs/>
          <w:sz w:val="28"/>
          <w:szCs w:val="28"/>
        </w:rPr>
        <w:t>применение одного из рекомендованных граминицидов.</w:t>
      </w:r>
    </w:p>
    <w:p w:rsidR="00C84635" w:rsidRPr="00C84635" w:rsidRDefault="00C84635" w:rsidP="00C84635">
      <w:pPr>
        <w:pStyle w:val="23"/>
        <w:spacing w:after="0" w:line="240" w:lineRule="auto"/>
        <w:ind w:left="0" w:firstLine="567"/>
        <w:jc w:val="both"/>
        <w:rPr>
          <w:sz w:val="28"/>
          <w:szCs w:val="28"/>
        </w:rPr>
      </w:pPr>
      <w:r w:rsidRPr="00C84635">
        <w:rPr>
          <w:bCs/>
          <w:sz w:val="28"/>
          <w:szCs w:val="28"/>
        </w:rPr>
        <w:t xml:space="preserve">Для защиты посадок и посевов </w:t>
      </w:r>
      <w:r w:rsidRPr="00C84635">
        <w:rPr>
          <w:b/>
          <w:bCs/>
          <w:i/>
          <w:sz w:val="28"/>
          <w:szCs w:val="28"/>
        </w:rPr>
        <w:t>чеснока озимого</w:t>
      </w:r>
      <w:r w:rsidRPr="00C84635">
        <w:rPr>
          <w:bCs/>
          <w:sz w:val="28"/>
          <w:szCs w:val="28"/>
        </w:rPr>
        <w:t xml:space="preserve"> от сорняков эффективно применение гербицидов почвенного действия: </w:t>
      </w:r>
      <w:r w:rsidRPr="00C84635">
        <w:rPr>
          <w:sz w:val="28"/>
          <w:szCs w:val="28"/>
        </w:rPr>
        <w:t>трефлан, КЭ (2,0-2,5 л/га) (до посева с немедленной заделкой в почву); а также стомп, 33% к.э. (3,0-6,0 л/га), стомп профессионал, МКС (3,0 л/га) либо эстамп, КЭ (2,3-4,5 л/га) – после сева до всходов.</w:t>
      </w:r>
    </w:p>
    <w:p w:rsidR="00C84635" w:rsidRPr="00C84635" w:rsidRDefault="00C84635" w:rsidP="00C84635">
      <w:pPr>
        <w:ind w:firstLine="567"/>
        <w:jc w:val="both"/>
        <w:rPr>
          <w:sz w:val="28"/>
          <w:szCs w:val="28"/>
        </w:rPr>
      </w:pPr>
      <w:r w:rsidRPr="00425DC7">
        <w:rPr>
          <w:sz w:val="28"/>
          <w:szCs w:val="28"/>
        </w:rPr>
        <w:t xml:space="preserve">С целью регулирования численности сорного ценоза в посевах </w:t>
      </w:r>
      <w:r w:rsidRPr="00425DC7">
        <w:rPr>
          <w:b/>
          <w:i/>
          <w:sz w:val="28"/>
          <w:szCs w:val="28"/>
        </w:rPr>
        <w:t>гороха овощного</w:t>
      </w:r>
      <w:r w:rsidRPr="00425DC7">
        <w:rPr>
          <w:sz w:val="28"/>
          <w:szCs w:val="28"/>
        </w:rPr>
        <w:t xml:space="preserve"> в течение первых 2-3 дней после сева (в том числе горох овощной на семена), или в фазе 3-6 листьев культуры против злаковых и некоторых однолетних двудольных сорных растений целесообразно применение гербицида пивот, 10% в.к. (0,5-0,75 л/га), тапир, ВК (0,5-0,75 л/га) или после сева до всходов культуры внесение гербицида гезагард, КС (2,0 л/га), зенкор, ВДГ (0,3-0,4 кг/га), зенкор ультра, КС (0,35-0,45 л/га), пульсар </w:t>
      </w:r>
      <w:r w:rsidRPr="00425DC7">
        <w:rPr>
          <w:sz w:val="28"/>
          <w:szCs w:val="28"/>
          <w:lang w:val="en-US"/>
        </w:rPr>
        <w:t>SL</w:t>
      </w:r>
      <w:r w:rsidRPr="00425DC7">
        <w:rPr>
          <w:sz w:val="28"/>
          <w:szCs w:val="28"/>
        </w:rPr>
        <w:t>, ВР (0,75 л/га) или в течение 30 часов после сева хломекс, КЭ (0,2 л/га). В период вегетации, не позднее фазы 4 листьев культуры, против однолетних двудольных сорных растений, целесообразно провести обработку посевов базаграном, 480 г/л в.р. (3,0 л/га) или базаграном М, 375 г/л в.р. (3,0 л/га); против одноле</w:t>
      </w:r>
      <w:r w:rsidR="000B1021" w:rsidRPr="00425DC7">
        <w:rPr>
          <w:sz w:val="28"/>
          <w:szCs w:val="28"/>
        </w:rPr>
        <w:t xml:space="preserve">тних злаковых сорняков – фенова </w:t>
      </w:r>
      <w:r w:rsidRPr="00425DC7">
        <w:rPr>
          <w:sz w:val="28"/>
          <w:szCs w:val="28"/>
        </w:rPr>
        <w:t xml:space="preserve"> экстра, ВЭ (0,5-0,75 л/га), против многолетних злаковых – фюзиладом форте, КЭ (2,0 л/га).</w:t>
      </w:r>
    </w:p>
    <w:p w:rsidR="00C84635" w:rsidRPr="00C84635" w:rsidRDefault="00C84635" w:rsidP="00C84635">
      <w:pPr>
        <w:ind w:firstLine="567"/>
        <w:jc w:val="both"/>
        <w:rPr>
          <w:sz w:val="28"/>
          <w:szCs w:val="28"/>
        </w:rPr>
      </w:pPr>
      <w:r w:rsidRPr="00C84635">
        <w:rPr>
          <w:sz w:val="28"/>
          <w:szCs w:val="28"/>
        </w:rPr>
        <w:t>Для защиты</w:t>
      </w:r>
      <w:r w:rsidRPr="00C84635">
        <w:rPr>
          <w:b/>
          <w:i/>
          <w:sz w:val="28"/>
          <w:szCs w:val="28"/>
        </w:rPr>
        <w:t xml:space="preserve"> посевов огурца </w:t>
      </w:r>
      <w:r w:rsidRPr="00C84635">
        <w:rPr>
          <w:sz w:val="28"/>
          <w:szCs w:val="28"/>
        </w:rPr>
        <w:t xml:space="preserve">против видов однолетних и многолетних злаковых сорных растений необходимо применение одного из разрешенных граминицидов. </w:t>
      </w:r>
    </w:p>
    <w:p w:rsidR="00C84635" w:rsidRPr="00C84635" w:rsidRDefault="00C84635" w:rsidP="00C84635">
      <w:pPr>
        <w:ind w:firstLine="567"/>
        <w:jc w:val="both"/>
        <w:rPr>
          <w:sz w:val="28"/>
          <w:szCs w:val="28"/>
        </w:rPr>
      </w:pPr>
      <w:r w:rsidRPr="00C84635">
        <w:rPr>
          <w:sz w:val="28"/>
          <w:szCs w:val="28"/>
        </w:rPr>
        <w:t xml:space="preserve">С целью регулирования численности сорняков </w:t>
      </w:r>
      <w:r w:rsidRPr="00C84635">
        <w:rPr>
          <w:b/>
          <w:i/>
          <w:sz w:val="28"/>
          <w:szCs w:val="28"/>
        </w:rPr>
        <w:t>в посадках томата</w:t>
      </w:r>
      <w:r w:rsidRPr="00C84635">
        <w:rPr>
          <w:sz w:val="28"/>
          <w:szCs w:val="28"/>
        </w:rPr>
        <w:t xml:space="preserve"> эффективно проводить обработку почвы (до высадки рассады в грунт) гербицидами стомп, 33% к.э., зенкор, ВДГ против однолетних злаковых и двудольных видов. Для подавления многолетних и однолетних злаковых сорных растений возможно применение следующих граминицидов: таргет супер, КЭ, фюзилад форте, КЭ, агросан, КЭ.</w:t>
      </w:r>
    </w:p>
    <w:p w:rsidR="00C84635" w:rsidRPr="00C84635" w:rsidRDefault="00C84635" w:rsidP="00C84635">
      <w:pPr>
        <w:ind w:firstLine="567"/>
        <w:jc w:val="both"/>
        <w:rPr>
          <w:sz w:val="28"/>
          <w:szCs w:val="28"/>
        </w:rPr>
      </w:pPr>
      <w:r w:rsidRPr="00C84635">
        <w:rPr>
          <w:b/>
          <w:i/>
          <w:sz w:val="28"/>
          <w:szCs w:val="28"/>
        </w:rPr>
        <w:t xml:space="preserve">В посевах спаржевой фасоли </w:t>
      </w:r>
      <w:r w:rsidRPr="00C84635">
        <w:rPr>
          <w:sz w:val="28"/>
          <w:szCs w:val="28"/>
        </w:rPr>
        <w:t>после сева до всходов культуры</w:t>
      </w:r>
      <w:r w:rsidRPr="00C84635">
        <w:rPr>
          <w:b/>
          <w:i/>
          <w:sz w:val="28"/>
          <w:szCs w:val="28"/>
        </w:rPr>
        <w:t xml:space="preserve"> </w:t>
      </w:r>
      <w:r w:rsidRPr="00C84635">
        <w:rPr>
          <w:sz w:val="28"/>
          <w:szCs w:val="28"/>
        </w:rPr>
        <w:t>применяют один из гербицидов почвенного действия: гезагард, КС, стомп, 33% к.э. Для защиты посевов культуры в период вегетации вносят, начиная с фазы 2 настоящих листьев спаржевой фасоли, базагран, 480 г/л в.р. (0,4 л/га) – двукратно.</w:t>
      </w:r>
    </w:p>
    <w:p w:rsidR="00C84635" w:rsidRDefault="00C84635" w:rsidP="00C84635">
      <w:pPr>
        <w:ind w:firstLine="567"/>
        <w:jc w:val="both"/>
      </w:pPr>
    </w:p>
    <w:p w:rsidR="0099548E" w:rsidRPr="00186959" w:rsidRDefault="0099548E" w:rsidP="0099548E">
      <w:pPr>
        <w:ind w:firstLine="567"/>
        <w:jc w:val="both"/>
        <w:rPr>
          <w:sz w:val="28"/>
          <w:szCs w:val="28"/>
          <w:highlight w:val="lightGray"/>
        </w:rPr>
      </w:pPr>
    </w:p>
    <w:p w:rsidR="0099548E" w:rsidRPr="00186959" w:rsidRDefault="0099548E" w:rsidP="0099548E">
      <w:pPr>
        <w:ind w:firstLine="567"/>
        <w:jc w:val="both"/>
        <w:rPr>
          <w:sz w:val="22"/>
          <w:szCs w:val="22"/>
          <w:highlight w:val="lightGray"/>
        </w:rPr>
      </w:pPr>
    </w:p>
    <w:p w:rsidR="0099548E" w:rsidRPr="00186959" w:rsidRDefault="0099548E" w:rsidP="0099548E">
      <w:pPr>
        <w:ind w:firstLine="567"/>
        <w:jc w:val="both"/>
        <w:rPr>
          <w:sz w:val="22"/>
          <w:szCs w:val="22"/>
          <w:highlight w:val="lightGray"/>
        </w:rPr>
      </w:pPr>
    </w:p>
    <w:p w:rsidR="0099548E" w:rsidRPr="00186959" w:rsidRDefault="0099548E" w:rsidP="0099548E">
      <w:pPr>
        <w:ind w:firstLine="540"/>
        <w:jc w:val="both"/>
        <w:rPr>
          <w:sz w:val="22"/>
          <w:szCs w:val="22"/>
          <w:highlight w:val="lightGray"/>
        </w:rPr>
      </w:pPr>
    </w:p>
    <w:p w:rsidR="0099548E" w:rsidRPr="00186959" w:rsidRDefault="0099548E" w:rsidP="0099548E">
      <w:pPr>
        <w:ind w:firstLine="540"/>
        <w:jc w:val="both"/>
        <w:rPr>
          <w:color w:val="000000"/>
          <w:sz w:val="22"/>
          <w:szCs w:val="22"/>
          <w:highlight w:val="lightGray"/>
        </w:rPr>
      </w:pPr>
    </w:p>
    <w:p w:rsidR="0099548E" w:rsidRPr="00186959" w:rsidRDefault="0099548E" w:rsidP="0099548E">
      <w:pPr>
        <w:ind w:firstLine="540"/>
        <w:jc w:val="both"/>
        <w:rPr>
          <w:color w:val="000000"/>
          <w:sz w:val="22"/>
          <w:szCs w:val="22"/>
          <w:highlight w:val="lightGray"/>
        </w:rPr>
        <w:sectPr w:rsidR="0099548E" w:rsidRPr="00186959" w:rsidSect="001D20E0">
          <w:pgSz w:w="11906" w:h="16838"/>
          <w:pgMar w:top="1134" w:right="567" w:bottom="1134" w:left="1701" w:header="709" w:footer="709" w:gutter="0"/>
          <w:cols w:space="708"/>
          <w:docGrid w:linePitch="360"/>
        </w:sectPr>
      </w:pPr>
    </w:p>
    <w:p w:rsidR="00376FD4" w:rsidRPr="00082022" w:rsidRDefault="00376FD4" w:rsidP="00376FD4">
      <w:pPr>
        <w:pStyle w:val="5"/>
        <w:spacing w:line="228" w:lineRule="auto"/>
        <w:jc w:val="center"/>
        <w:rPr>
          <w:rFonts w:ascii="Times New Roman" w:hAnsi="Times New Roman"/>
          <w:b/>
          <w:sz w:val="28"/>
          <w:szCs w:val="28"/>
        </w:rPr>
      </w:pPr>
      <w:r w:rsidRPr="00082022">
        <w:rPr>
          <w:rFonts w:ascii="Times New Roman" w:hAnsi="Times New Roman"/>
          <w:b/>
          <w:sz w:val="28"/>
          <w:szCs w:val="28"/>
        </w:rPr>
        <w:lastRenderedPageBreak/>
        <w:t>СИСТЕМА МЕРОПРИЯТИЙ ПО ЗАЩИТЕ ОВОЩНЫХ КУЛЬТУР ОТ СОРНЫХ РАСТЕНИЙ</w:t>
      </w:r>
    </w:p>
    <w:p w:rsidR="00376FD4" w:rsidRPr="00082022" w:rsidRDefault="00376FD4" w:rsidP="00376FD4">
      <w:pPr>
        <w:spacing w:line="228" w:lineRule="auto"/>
        <w:jc w:val="center"/>
        <w:rPr>
          <w:sz w:val="28"/>
          <w:szCs w:val="28"/>
        </w:rPr>
      </w:pPr>
    </w:p>
    <w:tbl>
      <w:tblPr>
        <w:tblW w:w="0" w:type="auto"/>
        <w:tblInd w:w="-7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tblPr>
      <w:tblGrid>
        <w:gridCol w:w="2269"/>
        <w:gridCol w:w="2409"/>
        <w:gridCol w:w="59"/>
        <w:gridCol w:w="3485"/>
        <w:gridCol w:w="6521"/>
      </w:tblGrid>
      <w:tr w:rsidR="00376FD4" w:rsidRPr="00082022" w:rsidTr="00D8122E">
        <w:tc>
          <w:tcPr>
            <w:tcW w:w="2269" w:type="dxa"/>
            <w:tcBorders>
              <w:top w:val="single" w:sz="6" w:space="0" w:color="auto"/>
              <w:bottom w:val="single" w:sz="4" w:space="0" w:color="auto"/>
            </w:tcBorders>
            <w:vAlign w:val="center"/>
          </w:tcPr>
          <w:p w:rsidR="00376FD4" w:rsidRPr="00082022" w:rsidRDefault="00376FD4" w:rsidP="00D8122E">
            <w:pPr>
              <w:spacing w:line="228" w:lineRule="auto"/>
              <w:jc w:val="center"/>
              <w:rPr>
                <w:sz w:val="28"/>
                <w:szCs w:val="28"/>
              </w:rPr>
            </w:pPr>
            <w:r w:rsidRPr="00082022">
              <w:rPr>
                <w:sz w:val="28"/>
                <w:szCs w:val="28"/>
              </w:rPr>
              <w:t>Срок проведения</w:t>
            </w:r>
          </w:p>
        </w:tc>
        <w:tc>
          <w:tcPr>
            <w:tcW w:w="2468" w:type="dxa"/>
            <w:gridSpan w:val="2"/>
            <w:tcBorders>
              <w:top w:val="single" w:sz="6" w:space="0" w:color="auto"/>
              <w:bottom w:val="single" w:sz="4" w:space="0" w:color="auto"/>
            </w:tcBorders>
            <w:vAlign w:val="center"/>
          </w:tcPr>
          <w:p w:rsidR="00376FD4" w:rsidRPr="00082022" w:rsidRDefault="00376FD4" w:rsidP="00D8122E">
            <w:pPr>
              <w:spacing w:line="228" w:lineRule="auto"/>
              <w:jc w:val="center"/>
              <w:rPr>
                <w:sz w:val="28"/>
                <w:szCs w:val="28"/>
              </w:rPr>
            </w:pPr>
            <w:r w:rsidRPr="00082022">
              <w:rPr>
                <w:sz w:val="28"/>
                <w:szCs w:val="28"/>
              </w:rPr>
              <w:t>Вредный организм</w:t>
            </w:r>
          </w:p>
        </w:tc>
        <w:tc>
          <w:tcPr>
            <w:tcW w:w="3485" w:type="dxa"/>
            <w:tcBorders>
              <w:top w:val="single" w:sz="6" w:space="0" w:color="auto"/>
              <w:bottom w:val="single" w:sz="4" w:space="0" w:color="auto"/>
            </w:tcBorders>
            <w:vAlign w:val="center"/>
          </w:tcPr>
          <w:p w:rsidR="00376FD4" w:rsidRPr="00082022" w:rsidRDefault="00376FD4" w:rsidP="00D8122E">
            <w:pPr>
              <w:spacing w:line="228" w:lineRule="auto"/>
              <w:jc w:val="center"/>
              <w:rPr>
                <w:sz w:val="28"/>
                <w:szCs w:val="28"/>
              </w:rPr>
            </w:pPr>
            <w:r w:rsidRPr="00082022">
              <w:rPr>
                <w:sz w:val="28"/>
                <w:szCs w:val="28"/>
              </w:rPr>
              <w:t xml:space="preserve">Условия и способы проведения </w:t>
            </w:r>
          </w:p>
          <w:p w:rsidR="00376FD4" w:rsidRPr="00082022" w:rsidRDefault="00376FD4" w:rsidP="00D8122E">
            <w:pPr>
              <w:spacing w:line="228" w:lineRule="auto"/>
              <w:jc w:val="center"/>
              <w:rPr>
                <w:sz w:val="28"/>
                <w:szCs w:val="28"/>
              </w:rPr>
            </w:pPr>
            <w:r w:rsidRPr="00082022">
              <w:rPr>
                <w:sz w:val="28"/>
                <w:szCs w:val="28"/>
              </w:rPr>
              <w:t>защитных мероприятий</w:t>
            </w:r>
          </w:p>
        </w:tc>
        <w:tc>
          <w:tcPr>
            <w:tcW w:w="6521" w:type="dxa"/>
            <w:tcBorders>
              <w:top w:val="single" w:sz="6" w:space="0" w:color="auto"/>
              <w:bottom w:val="single" w:sz="4" w:space="0" w:color="auto"/>
            </w:tcBorders>
            <w:vAlign w:val="center"/>
          </w:tcPr>
          <w:p w:rsidR="00376FD4" w:rsidRPr="00082022" w:rsidRDefault="00376FD4" w:rsidP="00D8122E">
            <w:pPr>
              <w:pStyle w:val="5"/>
              <w:spacing w:line="228" w:lineRule="auto"/>
              <w:jc w:val="center"/>
              <w:rPr>
                <w:rFonts w:ascii="Times New Roman" w:hAnsi="Times New Roman"/>
                <w:sz w:val="28"/>
                <w:szCs w:val="28"/>
              </w:rPr>
            </w:pPr>
            <w:r w:rsidRPr="00082022">
              <w:rPr>
                <w:rFonts w:ascii="Times New Roman" w:hAnsi="Times New Roman"/>
                <w:sz w:val="28"/>
                <w:szCs w:val="28"/>
              </w:rPr>
              <w:t>Препарат, норма расхода (кратность обработки)</w:t>
            </w:r>
          </w:p>
        </w:tc>
      </w:tr>
      <w:tr w:rsidR="00376FD4" w:rsidRPr="00082022" w:rsidTr="00D8122E">
        <w:trPr>
          <w:cantSplit/>
        </w:trPr>
        <w:tc>
          <w:tcPr>
            <w:tcW w:w="14743" w:type="dxa"/>
            <w:gridSpan w:val="5"/>
            <w:tcBorders>
              <w:top w:val="single" w:sz="4" w:space="0" w:color="auto"/>
              <w:bottom w:val="single" w:sz="4" w:space="0" w:color="auto"/>
            </w:tcBorders>
          </w:tcPr>
          <w:p w:rsidR="00376FD4" w:rsidRPr="00082022" w:rsidRDefault="00376FD4" w:rsidP="00D8122E">
            <w:pPr>
              <w:pStyle w:val="5"/>
              <w:spacing w:line="228" w:lineRule="auto"/>
              <w:jc w:val="center"/>
              <w:rPr>
                <w:rFonts w:ascii="Times New Roman" w:hAnsi="Times New Roman"/>
                <w:b/>
                <w:sz w:val="28"/>
                <w:szCs w:val="28"/>
              </w:rPr>
            </w:pPr>
            <w:r w:rsidRPr="00082022">
              <w:rPr>
                <w:rFonts w:ascii="Times New Roman" w:hAnsi="Times New Roman"/>
                <w:b/>
                <w:sz w:val="28"/>
                <w:szCs w:val="28"/>
              </w:rPr>
              <w:t>Капуста белокочанная, выращиваемая рассадным способом</w:t>
            </w:r>
          </w:p>
        </w:tc>
      </w:tr>
      <w:tr w:rsidR="00376FD4" w:rsidRPr="00082022" w:rsidTr="00D8122E">
        <w:trPr>
          <w:cantSplit/>
        </w:trPr>
        <w:tc>
          <w:tcPr>
            <w:tcW w:w="2269" w:type="dxa"/>
            <w:vMerge w:val="restart"/>
            <w:tcBorders>
              <w:top w:val="single" w:sz="4" w:space="0" w:color="auto"/>
              <w:left w:val="single" w:sz="4" w:space="0" w:color="auto"/>
              <w:right w:val="single" w:sz="4" w:space="0" w:color="auto"/>
            </w:tcBorders>
            <w:vAlign w:val="center"/>
          </w:tcPr>
          <w:p w:rsidR="00376FD4" w:rsidRPr="00082022" w:rsidRDefault="00376FD4" w:rsidP="00D8122E">
            <w:pPr>
              <w:spacing w:line="228" w:lineRule="auto"/>
              <w:rPr>
                <w:sz w:val="28"/>
                <w:szCs w:val="28"/>
              </w:rPr>
            </w:pPr>
            <w:r w:rsidRPr="00082022">
              <w:rPr>
                <w:sz w:val="28"/>
                <w:szCs w:val="28"/>
              </w:rPr>
              <w:t>До высадки рассады в поле</w:t>
            </w:r>
          </w:p>
        </w:tc>
        <w:tc>
          <w:tcPr>
            <w:tcW w:w="2468" w:type="dxa"/>
            <w:gridSpan w:val="2"/>
            <w:tcBorders>
              <w:top w:val="single" w:sz="4" w:space="0" w:color="auto"/>
              <w:left w:val="single" w:sz="4" w:space="0" w:color="auto"/>
              <w:bottom w:val="single" w:sz="4" w:space="0" w:color="auto"/>
              <w:right w:val="single" w:sz="4" w:space="0" w:color="auto"/>
            </w:tcBorders>
            <w:vAlign w:val="center"/>
          </w:tcPr>
          <w:p w:rsidR="00376FD4" w:rsidRPr="00082022" w:rsidRDefault="00376FD4" w:rsidP="00D8122E">
            <w:pPr>
              <w:spacing w:line="228" w:lineRule="auto"/>
              <w:rPr>
                <w:sz w:val="28"/>
                <w:szCs w:val="28"/>
              </w:rPr>
            </w:pPr>
            <w:r w:rsidRPr="00082022">
              <w:rPr>
                <w:sz w:val="28"/>
                <w:szCs w:val="28"/>
              </w:rPr>
              <w:t>Однолетние злаковые и двудольные сорняки</w:t>
            </w:r>
          </w:p>
        </w:tc>
        <w:tc>
          <w:tcPr>
            <w:tcW w:w="3485" w:type="dxa"/>
            <w:tcBorders>
              <w:top w:val="single" w:sz="4" w:space="0" w:color="auto"/>
              <w:left w:val="nil"/>
              <w:bottom w:val="single" w:sz="4" w:space="0" w:color="auto"/>
              <w:right w:val="single" w:sz="4" w:space="0" w:color="auto"/>
            </w:tcBorders>
            <w:vAlign w:val="center"/>
          </w:tcPr>
          <w:p w:rsidR="00376FD4" w:rsidRPr="00082022" w:rsidRDefault="00376FD4" w:rsidP="00D8122E">
            <w:pPr>
              <w:spacing w:line="228" w:lineRule="auto"/>
              <w:rPr>
                <w:sz w:val="28"/>
                <w:szCs w:val="28"/>
              </w:rPr>
            </w:pPr>
            <w:r w:rsidRPr="00082022">
              <w:rPr>
                <w:sz w:val="28"/>
                <w:szCs w:val="28"/>
              </w:rPr>
              <w:t>Опрыскивание почвы</w:t>
            </w:r>
          </w:p>
        </w:tc>
        <w:tc>
          <w:tcPr>
            <w:tcW w:w="6521" w:type="dxa"/>
            <w:tcBorders>
              <w:top w:val="single" w:sz="4" w:space="0" w:color="auto"/>
              <w:left w:val="single" w:sz="4" w:space="0" w:color="auto"/>
              <w:bottom w:val="single" w:sz="4" w:space="0" w:color="auto"/>
              <w:right w:val="single" w:sz="4" w:space="0" w:color="auto"/>
            </w:tcBorders>
            <w:vAlign w:val="center"/>
          </w:tcPr>
          <w:p w:rsidR="00376FD4" w:rsidRPr="00082022" w:rsidRDefault="00376FD4" w:rsidP="00D8122E">
            <w:pPr>
              <w:spacing w:line="228" w:lineRule="auto"/>
              <w:rPr>
                <w:sz w:val="28"/>
                <w:szCs w:val="28"/>
              </w:rPr>
            </w:pPr>
            <w:r w:rsidRPr="00082022">
              <w:rPr>
                <w:sz w:val="28"/>
                <w:szCs w:val="28"/>
              </w:rPr>
              <w:t xml:space="preserve">Стомп, 33% к.э. 3,0-6,0 л/га (1); эстамп, КЭ 3,0-6,0 л/га (1); теридокс, КЭ, 3,0 л/га (1) </w:t>
            </w:r>
          </w:p>
        </w:tc>
      </w:tr>
      <w:tr w:rsidR="00E96551" w:rsidRPr="00082022" w:rsidTr="009522E4">
        <w:trPr>
          <w:cantSplit/>
          <w:trHeight w:val="1238"/>
        </w:trPr>
        <w:tc>
          <w:tcPr>
            <w:tcW w:w="2269" w:type="dxa"/>
            <w:vMerge/>
            <w:tcBorders>
              <w:left w:val="single" w:sz="4" w:space="0" w:color="auto"/>
              <w:right w:val="single" w:sz="4" w:space="0" w:color="auto"/>
            </w:tcBorders>
            <w:vAlign w:val="center"/>
          </w:tcPr>
          <w:p w:rsidR="00E96551" w:rsidRPr="00082022" w:rsidRDefault="00E96551" w:rsidP="00D8122E">
            <w:pPr>
              <w:spacing w:line="228" w:lineRule="auto"/>
              <w:rPr>
                <w:sz w:val="28"/>
                <w:szCs w:val="28"/>
              </w:rPr>
            </w:pPr>
          </w:p>
        </w:tc>
        <w:tc>
          <w:tcPr>
            <w:tcW w:w="2468" w:type="dxa"/>
            <w:gridSpan w:val="2"/>
            <w:tcBorders>
              <w:top w:val="single" w:sz="4" w:space="0" w:color="auto"/>
              <w:left w:val="single" w:sz="4" w:space="0" w:color="auto"/>
              <w:right w:val="single" w:sz="4" w:space="0" w:color="auto"/>
            </w:tcBorders>
            <w:shd w:val="clear" w:color="auto" w:fill="auto"/>
            <w:vAlign w:val="center"/>
          </w:tcPr>
          <w:p w:rsidR="00E96551" w:rsidRPr="00082022" w:rsidRDefault="00E96551" w:rsidP="001955AE">
            <w:pPr>
              <w:pStyle w:val="7"/>
              <w:spacing w:line="228" w:lineRule="auto"/>
              <w:ind w:left="0" w:firstLine="0"/>
              <w:jc w:val="left"/>
              <w:rPr>
                <w:rFonts w:ascii="Times New Roman" w:hAnsi="Times New Roman" w:cs="Times New Roman"/>
                <w:b w:val="0"/>
                <w:sz w:val="28"/>
                <w:szCs w:val="28"/>
              </w:rPr>
            </w:pPr>
            <w:r w:rsidRPr="00082022">
              <w:rPr>
                <w:rFonts w:ascii="Times New Roman" w:hAnsi="Times New Roman" w:cs="Times New Roman"/>
                <w:b w:val="0"/>
                <w:sz w:val="28"/>
                <w:szCs w:val="28"/>
              </w:rPr>
              <w:t>Однолетние двудольные и злаковые сорняки</w:t>
            </w:r>
          </w:p>
        </w:tc>
        <w:tc>
          <w:tcPr>
            <w:tcW w:w="3485" w:type="dxa"/>
            <w:tcBorders>
              <w:top w:val="single" w:sz="4" w:space="0" w:color="auto"/>
              <w:left w:val="nil"/>
              <w:right w:val="single" w:sz="4" w:space="0" w:color="auto"/>
            </w:tcBorders>
            <w:vAlign w:val="center"/>
          </w:tcPr>
          <w:p w:rsidR="00E96551" w:rsidRPr="00082022" w:rsidRDefault="00E96551" w:rsidP="00D8122E">
            <w:pPr>
              <w:spacing w:line="228" w:lineRule="auto"/>
              <w:rPr>
                <w:sz w:val="28"/>
                <w:szCs w:val="28"/>
              </w:rPr>
            </w:pPr>
            <w:r w:rsidRPr="00082022">
              <w:rPr>
                <w:sz w:val="28"/>
                <w:szCs w:val="28"/>
              </w:rPr>
              <w:t>Опрыскивание почвы одним из гербицидов</w:t>
            </w:r>
          </w:p>
        </w:tc>
        <w:tc>
          <w:tcPr>
            <w:tcW w:w="6521" w:type="dxa"/>
            <w:tcBorders>
              <w:top w:val="single" w:sz="4" w:space="0" w:color="auto"/>
              <w:left w:val="single" w:sz="4" w:space="0" w:color="auto"/>
              <w:right w:val="single" w:sz="4" w:space="0" w:color="auto"/>
            </w:tcBorders>
            <w:vAlign w:val="center"/>
          </w:tcPr>
          <w:p w:rsidR="00E96551" w:rsidRPr="00082022" w:rsidRDefault="00E96551" w:rsidP="00D8122E">
            <w:pPr>
              <w:spacing w:line="228" w:lineRule="auto"/>
              <w:rPr>
                <w:sz w:val="28"/>
                <w:szCs w:val="28"/>
              </w:rPr>
            </w:pPr>
            <w:r w:rsidRPr="00082022">
              <w:rPr>
                <w:sz w:val="28"/>
                <w:szCs w:val="28"/>
              </w:rPr>
              <w:t>Бутизан 400, КС, 1,5-2,0 л/га (1); султан 50, КС 1,2-1,8 л/га (1); кардинал 500 КС, 1,2-1,8 л/га (1); метаза 500 КС, 1,2-1,8 л/га (1)</w:t>
            </w:r>
          </w:p>
        </w:tc>
      </w:tr>
      <w:tr w:rsidR="00376FD4" w:rsidRPr="00082022" w:rsidTr="00D8122E">
        <w:trPr>
          <w:cantSplit/>
        </w:trPr>
        <w:tc>
          <w:tcPr>
            <w:tcW w:w="2269" w:type="dxa"/>
            <w:vMerge w:val="restart"/>
            <w:tcBorders>
              <w:top w:val="single" w:sz="4" w:space="0" w:color="auto"/>
              <w:left w:val="single" w:sz="4" w:space="0" w:color="auto"/>
              <w:right w:val="single" w:sz="4" w:space="0" w:color="auto"/>
            </w:tcBorders>
            <w:vAlign w:val="center"/>
          </w:tcPr>
          <w:p w:rsidR="00376FD4" w:rsidRPr="00082022" w:rsidRDefault="00376FD4" w:rsidP="00D8122E">
            <w:pPr>
              <w:spacing w:line="228" w:lineRule="auto"/>
              <w:jc w:val="both"/>
              <w:rPr>
                <w:sz w:val="28"/>
                <w:szCs w:val="28"/>
              </w:rPr>
            </w:pPr>
            <w:r w:rsidRPr="00082022">
              <w:rPr>
                <w:sz w:val="28"/>
                <w:szCs w:val="28"/>
              </w:rPr>
              <w:t>Через 1-7 дней после высадки рассады (с обязательным поливом)</w:t>
            </w:r>
          </w:p>
        </w:tc>
        <w:tc>
          <w:tcPr>
            <w:tcW w:w="24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6FD4" w:rsidRPr="00082022" w:rsidRDefault="00376FD4" w:rsidP="001955AE">
            <w:pPr>
              <w:pStyle w:val="7"/>
              <w:spacing w:line="228" w:lineRule="auto"/>
              <w:ind w:left="0" w:firstLine="0"/>
              <w:jc w:val="left"/>
              <w:rPr>
                <w:rFonts w:ascii="Times New Roman" w:hAnsi="Times New Roman" w:cs="Times New Roman"/>
                <w:b w:val="0"/>
                <w:sz w:val="28"/>
                <w:szCs w:val="28"/>
              </w:rPr>
            </w:pPr>
            <w:r w:rsidRPr="00082022">
              <w:rPr>
                <w:rFonts w:ascii="Times New Roman" w:hAnsi="Times New Roman" w:cs="Times New Roman"/>
                <w:b w:val="0"/>
                <w:sz w:val="28"/>
                <w:szCs w:val="28"/>
              </w:rPr>
              <w:t>То же</w:t>
            </w:r>
          </w:p>
        </w:tc>
        <w:tc>
          <w:tcPr>
            <w:tcW w:w="3485" w:type="dxa"/>
            <w:tcBorders>
              <w:top w:val="single" w:sz="4" w:space="0" w:color="auto"/>
              <w:left w:val="single" w:sz="4" w:space="0" w:color="auto"/>
              <w:bottom w:val="single" w:sz="4" w:space="0" w:color="auto"/>
            </w:tcBorders>
            <w:vAlign w:val="center"/>
          </w:tcPr>
          <w:p w:rsidR="00376FD4" w:rsidRPr="00082022" w:rsidRDefault="00376FD4" w:rsidP="00D8122E">
            <w:pPr>
              <w:spacing w:line="228" w:lineRule="auto"/>
              <w:jc w:val="both"/>
              <w:rPr>
                <w:sz w:val="28"/>
                <w:szCs w:val="28"/>
              </w:rPr>
            </w:pPr>
            <w:r w:rsidRPr="00082022">
              <w:rPr>
                <w:sz w:val="28"/>
                <w:szCs w:val="28"/>
              </w:rPr>
              <w:t>Опрыскивание посадок одним из гербицидов (с обязательным последующим поливом)</w:t>
            </w:r>
          </w:p>
        </w:tc>
        <w:tc>
          <w:tcPr>
            <w:tcW w:w="6521" w:type="dxa"/>
            <w:tcBorders>
              <w:top w:val="single" w:sz="4" w:space="0" w:color="auto"/>
              <w:bottom w:val="single" w:sz="4" w:space="0" w:color="auto"/>
              <w:right w:val="single" w:sz="4" w:space="0" w:color="auto"/>
            </w:tcBorders>
            <w:vAlign w:val="center"/>
          </w:tcPr>
          <w:p w:rsidR="00376FD4" w:rsidRPr="00082022" w:rsidRDefault="00376FD4" w:rsidP="00D8122E">
            <w:pPr>
              <w:spacing w:line="228" w:lineRule="auto"/>
              <w:rPr>
                <w:sz w:val="28"/>
                <w:szCs w:val="28"/>
              </w:rPr>
            </w:pPr>
            <w:r w:rsidRPr="00082022">
              <w:rPr>
                <w:sz w:val="28"/>
                <w:szCs w:val="28"/>
              </w:rPr>
              <w:t>Бутизан 400, КС, 1,5-2,0 л/га (1); султан 50, КС, 1,2-1,8 л/га (1); кардинал 500 КС, 1,2-1,8 л/га (1); метаза 500 КС, 1,2-1,8 л/га (1)</w:t>
            </w:r>
          </w:p>
        </w:tc>
      </w:tr>
      <w:tr w:rsidR="00376FD4" w:rsidRPr="00082022" w:rsidTr="00D8122E">
        <w:trPr>
          <w:cantSplit/>
          <w:trHeight w:val="493"/>
        </w:trPr>
        <w:tc>
          <w:tcPr>
            <w:tcW w:w="2269" w:type="dxa"/>
            <w:vMerge/>
            <w:tcBorders>
              <w:left w:val="single" w:sz="4" w:space="0" w:color="auto"/>
              <w:bottom w:val="single" w:sz="4" w:space="0" w:color="auto"/>
            </w:tcBorders>
            <w:vAlign w:val="center"/>
          </w:tcPr>
          <w:p w:rsidR="00376FD4" w:rsidRPr="00082022" w:rsidRDefault="00376FD4" w:rsidP="00D8122E">
            <w:pPr>
              <w:spacing w:line="228" w:lineRule="auto"/>
              <w:jc w:val="both"/>
              <w:rPr>
                <w:sz w:val="28"/>
                <w:szCs w:val="28"/>
              </w:rPr>
            </w:pPr>
          </w:p>
        </w:tc>
        <w:tc>
          <w:tcPr>
            <w:tcW w:w="2468" w:type="dxa"/>
            <w:gridSpan w:val="2"/>
            <w:tcBorders>
              <w:top w:val="single" w:sz="4" w:space="0" w:color="auto"/>
              <w:bottom w:val="single" w:sz="4" w:space="0" w:color="auto"/>
              <w:right w:val="single" w:sz="4" w:space="0" w:color="auto"/>
            </w:tcBorders>
            <w:vAlign w:val="center"/>
          </w:tcPr>
          <w:p w:rsidR="00376FD4" w:rsidRPr="00082022" w:rsidRDefault="00376FD4" w:rsidP="00D8122E">
            <w:pPr>
              <w:spacing w:line="228" w:lineRule="auto"/>
              <w:jc w:val="both"/>
              <w:rPr>
                <w:sz w:val="28"/>
                <w:szCs w:val="28"/>
              </w:rPr>
            </w:pPr>
            <w:r w:rsidRPr="00082022">
              <w:rPr>
                <w:sz w:val="28"/>
                <w:szCs w:val="28"/>
              </w:rPr>
              <w:t>В фазу розетки осотов. Виды ромашки, горца</w:t>
            </w:r>
          </w:p>
        </w:tc>
        <w:tc>
          <w:tcPr>
            <w:tcW w:w="3485" w:type="dxa"/>
            <w:tcBorders>
              <w:top w:val="single" w:sz="4" w:space="0" w:color="auto"/>
              <w:left w:val="single" w:sz="4" w:space="0" w:color="auto"/>
              <w:bottom w:val="single" w:sz="4" w:space="0" w:color="auto"/>
              <w:right w:val="single" w:sz="4" w:space="0" w:color="auto"/>
            </w:tcBorders>
            <w:vAlign w:val="center"/>
          </w:tcPr>
          <w:p w:rsidR="00376FD4" w:rsidRPr="00082022" w:rsidRDefault="00376FD4" w:rsidP="00D8122E">
            <w:pPr>
              <w:spacing w:line="228" w:lineRule="auto"/>
              <w:jc w:val="both"/>
              <w:rPr>
                <w:sz w:val="28"/>
                <w:szCs w:val="28"/>
              </w:rPr>
            </w:pPr>
            <w:r w:rsidRPr="00082022">
              <w:rPr>
                <w:sz w:val="28"/>
                <w:szCs w:val="28"/>
              </w:rPr>
              <w:t>Опрыскивание посадок</w:t>
            </w:r>
          </w:p>
        </w:tc>
        <w:tc>
          <w:tcPr>
            <w:tcW w:w="6521" w:type="dxa"/>
            <w:tcBorders>
              <w:top w:val="single" w:sz="4" w:space="0" w:color="auto"/>
              <w:left w:val="single" w:sz="4" w:space="0" w:color="auto"/>
              <w:bottom w:val="single" w:sz="4" w:space="0" w:color="auto"/>
              <w:right w:val="single" w:sz="4" w:space="0" w:color="auto"/>
            </w:tcBorders>
            <w:vAlign w:val="center"/>
          </w:tcPr>
          <w:p w:rsidR="00376FD4" w:rsidRPr="00082022" w:rsidRDefault="00376FD4" w:rsidP="0070422A">
            <w:pPr>
              <w:spacing w:line="228" w:lineRule="auto"/>
              <w:rPr>
                <w:sz w:val="28"/>
                <w:szCs w:val="28"/>
              </w:rPr>
            </w:pPr>
            <w:r w:rsidRPr="00082022">
              <w:rPr>
                <w:sz w:val="28"/>
                <w:szCs w:val="28"/>
              </w:rPr>
              <w:t>Агрон, ВР, 0,2-0,5 л/га, (1);  лонтрел 300</w:t>
            </w:r>
            <w:r w:rsidR="00425DC7">
              <w:rPr>
                <w:sz w:val="28"/>
                <w:szCs w:val="28"/>
              </w:rPr>
              <w:t>,</w:t>
            </w:r>
            <w:r w:rsidR="0070422A">
              <w:rPr>
                <w:sz w:val="28"/>
                <w:szCs w:val="28"/>
              </w:rPr>
              <w:t xml:space="preserve"> ВР</w:t>
            </w:r>
            <w:r w:rsidRPr="00082022">
              <w:rPr>
                <w:sz w:val="28"/>
                <w:szCs w:val="28"/>
              </w:rPr>
              <w:t>, 0,2-0,5 л/га (1)</w:t>
            </w:r>
          </w:p>
        </w:tc>
      </w:tr>
      <w:tr w:rsidR="00376FD4" w:rsidRPr="00082022" w:rsidTr="00D8122E">
        <w:trPr>
          <w:cantSplit/>
          <w:trHeight w:val="667"/>
        </w:trPr>
        <w:tc>
          <w:tcPr>
            <w:tcW w:w="2269" w:type="dxa"/>
            <w:tcBorders>
              <w:top w:val="single" w:sz="4" w:space="0" w:color="auto"/>
              <w:left w:val="single" w:sz="4" w:space="0" w:color="auto"/>
            </w:tcBorders>
            <w:vAlign w:val="center"/>
          </w:tcPr>
          <w:p w:rsidR="00376FD4" w:rsidRPr="00082022" w:rsidRDefault="00376FD4" w:rsidP="00D8122E">
            <w:pPr>
              <w:spacing w:line="228" w:lineRule="auto"/>
              <w:jc w:val="both"/>
              <w:rPr>
                <w:sz w:val="28"/>
                <w:szCs w:val="28"/>
              </w:rPr>
            </w:pPr>
            <w:r w:rsidRPr="00082022">
              <w:rPr>
                <w:sz w:val="28"/>
                <w:szCs w:val="28"/>
              </w:rPr>
              <w:t>В период вегетации в фазу 2-4 листьев у сорняков</w:t>
            </w:r>
          </w:p>
        </w:tc>
        <w:tc>
          <w:tcPr>
            <w:tcW w:w="2468" w:type="dxa"/>
            <w:gridSpan w:val="2"/>
            <w:tcBorders>
              <w:top w:val="single" w:sz="4" w:space="0" w:color="auto"/>
            </w:tcBorders>
            <w:vAlign w:val="center"/>
          </w:tcPr>
          <w:p w:rsidR="00376FD4" w:rsidRPr="00082022" w:rsidRDefault="00376FD4" w:rsidP="001955AE">
            <w:pPr>
              <w:pStyle w:val="7"/>
              <w:spacing w:line="228" w:lineRule="auto"/>
              <w:ind w:left="0" w:firstLine="0"/>
              <w:jc w:val="both"/>
              <w:rPr>
                <w:rFonts w:ascii="Times New Roman" w:hAnsi="Times New Roman" w:cs="Times New Roman"/>
                <w:b w:val="0"/>
                <w:sz w:val="28"/>
                <w:szCs w:val="28"/>
              </w:rPr>
            </w:pPr>
            <w:r w:rsidRPr="00082022">
              <w:rPr>
                <w:rFonts w:ascii="Times New Roman" w:hAnsi="Times New Roman" w:cs="Times New Roman"/>
                <w:b w:val="0"/>
                <w:sz w:val="28"/>
                <w:szCs w:val="28"/>
              </w:rPr>
              <w:t xml:space="preserve">Однолетние злаковые </w:t>
            </w:r>
          </w:p>
        </w:tc>
        <w:tc>
          <w:tcPr>
            <w:tcW w:w="3485" w:type="dxa"/>
            <w:tcBorders>
              <w:top w:val="single" w:sz="4" w:space="0" w:color="auto"/>
            </w:tcBorders>
            <w:vAlign w:val="center"/>
          </w:tcPr>
          <w:p w:rsidR="00376FD4" w:rsidRPr="00082022" w:rsidRDefault="00376FD4" w:rsidP="00D8122E">
            <w:pPr>
              <w:spacing w:line="228" w:lineRule="auto"/>
              <w:jc w:val="both"/>
              <w:rPr>
                <w:sz w:val="28"/>
                <w:szCs w:val="28"/>
              </w:rPr>
            </w:pPr>
            <w:r w:rsidRPr="00082022">
              <w:rPr>
                <w:sz w:val="28"/>
                <w:szCs w:val="28"/>
              </w:rPr>
              <w:t>Опрыскивание посадок одним из гербицидов</w:t>
            </w:r>
          </w:p>
        </w:tc>
        <w:tc>
          <w:tcPr>
            <w:tcW w:w="6521" w:type="dxa"/>
            <w:tcBorders>
              <w:top w:val="single" w:sz="4" w:space="0" w:color="auto"/>
              <w:right w:val="single" w:sz="4" w:space="0" w:color="auto"/>
            </w:tcBorders>
            <w:vAlign w:val="center"/>
          </w:tcPr>
          <w:p w:rsidR="00376FD4" w:rsidRPr="00082022" w:rsidRDefault="00376FD4" w:rsidP="00D8122E">
            <w:pPr>
              <w:spacing w:line="228" w:lineRule="auto"/>
              <w:rPr>
                <w:sz w:val="28"/>
                <w:szCs w:val="28"/>
              </w:rPr>
            </w:pPr>
            <w:r w:rsidRPr="00082022">
              <w:rPr>
                <w:sz w:val="28"/>
                <w:szCs w:val="28"/>
              </w:rPr>
              <w:t>Агросан, КЭ, 1,0 л/га (1); таргет супер, КЭ, 0,9-1,0 л/га (1); фюзилад форте, КЭ, 0,75-2,0 л/га (1)</w:t>
            </w:r>
          </w:p>
        </w:tc>
      </w:tr>
      <w:tr w:rsidR="00376FD4" w:rsidRPr="00082022" w:rsidTr="00D8122E">
        <w:trPr>
          <w:cantSplit/>
        </w:trPr>
        <w:tc>
          <w:tcPr>
            <w:tcW w:w="2269" w:type="dxa"/>
            <w:tcBorders>
              <w:top w:val="single" w:sz="4" w:space="0" w:color="auto"/>
              <w:left w:val="single" w:sz="4" w:space="0" w:color="auto"/>
              <w:bottom w:val="single" w:sz="4" w:space="0" w:color="auto"/>
            </w:tcBorders>
            <w:vAlign w:val="center"/>
          </w:tcPr>
          <w:p w:rsidR="00376FD4" w:rsidRDefault="00376FD4" w:rsidP="00D8122E">
            <w:pPr>
              <w:spacing w:line="228" w:lineRule="auto"/>
              <w:jc w:val="both"/>
              <w:rPr>
                <w:sz w:val="28"/>
                <w:szCs w:val="28"/>
              </w:rPr>
            </w:pPr>
            <w:r w:rsidRPr="00082022">
              <w:rPr>
                <w:sz w:val="28"/>
                <w:szCs w:val="28"/>
              </w:rPr>
              <w:t>В период вегетации при высоте сорняков 10-15 см</w:t>
            </w:r>
          </w:p>
          <w:p w:rsidR="00C430EA" w:rsidRPr="00082022" w:rsidRDefault="00C430EA" w:rsidP="00D8122E">
            <w:pPr>
              <w:spacing w:line="228" w:lineRule="auto"/>
              <w:jc w:val="both"/>
              <w:rPr>
                <w:sz w:val="28"/>
                <w:szCs w:val="28"/>
              </w:rPr>
            </w:pPr>
          </w:p>
        </w:tc>
        <w:tc>
          <w:tcPr>
            <w:tcW w:w="2468" w:type="dxa"/>
            <w:gridSpan w:val="2"/>
            <w:tcBorders>
              <w:top w:val="single" w:sz="4" w:space="0" w:color="auto"/>
              <w:bottom w:val="single" w:sz="4" w:space="0" w:color="auto"/>
            </w:tcBorders>
            <w:vAlign w:val="center"/>
          </w:tcPr>
          <w:p w:rsidR="00376FD4" w:rsidRPr="00082022" w:rsidRDefault="00376FD4" w:rsidP="001955AE">
            <w:pPr>
              <w:pStyle w:val="7"/>
              <w:spacing w:line="228" w:lineRule="auto"/>
              <w:ind w:left="0" w:firstLine="0"/>
              <w:jc w:val="both"/>
              <w:rPr>
                <w:rFonts w:ascii="Times New Roman" w:hAnsi="Times New Roman" w:cs="Times New Roman"/>
                <w:b w:val="0"/>
                <w:sz w:val="28"/>
                <w:szCs w:val="28"/>
              </w:rPr>
            </w:pPr>
            <w:r w:rsidRPr="00082022">
              <w:rPr>
                <w:rFonts w:ascii="Times New Roman" w:hAnsi="Times New Roman" w:cs="Times New Roman"/>
                <w:b w:val="0"/>
                <w:sz w:val="28"/>
                <w:szCs w:val="28"/>
              </w:rPr>
              <w:t>Многолетние злаковые</w:t>
            </w:r>
          </w:p>
        </w:tc>
        <w:tc>
          <w:tcPr>
            <w:tcW w:w="3485" w:type="dxa"/>
            <w:tcBorders>
              <w:top w:val="single" w:sz="4" w:space="0" w:color="auto"/>
              <w:bottom w:val="single" w:sz="4" w:space="0" w:color="auto"/>
            </w:tcBorders>
            <w:vAlign w:val="center"/>
          </w:tcPr>
          <w:p w:rsidR="00376FD4" w:rsidRPr="00082022" w:rsidRDefault="00376FD4" w:rsidP="00D8122E">
            <w:pPr>
              <w:spacing w:line="228" w:lineRule="auto"/>
              <w:jc w:val="both"/>
              <w:rPr>
                <w:sz w:val="28"/>
                <w:szCs w:val="28"/>
              </w:rPr>
            </w:pPr>
            <w:r w:rsidRPr="00082022">
              <w:rPr>
                <w:sz w:val="28"/>
                <w:szCs w:val="28"/>
              </w:rPr>
              <w:t>Опрыскивание посадок одним из гербицидов</w:t>
            </w:r>
          </w:p>
        </w:tc>
        <w:tc>
          <w:tcPr>
            <w:tcW w:w="6521" w:type="dxa"/>
            <w:tcBorders>
              <w:top w:val="single" w:sz="4" w:space="0" w:color="auto"/>
              <w:bottom w:val="single" w:sz="4" w:space="0" w:color="auto"/>
              <w:right w:val="single" w:sz="4" w:space="0" w:color="auto"/>
            </w:tcBorders>
            <w:vAlign w:val="center"/>
          </w:tcPr>
          <w:p w:rsidR="00376FD4" w:rsidRPr="00082022" w:rsidRDefault="00376FD4" w:rsidP="00D8122E">
            <w:pPr>
              <w:spacing w:line="228" w:lineRule="auto"/>
              <w:rPr>
                <w:sz w:val="28"/>
                <w:szCs w:val="28"/>
              </w:rPr>
            </w:pPr>
            <w:r w:rsidRPr="00082022">
              <w:rPr>
                <w:sz w:val="28"/>
                <w:szCs w:val="28"/>
              </w:rPr>
              <w:t>Агросан, КЭ, 2,0 л/га (1); таргет супер, КЭ, 1,75-2,0 л/га (1); фюзилад форте, КЭ, 1,0-2,0 л/га (1)</w:t>
            </w:r>
          </w:p>
        </w:tc>
      </w:tr>
      <w:tr w:rsidR="00376FD4" w:rsidRPr="00082022" w:rsidTr="00D8122E">
        <w:trPr>
          <w:cantSplit/>
        </w:trPr>
        <w:tc>
          <w:tcPr>
            <w:tcW w:w="14743" w:type="dxa"/>
            <w:gridSpan w:val="5"/>
            <w:tcBorders>
              <w:top w:val="single" w:sz="4" w:space="0" w:color="auto"/>
              <w:left w:val="single" w:sz="4" w:space="0" w:color="auto"/>
              <w:bottom w:val="single" w:sz="4" w:space="0" w:color="auto"/>
              <w:right w:val="single" w:sz="4" w:space="0" w:color="auto"/>
            </w:tcBorders>
            <w:vAlign w:val="center"/>
          </w:tcPr>
          <w:p w:rsidR="00376FD4" w:rsidRPr="00082022" w:rsidRDefault="00376FD4" w:rsidP="00D8122E">
            <w:pPr>
              <w:spacing w:line="228" w:lineRule="auto"/>
              <w:jc w:val="center"/>
              <w:rPr>
                <w:b/>
                <w:sz w:val="28"/>
                <w:szCs w:val="28"/>
              </w:rPr>
            </w:pPr>
            <w:r w:rsidRPr="00082022">
              <w:rPr>
                <w:b/>
                <w:sz w:val="28"/>
                <w:szCs w:val="28"/>
              </w:rPr>
              <w:lastRenderedPageBreak/>
              <w:t>Капуста белокочанная, выращиваемая безрассадным способом</w:t>
            </w:r>
          </w:p>
        </w:tc>
      </w:tr>
      <w:tr w:rsidR="00376FD4" w:rsidRPr="00082022" w:rsidTr="00D8122E">
        <w:trPr>
          <w:cantSplit/>
        </w:trPr>
        <w:tc>
          <w:tcPr>
            <w:tcW w:w="2269" w:type="dxa"/>
            <w:tcBorders>
              <w:top w:val="single" w:sz="4" w:space="0" w:color="auto"/>
              <w:left w:val="single" w:sz="4" w:space="0" w:color="auto"/>
              <w:bottom w:val="single" w:sz="4" w:space="0" w:color="auto"/>
            </w:tcBorders>
            <w:vAlign w:val="center"/>
          </w:tcPr>
          <w:p w:rsidR="00376FD4" w:rsidRPr="00082022" w:rsidRDefault="00376FD4" w:rsidP="00D8122E">
            <w:pPr>
              <w:spacing w:line="228" w:lineRule="auto"/>
              <w:jc w:val="both"/>
              <w:rPr>
                <w:sz w:val="28"/>
                <w:szCs w:val="28"/>
              </w:rPr>
            </w:pPr>
            <w:r w:rsidRPr="00082022">
              <w:rPr>
                <w:sz w:val="28"/>
                <w:szCs w:val="28"/>
              </w:rPr>
              <w:t>После сева до всходов культуры</w:t>
            </w:r>
          </w:p>
        </w:tc>
        <w:tc>
          <w:tcPr>
            <w:tcW w:w="2468" w:type="dxa"/>
            <w:gridSpan w:val="2"/>
            <w:tcBorders>
              <w:top w:val="single" w:sz="4" w:space="0" w:color="auto"/>
              <w:bottom w:val="single" w:sz="4" w:space="0" w:color="auto"/>
            </w:tcBorders>
            <w:vAlign w:val="center"/>
          </w:tcPr>
          <w:p w:rsidR="00376FD4" w:rsidRPr="00082022" w:rsidRDefault="00376FD4" w:rsidP="001955AE">
            <w:pPr>
              <w:pStyle w:val="7"/>
              <w:spacing w:line="228" w:lineRule="auto"/>
              <w:ind w:left="0" w:firstLine="0"/>
              <w:jc w:val="both"/>
              <w:rPr>
                <w:rFonts w:ascii="Times New Roman" w:hAnsi="Times New Roman" w:cs="Times New Roman"/>
                <w:b w:val="0"/>
                <w:sz w:val="28"/>
                <w:szCs w:val="28"/>
              </w:rPr>
            </w:pPr>
            <w:r w:rsidRPr="00082022">
              <w:rPr>
                <w:rFonts w:ascii="Times New Roman" w:hAnsi="Times New Roman" w:cs="Times New Roman"/>
                <w:b w:val="0"/>
                <w:sz w:val="28"/>
                <w:szCs w:val="28"/>
              </w:rPr>
              <w:t>Однолетние двудольные и злаковые сорняки</w:t>
            </w:r>
          </w:p>
        </w:tc>
        <w:tc>
          <w:tcPr>
            <w:tcW w:w="3485" w:type="dxa"/>
            <w:tcBorders>
              <w:top w:val="single" w:sz="4" w:space="0" w:color="auto"/>
              <w:bottom w:val="single" w:sz="4" w:space="0" w:color="auto"/>
            </w:tcBorders>
            <w:vAlign w:val="center"/>
          </w:tcPr>
          <w:p w:rsidR="00376FD4" w:rsidRPr="00082022" w:rsidRDefault="00376FD4" w:rsidP="00D8122E">
            <w:pPr>
              <w:spacing w:line="228" w:lineRule="auto"/>
              <w:jc w:val="both"/>
              <w:rPr>
                <w:sz w:val="28"/>
                <w:szCs w:val="28"/>
              </w:rPr>
            </w:pPr>
            <w:r w:rsidRPr="00082022">
              <w:rPr>
                <w:sz w:val="28"/>
                <w:szCs w:val="28"/>
              </w:rPr>
              <w:t>Опрыскивание почвы одним из гербицидов</w:t>
            </w:r>
          </w:p>
        </w:tc>
        <w:tc>
          <w:tcPr>
            <w:tcW w:w="6521" w:type="dxa"/>
            <w:tcBorders>
              <w:top w:val="single" w:sz="4" w:space="0" w:color="auto"/>
              <w:bottom w:val="single" w:sz="4" w:space="0" w:color="auto"/>
              <w:right w:val="single" w:sz="4" w:space="0" w:color="auto"/>
            </w:tcBorders>
            <w:vAlign w:val="center"/>
          </w:tcPr>
          <w:p w:rsidR="00376FD4" w:rsidRPr="00082022" w:rsidRDefault="00376FD4" w:rsidP="00D8122E">
            <w:pPr>
              <w:spacing w:line="228" w:lineRule="auto"/>
              <w:rPr>
                <w:sz w:val="28"/>
                <w:szCs w:val="28"/>
              </w:rPr>
            </w:pPr>
            <w:r w:rsidRPr="00082022">
              <w:rPr>
                <w:sz w:val="28"/>
                <w:szCs w:val="28"/>
              </w:rPr>
              <w:t>Теридокс, КЭ, 2,5 л/га (1); кардинал 500 КС, 1,2-1,8 л/га (1); метаза 500 КС, 1,2-1,8 л/га (1)</w:t>
            </w:r>
          </w:p>
        </w:tc>
      </w:tr>
      <w:tr w:rsidR="00376FD4" w:rsidRPr="00082022" w:rsidTr="00D8122E">
        <w:trPr>
          <w:cantSplit/>
        </w:trPr>
        <w:tc>
          <w:tcPr>
            <w:tcW w:w="2269" w:type="dxa"/>
            <w:tcBorders>
              <w:top w:val="single" w:sz="4" w:space="0" w:color="auto"/>
              <w:left w:val="single" w:sz="4" w:space="0" w:color="auto"/>
              <w:bottom w:val="single" w:sz="4" w:space="0" w:color="auto"/>
            </w:tcBorders>
            <w:vAlign w:val="center"/>
          </w:tcPr>
          <w:p w:rsidR="00376FD4" w:rsidRPr="00082022" w:rsidRDefault="00376FD4" w:rsidP="00D8122E">
            <w:pPr>
              <w:spacing w:line="228" w:lineRule="auto"/>
              <w:jc w:val="both"/>
              <w:rPr>
                <w:sz w:val="28"/>
                <w:szCs w:val="28"/>
              </w:rPr>
            </w:pPr>
            <w:r w:rsidRPr="00082022">
              <w:rPr>
                <w:sz w:val="28"/>
                <w:szCs w:val="28"/>
              </w:rPr>
              <w:t>В период вегетации в фазу 3-4 настоящих листьев культуры</w:t>
            </w:r>
          </w:p>
        </w:tc>
        <w:tc>
          <w:tcPr>
            <w:tcW w:w="2468" w:type="dxa"/>
            <w:gridSpan w:val="2"/>
            <w:tcBorders>
              <w:top w:val="single" w:sz="4" w:space="0" w:color="auto"/>
              <w:bottom w:val="single" w:sz="4" w:space="0" w:color="auto"/>
            </w:tcBorders>
            <w:vAlign w:val="center"/>
          </w:tcPr>
          <w:p w:rsidR="00376FD4" w:rsidRPr="00082022" w:rsidRDefault="00376FD4" w:rsidP="001955AE">
            <w:pPr>
              <w:pStyle w:val="7"/>
              <w:spacing w:line="228" w:lineRule="auto"/>
              <w:ind w:left="0" w:firstLine="0"/>
              <w:jc w:val="both"/>
              <w:rPr>
                <w:rFonts w:ascii="Times New Roman" w:hAnsi="Times New Roman" w:cs="Times New Roman"/>
                <w:b w:val="0"/>
                <w:sz w:val="28"/>
                <w:szCs w:val="28"/>
              </w:rPr>
            </w:pPr>
            <w:r w:rsidRPr="00082022">
              <w:rPr>
                <w:rFonts w:ascii="Times New Roman" w:hAnsi="Times New Roman" w:cs="Times New Roman"/>
                <w:b w:val="0"/>
                <w:sz w:val="28"/>
                <w:szCs w:val="28"/>
              </w:rPr>
              <w:t>Виды осотов, ромашки, подмаренник цепкий и др. двудольные сорняки</w:t>
            </w:r>
          </w:p>
        </w:tc>
        <w:tc>
          <w:tcPr>
            <w:tcW w:w="3485" w:type="dxa"/>
            <w:tcBorders>
              <w:top w:val="single" w:sz="4" w:space="0" w:color="auto"/>
              <w:bottom w:val="single" w:sz="4" w:space="0" w:color="auto"/>
            </w:tcBorders>
            <w:vAlign w:val="center"/>
          </w:tcPr>
          <w:p w:rsidR="00376FD4" w:rsidRPr="00082022" w:rsidRDefault="00376FD4" w:rsidP="00D8122E">
            <w:pPr>
              <w:spacing w:line="228" w:lineRule="auto"/>
              <w:jc w:val="both"/>
              <w:rPr>
                <w:sz w:val="28"/>
                <w:szCs w:val="28"/>
              </w:rPr>
            </w:pPr>
            <w:r w:rsidRPr="00082022">
              <w:rPr>
                <w:sz w:val="28"/>
                <w:szCs w:val="28"/>
              </w:rPr>
              <w:t>Опрыскивание посевов</w:t>
            </w:r>
          </w:p>
        </w:tc>
        <w:tc>
          <w:tcPr>
            <w:tcW w:w="6521" w:type="dxa"/>
            <w:tcBorders>
              <w:top w:val="single" w:sz="4" w:space="0" w:color="auto"/>
              <w:bottom w:val="single" w:sz="4" w:space="0" w:color="auto"/>
              <w:right w:val="single" w:sz="4" w:space="0" w:color="auto"/>
            </w:tcBorders>
            <w:vAlign w:val="center"/>
          </w:tcPr>
          <w:p w:rsidR="00376FD4" w:rsidRPr="00082022" w:rsidRDefault="00376FD4" w:rsidP="00D8122E">
            <w:pPr>
              <w:spacing w:line="228" w:lineRule="auto"/>
              <w:rPr>
                <w:sz w:val="28"/>
                <w:szCs w:val="28"/>
              </w:rPr>
            </w:pPr>
            <w:r w:rsidRPr="00082022">
              <w:rPr>
                <w:sz w:val="28"/>
                <w:szCs w:val="28"/>
              </w:rPr>
              <w:t>Галера 334, ВР, 0,3-0,35 л/га (1)</w:t>
            </w:r>
          </w:p>
        </w:tc>
      </w:tr>
      <w:tr w:rsidR="00376FD4" w:rsidRPr="00082022" w:rsidTr="00D8122E">
        <w:trPr>
          <w:cantSplit/>
        </w:trPr>
        <w:tc>
          <w:tcPr>
            <w:tcW w:w="2269" w:type="dxa"/>
            <w:tcBorders>
              <w:top w:val="single" w:sz="4" w:space="0" w:color="auto"/>
              <w:left w:val="single" w:sz="4" w:space="0" w:color="auto"/>
              <w:bottom w:val="single" w:sz="4" w:space="0" w:color="auto"/>
            </w:tcBorders>
            <w:vAlign w:val="center"/>
          </w:tcPr>
          <w:p w:rsidR="00376FD4" w:rsidRPr="00082022" w:rsidRDefault="00376FD4" w:rsidP="00D8122E">
            <w:pPr>
              <w:spacing w:line="228" w:lineRule="auto"/>
              <w:jc w:val="both"/>
              <w:rPr>
                <w:sz w:val="28"/>
                <w:szCs w:val="28"/>
              </w:rPr>
            </w:pPr>
            <w:r w:rsidRPr="00082022">
              <w:rPr>
                <w:sz w:val="28"/>
                <w:szCs w:val="28"/>
              </w:rPr>
              <w:t>В период вегетации при высоте сорняков 10-15 см</w:t>
            </w:r>
          </w:p>
        </w:tc>
        <w:tc>
          <w:tcPr>
            <w:tcW w:w="2468" w:type="dxa"/>
            <w:gridSpan w:val="2"/>
            <w:tcBorders>
              <w:top w:val="single" w:sz="4" w:space="0" w:color="auto"/>
              <w:bottom w:val="single" w:sz="4" w:space="0" w:color="auto"/>
            </w:tcBorders>
            <w:vAlign w:val="center"/>
          </w:tcPr>
          <w:p w:rsidR="00376FD4" w:rsidRPr="00082022" w:rsidRDefault="00376FD4" w:rsidP="001955AE">
            <w:pPr>
              <w:pStyle w:val="7"/>
              <w:spacing w:line="228" w:lineRule="auto"/>
              <w:ind w:left="0" w:firstLine="0"/>
              <w:jc w:val="both"/>
              <w:rPr>
                <w:rFonts w:ascii="Times New Roman" w:hAnsi="Times New Roman" w:cs="Times New Roman"/>
                <w:b w:val="0"/>
                <w:sz w:val="28"/>
                <w:szCs w:val="28"/>
              </w:rPr>
            </w:pPr>
            <w:r w:rsidRPr="00082022">
              <w:rPr>
                <w:rFonts w:ascii="Times New Roman" w:hAnsi="Times New Roman" w:cs="Times New Roman"/>
                <w:b w:val="0"/>
                <w:sz w:val="28"/>
                <w:szCs w:val="28"/>
              </w:rPr>
              <w:t>Многолетние злаковые</w:t>
            </w:r>
          </w:p>
        </w:tc>
        <w:tc>
          <w:tcPr>
            <w:tcW w:w="3485" w:type="dxa"/>
            <w:tcBorders>
              <w:top w:val="single" w:sz="4" w:space="0" w:color="auto"/>
              <w:bottom w:val="single" w:sz="4" w:space="0" w:color="auto"/>
            </w:tcBorders>
            <w:vAlign w:val="center"/>
          </w:tcPr>
          <w:p w:rsidR="00376FD4" w:rsidRPr="00082022" w:rsidRDefault="00376FD4" w:rsidP="00D8122E">
            <w:pPr>
              <w:spacing w:line="228" w:lineRule="auto"/>
              <w:jc w:val="both"/>
              <w:rPr>
                <w:sz w:val="28"/>
                <w:szCs w:val="28"/>
              </w:rPr>
            </w:pPr>
            <w:r w:rsidRPr="00082022">
              <w:rPr>
                <w:sz w:val="28"/>
                <w:szCs w:val="28"/>
              </w:rPr>
              <w:t>Опрыскивание посевов</w:t>
            </w:r>
          </w:p>
        </w:tc>
        <w:tc>
          <w:tcPr>
            <w:tcW w:w="6521" w:type="dxa"/>
            <w:tcBorders>
              <w:top w:val="single" w:sz="4" w:space="0" w:color="auto"/>
              <w:bottom w:val="single" w:sz="4" w:space="0" w:color="auto"/>
              <w:right w:val="single" w:sz="4" w:space="0" w:color="auto"/>
            </w:tcBorders>
            <w:vAlign w:val="center"/>
          </w:tcPr>
          <w:p w:rsidR="00376FD4" w:rsidRPr="00082022" w:rsidRDefault="00376FD4" w:rsidP="00D8122E">
            <w:pPr>
              <w:spacing w:line="228" w:lineRule="auto"/>
              <w:rPr>
                <w:sz w:val="28"/>
                <w:szCs w:val="28"/>
              </w:rPr>
            </w:pPr>
            <w:r w:rsidRPr="00082022">
              <w:rPr>
                <w:sz w:val="28"/>
                <w:szCs w:val="28"/>
              </w:rPr>
              <w:t>Фюзилад форте, КЭ, 1,0-2,0 л/га (1)</w:t>
            </w:r>
          </w:p>
        </w:tc>
      </w:tr>
      <w:tr w:rsidR="00376FD4" w:rsidRPr="00082022" w:rsidTr="00D8122E">
        <w:trPr>
          <w:cantSplit/>
        </w:trPr>
        <w:tc>
          <w:tcPr>
            <w:tcW w:w="14743" w:type="dxa"/>
            <w:gridSpan w:val="5"/>
            <w:tcBorders>
              <w:top w:val="single" w:sz="4" w:space="0" w:color="auto"/>
              <w:left w:val="single" w:sz="4" w:space="0" w:color="auto"/>
              <w:right w:val="single" w:sz="4" w:space="0" w:color="auto"/>
            </w:tcBorders>
            <w:vAlign w:val="center"/>
          </w:tcPr>
          <w:p w:rsidR="00376FD4" w:rsidRPr="00082022" w:rsidRDefault="00376FD4" w:rsidP="00D8122E">
            <w:pPr>
              <w:spacing w:line="228" w:lineRule="auto"/>
              <w:jc w:val="center"/>
              <w:rPr>
                <w:b/>
                <w:sz w:val="28"/>
                <w:szCs w:val="28"/>
              </w:rPr>
            </w:pPr>
            <w:r w:rsidRPr="00082022">
              <w:rPr>
                <w:b/>
                <w:sz w:val="28"/>
                <w:szCs w:val="28"/>
              </w:rPr>
              <w:t>Морковь столовая</w:t>
            </w:r>
          </w:p>
        </w:tc>
      </w:tr>
      <w:tr w:rsidR="0070422A" w:rsidRPr="00082022" w:rsidTr="009522E4">
        <w:trPr>
          <w:cantSplit/>
        </w:trPr>
        <w:tc>
          <w:tcPr>
            <w:tcW w:w="2269" w:type="dxa"/>
            <w:vMerge w:val="restart"/>
            <w:tcBorders>
              <w:top w:val="single" w:sz="4" w:space="0" w:color="auto"/>
              <w:right w:val="single" w:sz="4" w:space="0" w:color="auto"/>
            </w:tcBorders>
            <w:vAlign w:val="center"/>
          </w:tcPr>
          <w:p w:rsidR="0070422A" w:rsidRPr="00082022" w:rsidRDefault="0070422A" w:rsidP="009522E4">
            <w:pPr>
              <w:spacing w:line="228" w:lineRule="auto"/>
              <w:rPr>
                <w:sz w:val="28"/>
                <w:szCs w:val="28"/>
              </w:rPr>
            </w:pPr>
            <w:r w:rsidRPr="00082022">
              <w:rPr>
                <w:sz w:val="28"/>
                <w:szCs w:val="28"/>
              </w:rPr>
              <w:t>До всходов культуры</w:t>
            </w:r>
          </w:p>
        </w:tc>
        <w:tc>
          <w:tcPr>
            <w:tcW w:w="2409" w:type="dxa"/>
            <w:tcBorders>
              <w:top w:val="single" w:sz="4" w:space="0" w:color="auto"/>
              <w:left w:val="single" w:sz="4" w:space="0" w:color="auto"/>
              <w:right w:val="single" w:sz="4" w:space="0" w:color="auto"/>
            </w:tcBorders>
            <w:shd w:val="clear" w:color="auto" w:fill="auto"/>
            <w:vAlign w:val="center"/>
          </w:tcPr>
          <w:p w:rsidR="0070422A" w:rsidRPr="00082022" w:rsidRDefault="0070422A" w:rsidP="00D8122E">
            <w:pPr>
              <w:spacing w:line="228" w:lineRule="auto"/>
              <w:rPr>
                <w:sz w:val="28"/>
                <w:szCs w:val="28"/>
              </w:rPr>
            </w:pPr>
            <w:r w:rsidRPr="00082022">
              <w:rPr>
                <w:sz w:val="28"/>
                <w:szCs w:val="28"/>
              </w:rPr>
              <w:t>Однолетние злаковые и двудольные сорняки</w:t>
            </w:r>
          </w:p>
        </w:tc>
        <w:tc>
          <w:tcPr>
            <w:tcW w:w="3544" w:type="dxa"/>
            <w:gridSpan w:val="2"/>
            <w:vMerge w:val="restart"/>
            <w:tcBorders>
              <w:top w:val="single" w:sz="4" w:space="0" w:color="auto"/>
              <w:left w:val="single" w:sz="4" w:space="0" w:color="auto"/>
              <w:right w:val="single" w:sz="4" w:space="0" w:color="auto"/>
            </w:tcBorders>
            <w:vAlign w:val="center"/>
          </w:tcPr>
          <w:p w:rsidR="0070422A" w:rsidRPr="00082022" w:rsidRDefault="0070422A" w:rsidP="00D8122E">
            <w:pPr>
              <w:spacing w:line="228" w:lineRule="auto"/>
              <w:rPr>
                <w:sz w:val="28"/>
                <w:szCs w:val="28"/>
              </w:rPr>
            </w:pPr>
            <w:r w:rsidRPr="00082022">
              <w:rPr>
                <w:sz w:val="28"/>
                <w:szCs w:val="28"/>
              </w:rPr>
              <w:t>Опрыскивание почвы одним из гербицидов</w:t>
            </w:r>
          </w:p>
        </w:tc>
        <w:tc>
          <w:tcPr>
            <w:tcW w:w="6521" w:type="dxa"/>
            <w:vMerge w:val="restart"/>
            <w:tcBorders>
              <w:top w:val="single" w:sz="4" w:space="0" w:color="auto"/>
              <w:left w:val="single" w:sz="4" w:space="0" w:color="auto"/>
            </w:tcBorders>
            <w:vAlign w:val="center"/>
          </w:tcPr>
          <w:p w:rsidR="0070422A" w:rsidRPr="00082022" w:rsidRDefault="0070422A" w:rsidP="00D8122E">
            <w:pPr>
              <w:spacing w:line="228" w:lineRule="auto"/>
              <w:rPr>
                <w:sz w:val="28"/>
                <w:szCs w:val="28"/>
              </w:rPr>
            </w:pPr>
            <w:r w:rsidRPr="00082022">
              <w:rPr>
                <w:sz w:val="28"/>
                <w:szCs w:val="28"/>
              </w:rPr>
              <w:t>Рейсер, 25% к.э., 2,0-3,0 л/га (1), стомп профессионал, МКС, 2,2-4,3 л/га (1)</w:t>
            </w:r>
          </w:p>
        </w:tc>
      </w:tr>
      <w:tr w:rsidR="0070422A" w:rsidRPr="00082022" w:rsidTr="00C430EA">
        <w:trPr>
          <w:cantSplit/>
          <w:trHeight w:val="89"/>
        </w:trPr>
        <w:tc>
          <w:tcPr>
            <w:tcW w:w="2269" w:type="dxa"/>
            <w:vMerge/>
            <w:tcBorders>
              <w:right w:val="single" w:sz="4" w:space="0" w:color="auto"/>
            </w:tcBorders>
            <w:vAlign w:val="center"/>
          </w:tcPr>
          <w:p w:rsidR="0070422A" w:rsidRPr="00082022" w:rsidRDefault="0070422A" w:rsidP="00D8122E">
            <w:pPr>
              <w:spacing w:line="228" w:lineRule="auto"/>
              <w:rPr>
                <w:sz w:val="28"/>
                <w:szCs w:val="28"/>
              </w:rPr>
            </w:pPr>
          </w:p>
        </w:tc>
        <w:tc>
          <w:tcPr>
            <w:tcW w:w="2409" w:type="dxa"/>
            <w:tcBorders>
              <w:left w:val="single" w:sz="4" w:space="0" w:color="auto"/>
              <w:right w:val="single" w:sz="4" w:space="0" w:color="auto"/>
            </w:tcBorders>
            <w:shd w:val="clear" w:color="auto" w:fill="auto"/>
            <w:vAlign w:val="center"/>
          </w:tcPr>
          <w:p w:rsidR="0070422A" w:rsidRPr="00082022" w:rsidRDefault="0070422A" w:rsidP="00D8122E">
            <w:pPr>
              <w:spacing w:line="228" w:lineRule="auto"/>
              <w:rPr>
                <w:sz w:val="28"/>
                <w:szCs w:val="28"/>
              </w:rPr>
            </w:pPr>
          </w:p>
        </w:tc>
        <w:tc>
          <w:tcPr>
            <w:tcW w:w="3544" w:type="dxa"/>
            <w:gridSpan w:val="2"/>
            <w:vMerge/>
            <w:tcBorders>
              <w:left w:val="single" w:sz="4" w:space="0" w:color="auto"/>
              <w:right w:val="single" w:sz="4" w:space="0" w:color="auto"/>
            </w:tcBorders>
            <w:shd w:val="clear" w:color="auto" w:fill="auto"/>
            <w:vAlign w:val="center"/>
          </w:tcPr>
          <w:p w:rsidR="0070422A" w:rsidRPr="00082022" w:rsidRDefault="0070422A" w:rsidP="00D8122E">
            <w:pPr>
              <w:spacing w:line="228" w:lineRule="auto"/>
              <w:rPr>
                <w:sz w:val="28"/>
                <w:szCs w:val="28"/>
              </w:rPr>
            </w:pPr>
          </w:p>
        </w:tc>
        <w:tc>
          <w:tcPr>
            <w:tcW w:w="6521" w:type="dxa"/>
            <w:vMerge/>
            <w:tcBorders>
              <w:left w:val="single" w:sz="4" w:space="0" w:color="auto"/>
              <w:bottom w:val="single" w:sz="4" w:space="0" w:color="auto"/>
            </w:tcBorders>
            <w:vAlign w:val="center"/>
          </w:tcPr>
          <w:p w:rsidR="0070422A" w:rsidRPr="00082022" w:rsidRDefault="0070422A" w:rsidP="00D8122E">
            <w:pPr>
              <w:spacing w:line="228" w:lineRule="auto"/>
              <w:rPr>
                <w:sz w:val="28"/>
                <w:szCs w:val="28"/>
              </w:rPr>
            </w:pPr>
          </w:p>
        </w:tc>
      </w:tr>
      <w:tr w:rsidR="0070422A" w:rsidRPr="00082022" w:rsidTr="00D8122E">
        <w:trPr>
          <w:cantSplit/>
          <w:trHeight w:val="703"/>
        </w:trPr>
        <w:tc>
          <w:tcPr>
            <w:tcW w:w="2269" w:type="dxa"/>
            <w:tcBorders>
              <w:top w:val="single" w:sz="4" w:space="0" w:color="auto"/>
              <w:left w:val="single" w:sz="4" w:space="0" w:color="auto"/>
              <w:right w:val="single" w:sz="4" w:space="0" w:color="auto"/>
            </w:tcBorders>
            <w:vAlign w:val="center"/>
          </w:tcPr>
          <w:p w:rsidR="0070422A" w:rsidRPr="00082022" w:rsidRDefault="0070422A" w:rsidP="00D8122E">
            <w:pPr>
              <w:spacing w:line="228" w:lineRule="auto"/>
              <w:rPr>
                <w:sz w:val="28"/>
                <w:szCs w:val="28"/>
              </w:rPr>
            </w:pPr>
            <w:r w:rsidRPr="00082022">
              <w:rPr>
                <w:sz w:val="28"/>
                <w:szCs w:val="28"/>
              </w:rPr>
              <w:t>До сева, до всходов или в фазу 1-2 настоящих листьев культуры</w:t>
            </w:r>
          </w:p>
        </w:tc>
        <w:tc>
          <w:tcPr>
            <w:tcW w:w="2409" w:type="dxa"/>
            <w:tcBorders>
              <w:top w:val="single" w:sz="4" w:space="0" w:color="auto"/>
              <w:left w:val="single" w:sz="4" w:space="0" w:color="auto"/>
              <w:right w:val="single" w:sz="4" w:space="0" w:color="auto"/>
            </w:tcBorders>
            <w:shd w:val="clear" w:color="auto" w:fill="auto"/>
            <w:vAlign w:val="center"/>
          </w:tcPr>
          <w:p w:rsidR="0070422A" w:rsidRPr="00082022" w:rsidRDefault="0070422A" w:rsidP="00D8122E">
            <w:pPr>
              <w:spacing w:line="228" w:lineRule="auto"/>
              <w:rPr>
                <w:sz w:val="28"/>
                <w:szCs w:val="28"/>
              </w:rPr>
            </w:pPr>
            <w:r w:rsidRPr="00082022">
              <w:rPr>
                <w:sz w:val="28"/>
                <w:szCs w:val="28"/>
              </w:rPr>
              <w:t>То же</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22A" w:rsidRPr="00082022" w:rsidRDefault="0070422A" w:rsidP="00D8122E">
            <w:pPr>
              <w:spacing w:line="228" w:lineRule="auto"/>
              <w:rPr>
                <w:sz w:val="28"/>
                <w:szCs w:val="28"/>
              </w:rPr>
            </w:pPr>
            <w:r w:rsidRPr="00082022">
              <w:rPr>
                <w:sz w:val="28"/>
                <w:szCs w:val="28"/>
              </w:rPr>
              <w:t>Опрыскивание одним из гербицидов</w:t>
            </w:r>
          </w:p>
        </w:tc>
        <w:tc>
          <w:tcPr>
            <w:tcW w:w="6521" w:type="dxa"/>
            <w:tcBorders>
              <w:top w:val="single" w:sz="4" w:space="0" w:color="auto"/>
              <w:left w:val="single" w:sz="4" w:space="0" w:color="auto"/>
              <w:bottom w:val="single" w:sz="4" w:space="0" w:color="auto"/>
              <w:right w:val="single" w:sz="4" w:space="0" w:color="auto"/>
            </w:tcBorders>
            <w:vAlign w:val="center"/>
          </w:tcPr>
          <w:p w:rsidR="0070422A" w:rsidRPr="00082022" w:rsidRDefault="0070422A" w:rsidP="00D8122E">
            <w:pPr>
              <w:spacing w:line="228" w:lineRule="auto"/>
              <w:rPr>
                <w:sz w:val="28"/>
                <w:szCs w:val="28"/>
              </w:rPr>
            </w:pPr>
            <w:r w:rsidRPr="00082022">
              <w:rPr>
                <w:sz w:val="28"/>
                <w:szCs w:val="28"/>
              </w:rPr>
              <w:t>Гезагард, КС, 2,0-3,0 л/га (1); прометрекс ФЛО, 50% к.с., 3,0 л/га (1)</w:t>
            </w:r>
          </w:p>
        </w:tc>
      </w:tr>
      <w:tr w:rsidR="0070422A" w:rsidRPr="00082022" w:rsidTr="00D8122E">
        <w:trPr>
          <w:cantSplit/>
          <w:trHeight w:val="468"/>
        </w:trPr>
        <w:tc>
          <w:tcPr>
            <w:tcW w:w="2269" w:type="dxa"/>
            <w:tcBorders>
              <w:left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В период вегетации в фазу 2-4 листьев сорняков</w:t>
            </w:r>
          </w:p>
        </w:tc>
        <w:tc>
          <w:tcPr>
            <w:tcW w:w="2409" w:type="dxa"/>
            <w:tcBorders>
              <w:left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Однолетние злаковые сорняки</w:t>
            </w:r>
          </w:p>
        </w:tc>
        <w:tc>
          <w:tcPr>
            <w:tcW w:w="3544" w:type="dxa"/>
            <w:gridSpan w:val="2"/>
            <w:tcBorders>
              <w:left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Опрыскивание посевов одним из гербицидов</w:t>
            </w:r>
          </w:p>
        </w:tc>
        <w:tc>
          <w:tcPr>
            <w:tcW w:w="6521" w:type="dxa"/>
            <w:tcBorders>
              <w:top w:val="single" w:sz="4" w:space="0" w:color="auto"/>
              <w:left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Агросан, КЭ, 1,0 л/га</w:t>
            </w:r>
            <w:r w:rsidR="00F643F8">
              <w:rPr>
                <w:sz w:val="28"/>
                <w:szCs w:val="28"/>
              </w:rPr>
              <w:t xml:space="preserve"> (1); пантера, 4% к.э., 0,75-1,0</w:t>
            </w:r>
            <w:r w:rsidRPr="00082022">
              <w:rPr>
                <w:sz w:val="28"/>
                <w:szCs w:val="28"/>
              </w:rPr>
              <w:t xml:space="preserve"> л/га (1); таргет супер, КЭ, 0,9-1,0 л/га (1); фюзилад форте, КЭ, 0,75-2 л/га (1)</w:t>
            </w:r>
          </w:p>
        </w:tc>
      </w:tr>
      <w:tr w:rsidR="0070422A" w:rsidRPr="00082022" w:rsidTr="00D8122E">
        <w:trPr>
          <w:cantSplit/>
          <w:trHeight w:val="667"/>
        </w:trPr>
        <w:tc>
          <w:tcPr>
            <w:tcW w:w="2269" w:type="dxa"/>
            <w:tcBorders>
              <w:top w:val="single" w:sz="4" w:space="0" w:color="auto"/>
              <w:left w:val="single" w:sz="4" w:space="0" w:color="auto"/>
              <w:right w:val="single" w:sz="4" w:space="0" w:color="auto"/>
            </w:tcBorders>
            <w:shd w:val="clear" w:color="auto" w:fill="auto"/>
            <w:vAlign w:val="center"/>
          </w:tcPr>
          <w:p w:rsidR="0070422A" w:rsidRPr="00082022" w:rsidRDefault="0070422A" w:rsidP="00D8122E">
            <w:pPr>
              <w:spacing w:line="228" w:lineRule="auto"/>
              <w:jc w:val="both"/>
              <w:rPr>
                <w:sz w:val="28"/>
                <w:szCs w:val="28"/>
              </w:rPr>
            </w:pPr>
            <w:r w:rsidRPr="00082022">
              <w:rPr>
                <w:sz w:val="28"/>
                <w:szCs w:val="28"/>
              </w:rPr>
              <w:lastRenderedPageBreak/>
              <w:t>В период вегетации при высоте сорняков 10-15 см</w:t>
            </w:r>
          </w:p>
        </w:tc>
        <w:tc>
          <w:tcPr>
            <w:tcW w:w="2409" w:type="dxa"/>
            <w:tcBorders>
              <w:top w:val="single" w:sz="4" w:space="0" w:color="auto"/>
              <w:left w:val="single" w:sz="4" w:space="0" w:color="auto"/>
              <w:right w:val="single" w:sz="4" w:space="0" w:color="auto"/>
            </w:tcBorders>
            <w:vAlign w:val="center"/>
          </w:tcPr>
          <w:p w:rsidR="0070422A" w:rsidRPr="00082022" w:rsidRDefault="0070422A" w:rsidP="00D8122E">
            <w:pPr>
              <w:spacing w:line="228" w:lineRule="auto"/>
              <w:rPr>
                <w:sz w:val="28"/>
                <w:szCs w:val="28"/>
              </w:rPr>
            </w:pPr>
            <w:r w:rsidRPr="00082022">
              <w:rPr>
                <w:sz w:val="28"/>
                <w:szCs w:val="28"/>
              </w:rPr>
              <w:t>Многолетние злаковые сорняки</w:t>
            </w:r>
          </w:p>
        </w:tc>
        <w:tc>
          <w:tcPr>
            <w:tcW w:w="3544" w:type="dxa"/>
            <w:gridSpan w:val="2"/>
            <w:tcBorders>
              <w:top w:val="single" w:sz="4" w:space="0" w:color="auto"/>
              <w:left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Опрыскивание посевов одним из гербицидов</w:t>
            </w:r>
          </w:p>
        </w:tc>
        <w:tc>
          <w:tcPr>
            <w:tcW w:w="6521" w:type="dxa"/>
            <w:tcBorders>
              <w:top w:val="single" w:sz="4" w:space="0" w:color="auto"/>
              <w:lef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Агросан, КЭ, 1,0 л/га (1); пантера, 4% к.э., 1,0 –1,5 л/га (1); таргет супер, КЭ, 1,75-2,0 л/га (1); фюзилад форте, КЭ, 0,75-2,0 л/га (1)</w:t>
            </w:r>
          </w:p>
        </w:tc>
      </w:tr>
      <w:tr w:rsidR="0070422A" w:rsidRPr="00082022" w:rsidTr="00D8122E">
        <w:tblPrEx>
          <w:tblBorders>
            <w:insideH w:val="single" w:sz="6" w:space="0" w:color="auto"/>
          </w:tblBorders>
          <w:tblCellMar>
            <w:left w:w="28" w:type="dxa"/>
            <w:right w:w="28" w:type="dxa"/>
          </w:tblCellMar>
        </w:tblPrEx>
        <w:trPr>
          <w:cantSplit/>
        </w:trPr>
        <w:tc>
          <w:tcPr>
            <w:tcW w:w="14743" w:type="dxa"/>
            <w:gridSpan w:val="5"/>
          </w:tcPr>
          <w:p w:rsidR="0070422A" w:rsidRPr="00C430EA" w:rsidRDefault="0070422A" w:rsidP="00D8122E">
            <w:pPr>
              <w:pStyle w:val="5"/>
              <w:spacing w:line="228" w:lineRule="auto"/>
              <w:jc w:val="center"/>
              <w:rPr>
                <w:rFonts w:ascii="Times New Roman" w:hAnsi="Times New Roman"/>
                <w:b/>
                <w:sz w:val="28"/>
                <w:szCs w:val="28"/>
              </w:rPr>
            </w:pPr>
            <w:r w:rsidRPr="00C430EA">
              <w:rPr>
                <w:rFonts w:ascii="Times New Roman" w:hAnsi="Times New Roman"/>
                <w:b/>
                <w:sz w:val="28"/>
                <w:szCs w:val="28"/>
              </w:rPr>
              <w:t>Свекла столовая</w:t>
            </w:r>
          </w:p>
        </w:tc>
      </w:tr>
      <w:tr w:rsidR="0070422A" w:rsidRPr="00082022" w:rsidTr="00D8122E">
        <w:tblPrEx>
          <w:tblBorders>
            <w:insideH w:val="single" w:sz="6" w:space="0" w:color="auto"/>
          </w:tblBorders>
          <w:tblCellMar>
            <w:left w:w="28" w:type="dxa"/>
            <w:right w:w="28" w:type="dxa"/>
          </w:tblCellMar>
        </w:tblPrEx>
        <w:trPr>
          <w:cantSplit/>
          <w:trHeight w:val="283"/>
        </w:trPr>
        <w:tc>
          <w:tcPr>
            <w:tcW w:w="2269" w:type="dxa"/>
            <w:vMerge w:val="restart"/>
            <w:vAlign w:val="center"/>
          </w:tcPr>
          <w:p w:rsidR="0070422A" w:rsidRPr="00082022" w:rsidRDefault="0070422A" w:rsidP="00D8122E">
            <w:pPr>
              <w:spacing w:line="228" w:lineRule="auto"/>
              <w:jc w:val="both"/>
              <w:rPr>
                <w:sz w:val="28"/>
                <w:szCs w:val="28"/>
              </w:rPr>
            </w:pPr>
            <w:r w:rsidRPr="00082022">
              <w:rPr>
                <w:sz w:val="28"/>
                <w:szCs w:val="28"/>
              </w:rPr>
              <w:t>До сева (в засушливых условиях рекомендуется мелкая заделка препарата на глубину не более 5 см) или до всходов культуры</w:t>
            </w:r>
          </w:p>
        </w:tc>
        <w:tc>
          <w:tcPr>
            <w:tcW w:w="2409" w:type="dxa"/>
            <w:vAlign w:val="center"/>
          </w:tcPr>
          <w:p w:rsidR="0070422A" w:rsidRPr="00082022" w:rsidRDefault="0070422A" w:rsidP="00D8122E">
            <w:pPr>
              <w:spacing w:line="228" w:lineRule="auto"/>
              <w:jc w:val="both"/>
              <w:rPr>
                <w:sz w:val="28"/>
                <w:szCs w:val="28"/>
              </w:rPr>
            </w:pPr>
            <w:r w:rsidRPr="00082022">
              <w:rPr>
                <w:sz w:val="28"/>
                <w:szCs w:val="28"/>
              </w:rPr>
              <w:t>Однолетние злаковые и некоторые двудольные</w:t>
            </w:r>
          </w:p>
        </w:tc>
        <w:tc>
          <w:tcPr>
            <w:tcW w:w="3544" w:type="dxa"/>
            <w:gridSpan w:val="2"/>
            <w:vMerge w:val="restart"/>
            <w:vAlign w:val="center"/>
          </w:tcPr>
          <w:p w:rsidR="0070422A" w:rsidRPr="00082022" w:rsidRDefault="0070422A" w:rsidP="00D8122E">
            <w:pPr>
              <w:spacing w:line="228" w:lineRule="auto"/>
              <w:jc w:val="both"/>
              <w:rPr>
                <w:sz w:val="28"/>
                <w:szCs w:val="28"/>
              </w:rPr>
            </w:pPr>
            <w:r w:rsidRPr="00082022">
              <w:rPr>
                <w:sz w:val="28"/>
                <w:szCs w:val="28"/>
              </w:rPr>
              <w:t>Опрыскивание почвы</w:t>
            </w:r>
          </w:p>
        </w:tc>
        <w:tc>
          <w:tcPr>
            <w:tcW w:w="6521" w:type="dxa"/>
            <w:shd w:val="clear" w:color="auto" w:fill="auto"/>
            <w:vAlign w:val="center"/>
          </w:tcPr>
          <w:p w:rsidR="0070422A" w:rsidRPr="00082022" w:rsidRDefault="0070422A" w:rsidP="00D8122E">
            <w:pPr>
              <w:spacing w:line="228" w:lineRule="auto"/>
              <w:jc w:val="both"/>
              <w:rPr>
                <w:sz w:val="28"/>
                <w:szCs w:val="28"/>
              </w:rPr>
            </w:pPr>
            <w:r w:rsidRPr="00082022">
              <w:rPr>
                <w:sz w:val="28"/>
                <w:szCs w:val="28"/>
              </w:rPr>
              <w:t>Дуал голд, КЭ, 1,6 л/га (1)</w:t>
            </w:r>
          </w:p>
        </w:tc>
      </w:tr>
      <w:tr w:rsidR="0070422A" w:rsidRPr="00082022" w:rsidTr="00D8122E">
        <w:tblPrEx>
          <w:tblBorders>
            <w:insideH w:val="single" w:sz="6" w:space="0" w:color="auto"/>
          </w:tblBorders>
          <w:tblCellMar>
            <w:left w:w="28" w:type="dxa"/>
            <w:right w:w="28" w:type="dxa"/>
          </w:tblCellMar>
        </w:tblPrEx>
        <w:trPr>
          <w:cantSplit/>
          <w:trHeight w:val="527"/>
        </w:trPr>
        <w:tc>
          <w:tcPr>
            <w:tcW w:w="2269" w:type="dxa"/>
            <w:vMerge/>
            <w:vAlign w:val="center"/>
          </w:tcPr>
          <w:p w:rsidR="0070422A" w:rsidRPr="00082022" w:rsidRDefault="0070422A" w:rsidP="00D8122E">
            <w:pPr>
              <w:spacing w:line="228" w:lineRule="auto"/>
              <w:jc w:val="both"/>
              <w:rPr>
                <w:sz w:val="28"/>
                <w:szCs w:val="28"/>
              </w:rPr>
            </w:pPr>
          </w:p>
        </w:tc>
        <w:tc>
          <w:tcPr>
            <w:tcW w:w="2409" w:type="dxa"/>
            <w:vAlign w:val="center"/>
          </w:tcPr>
          <w:p w:rsidR="0070422A" w:rsidRPr="00082022" w:rsidRDefault="0070422A" w:rsidP="00D8122E">
            <w:pPr>
              <w:spacing w:line="228" w:lineRule="auto"/>
              <w:jc w:val="both"/>
              <w:rPr>
                <w:sz w:val="28"/>
                <w:szCs w:val="28"/>
              </w:rPr>
            </w:pPr>
            <w:r w:rsidRPr="00082022">
              <w:rPr>
                <w:sz w:val="28"/>
                <w:szCs w:val="28"/>
              </w:rPr>
              <w:t xml:space="preserve">Однолетние двудольные </w:t>
            </w:r>
          </w:p>
        </w:tc>
        <w:tc>
          <w:tcPr>
            <w:tcW w:w="3544" w:type="dxa"/>
            <w:gridSpan w:val="2"/>
            <w:vMerge/>
            <w:vAlign w:val="center"/>
          </w:tcPr>
          <w:p w:rsidR="0070422A" w:rsidRPr="00082022" w:rsidRDefault="0070422A" w:rsidP="00D8122E">
            <w:pPr>
              <w:spacing w:line="228" w:lineRule="auto"/>
              <w:jc w:val="both"/>
              <w:rPr>
                <w:sz w:val="28"/>
                <w:szCs w:val="28"/>
              </w:rPr>
            </w:pPr>
          </w:p>
        </w:tc>
        <w:tc>
          <w:tcPr>
            <w:tcW w:w="6521" w:type="dxa"/>
            <w:shd w:val="clear" w:color="auto" w:fill="auto"/>
            <w:vAlign w:val="center"/>
          </w:tcPr>
          <w:p w:rsidR="0070422A" w:rsidRPr="00082022" w:rsidRDefault="0070422A" w:rsidP="00D8122E">
            <w:pPr>
              <w:spacing w:line="228" w:lineRule="auto"/>
              <w:jc w:val="both"/>
              <w:rPr>
                <w:sz w:val="28"/>
                <w:szCs w:val="28"/>
              </w:rPr>
            </w:pPr>
            <w:r w:rsidRPr="00082022">
              <w:rPr>
                <w:sz w:val="28"/>
                <w:szCs w:val="28"/>
              </w:rPr>
              <w:t>Бурекс 430 СЦ, СК, 5,0-7,5 л/га (1)</w:t>
            </w:r>
          </w:p>
        </w:tc>
      </w:tr>
      <w:tr w:rsidR="0070422A" w:rsidRPr="00082022" w:rsidTr="00D8122E">
        <w:tblPrEx>
          <w:tblBorders>
            <w:insideH w:val="single" w:sz="6" w:space="0" w:color="auto"/>
          </w:tblBorders>
          <w:tblCellMar>
            <w:left w:w="28" w:type="dxa"/>
            <w:right w:w="28" w:type="dxa"/>
          </w:tblCellMar>
        </w:tblPrEx>
        <w:trPr>
          <w:cantSplit/>
          <w:trHeight w:val="67"/>
        </w:trPr>
        <w:tc>
          <w:tcPr>
            <w:tcW w:w="2269" w:type="dxa"/>
            <w:vAlign w:val="center"/>
          </w:tcPr>
          <w:p w:rsidR="0070422A" w:rsidRPr="00082022" w:rsidRDefault="0070422A" w:rsidP="00D8122E">
            <w:pPr>
              <w:spacing w:line="228" w:lineRule="auto"/>
              <w:jc w:val="both"/>
              <w:rPr>
                <w:sz w:val="28"/>
                <w:szCs w:val="28"/>
              </w:rPr>
            </w:pPr>
            <w:r w:rsidRPr="00082022">
              <w:rPr>
                <w:sz w:val="28"/>
                <w:szCs w:val="28"/>
              </w:rPr>
              <w:t>До всходов культуры</w:t>
            </w:r>
          </w:p>
        </w:tc>
        <w:tc>
          <w:tcPr>
            <w:tcW w:w="2409" w:type="dxa"/>
            <w:tcBorders>
              <w:top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Однолетние двудольные сорняки</w:t>
            </w:r>
          </w:p>
        </w:tc>
        <w:tc>
          <w:tcPr>
            <w:tcW w:w="3544" w:type="dxa"/>
            <w:gridSpan w:val="2"/>
            <w:vAlign w:val="center"/>
          </w:tcPr>
          <w:p w:rsidR="0070422A" w:rsidRPr="00082022" w:rsidRDefault="0070422A" w:rsidP="00D8122E">
            <w:pPr>
              <w:pStyle w:val="9"/>
              <w:spacing w:before="0" w:after="0" w:line="228" w:lineRule="auto"/>
              <w:rPr>
                <w:rFonts w:ascii="Times New Roman" w:hAnsi="Times New Roman" w:cs="Times New Roman"/>
                <w:sz w:val="28"/>
                <w:szCs w:val="28"/>
              </w:rPr>
            </w:pPr>
            <w:r w:rsidRPr="00082022">
              <w:rPr>
                <w:rFonts w:ascii="Times New Roman" w:hAnsi="Times New Roman" w:cs="Times New Roman"/>
                <w:sz w:val="28"/>
                <w:szCs w:val="28"/>
              </w:rPr>
              <w:t xml:space="preserve">Опрыскивание посевов </w:t>
            </w:r>
          </w:p>
        </w:tc>
        <w:tc>
          <w:tcPr>
            <w:tcW w:w="6521" w:type="dxa"/>
            <w:vAlign w:val="center"/>
          </w:tcPr>
          <w:p w:rsidR="0070422A" w:rsidRPr="00082022" w:rsidRDefault="0070422A" w:rsidP="00D8122E">
            <w:pPr>
              <w:spacing w:line="228" w:lineRule="auto"/>
              <w:jc w:val="both"/>
              <w:rPr>
                <w:sz w:val="28"/>
                <w:szCs w:val="28"/>
              </w:rPr>
            </w:pPr>
            <w:r w:rsidRPr="00082022">
              <w:rPr>
                <w:sz w:val="28"/>
                <w:szCs w:val="28"/>
              </w:rPr>
              <w:t>Пирамин Турбо, КС, 2,0-2,5 л/га (1)</w:t>
            </w:r>
          </w:p>
        </w:tc>
      </w:tr>
      <w:tr w:rsidR="0070422A" w:rsidRPr="00082022" w:rsidTr="00D8122E">
        <w:tblPrEx>
          <w:tblBorders>
            <w:insideH w:val="single" w:sz="6" w:space="0" w:color="auto"/>
          </w:tblBorders>
          <w:tblCellMar>
            <w:left w:w="28" w:type="dxa"/>
            <w:right w:w="28" w:type="dxa"/>
          </w:tblCellMar>
        </w:tblPrEx>
        <w:trPr>
          <w:trHeight w:val="420"/>
        </w:trPr>
        <w:tc>
          <w:tcPr>
            <w:tcW w:w="2269" w:type="dxa"/>
            <w:vAlign w:val="center"/>
          </w:tcPr>
          <w:p w:rsidR="0070422A" w:rsidRPr="00082022" w:rsidRDefault="0070422A" w:rsidP="00C430EA">
            <w:pPr>
              <w:spacing w:line="228" w:lineRule="auto"/>
              <w:jc w:val="both"/>
              <w:rPr>
                <w:sz w:val="28"/>
                <w:szCs w:val="28"/>
              </w:rPr>
            </w:pPr>
            <w:r w:rsidRPr="00082022">
              <w:rPr>
                <w:sz w:val="28"/>
                <w:szCs w:val="28"/>
              </w:rPr>
              <w:t>До сева, до всходов или в фазу 1-2 наст</w:t>
            </w:r>
            <w:r w:rsidR="00C430EA">
              <w:rPr>
                <w:sz w:val="28"/>
                <w:szCs w:val="28"/>
              </w:rPr>
              <w:t>.</w:t>
            </w:r>
            <w:r w:rsidRPr="00082022">
              <w:rPr>
                <w:sz w:val="28"/>
                <w:szCs w:val="28"/>
              </w:rPr>
              <w:t xml:space="preserve"> листьев у культ</w:t>
            </w:r>
            <w:r w:rsidR="00C430EA">
              <w:rPr>
                <w:sz w:val="28"/>
                <w:szCs w:val="28"/>
              </w:rPr>
              <w:t>.</w:t>
            </w:r>
          </w:p>
        </w:tc>
        <w:tc>
          <w:tcPr>
            <w:tcW w:w="2409" w:type="dxa"/>
            <w:vAlign w:val="center"/>
          </w:tcPr>
          <w:p w:rsidR="0070422A" w:rsidRPr="00082022" w:rsidRDefault="0070422A" w:rsidP="00D8122E">
            <w:pPr>
              <w:spacing w:line="228" w:lineRule="auto"/>
              <w:jc w:val="both"/>
              <w:rPr>
                <w:sz w:val="28"/>
                <w:szCs w:val="28"/>
              </w:rPr>
            </w:pPr>
            <w:r w:rsidRPr="00082022">
              <w:rPr>
                <w:sz w:val="28"/>
                <w:szCs w:val="28"/>
              </w:rPr>
              <w:t>Однолетние двудольные и злаковые сорняки</w:t>
            </w:r>
          </w:p>
        </w:tc>
        <w:tc>
          <w:tcPr>
            <w:tcW w:w="3544" w:type="dxa"/>
            <w:gridSpan w:val="2"/>
            <w:vAlign w:val="center"/>
          </w:tcPr>
          <w:p w:rsidR="0070422A" w:rsidRPr="00082022" w:rsidRDefault="0070422A" w:rsidP="00D8122E">
            <w:pPr>
              <w:spacing w:line="228" w:lineRule="auto"/>
              <w:jc w:val="both"/>
              <w:rPr>
                <w:sz w:val="28"/>
                <w:szCs w:val="28"/>
              </w:rPr>
            </w:pPr>
            <w:r w:rsidRPr="00082022">
              <w:rPr>
                <w:sz w:val="28"/>
                <w:szCs w:val="28"/>
              </w:rPr>
              <w:t>Опрыскивание почвы или посевов</w:t>
            </w:r>
          </w:p>
        </w:tc>
        <w:tc>
          <w:tcPr>
            <w:tcW w:w="6521" w:type="dxa"/>
            <w:vAlign w:val="center"/>
          </w:tcPr>
          <w:p w:rsidR="0070422A" w:rsidRPr="00082022" w:rsidRDefault="0070422A" w:rsidP="00D8122E">
            <w:pPr>
              <w:spacing w:line="228" w:lineRule="auto"/>
              <w:jc w:val="both"/>
              <w:rPr>
                <w:sz w:val="28"/>
                <w:szCs w:val="28"/>
              </w:rPr>
            </w:pPr>
            <w:r w:rsidRPr="00082022">
              <w:rPr>
                <w:sz w:val="28"/>
                <w:szCs w:val="28"/>
              </w:rPr>
              <w:t>Бетамитрон 700, СК, 5,0-6,0 л/га (1); голтикс, КС, 5,0-6,0 л/га (1); митрон, СК, 5,0-6,0 л/га (1); пилот, ВСК, 5-6 л/га, (3); фаворит 700, КС, 5,0-6,0 л/га (1); ютикс, СК, 5,0-6,0 л/га (1)</w:t>
            </w:r>
          </w:p>
        </w:tc>
      </w:tr>
      <w:tr w:rsidR="0070422A" w:rsidRPr="00082022" w:rsidTr="00D8122E">
        <w:tblPrEx>
          <w:tblBorders>
            <w:insideH w:val="single" w:sz="6" w:space="0" w:color="auto"/>
          </w:tblBorders>
          <w:tblCellMar>
            <w:left w:w="28" w:type="dxa"/>
            <w:right w:w="28" w:type="dxa"/>
          </w:tblCellMar>
        </w:tblPrEx>
        <w:trPr>
          <w:trHeight w:val="458"/>
        </w:trPr>
        <w:tc>
          <w:tcPr>
            <w:tcW w:w="2269" w:type="dxa"/>
            <w:vMerge w:val="restart"/>
            <w:shd w:val="clear" w:color="auto" w:fill="auto"/>
            <w:vAlign w:val="center"/>
          </w:tcPr>
          <w:p w:rsidR="0070422A" w:rsidRPr="00082022" w:rsidRDefault="0070422A" w:rsidP="00D8122E">
            <w:pPr>
              <w:spacing w:line="228" w:lineRule="auto"/>
              <w:jc w:val="both"/>
              <w:rPr>
                <w:sz w:val="28"/>
                <w:szCs w:val="28"/>
              </w:rPr>
            </w:pPr>
            <w:r w:rsidRPr="00082022">
              <w:rPr>
                <w:sz w:val="28"/>
                <w:szCs w:val="28"/>
              </w:rPr>
              <w:t>В период вегетации</w:t>
            </w:r>
          </w:p>
        </w:tc>
        <w:tc>
          <w:tcPr>
            <w:tcW w:w="2409" w:type="dxa"/>
            <w:vMerge w:val="restart"/>
            <w:shd w:val="clear" w:color="auto" w:fill="auto"/>
            <w:vAlign w:val="center"/>
          </w:tcPr>
          <w:p w:rsidR="0070422A" w:rsidRPr="00082022" w:rsidRDefault="0070422A" w:rsidP="00D8122E">
            <w:pPr>
              <w:spacing w:line="228" w:lineRule="auto"/>
              <w:rPr>
                <w:sz w:val="28"/>
                <w:szCs w:val="28"/>
              </w:rPr>
            </w:pPr>
            <w:r w:rsidRPr="00082022">
              <w:rPr>
                <w:sz w:val="28"/>
                <w:szCs w:val="28"/>
              </w:rPr>
              <w:t>Однолетние двудольные и некоторые злаковые</w:t>
            </w:r>
          </w:p>
        </w:tc>
        <w:tc>
          <w:tcPr>
            <w:tcW w:w="3544" w:type="dxa"/>
            <w:gridSpan w:val="2"/>
            <w:vAlign w:val="center"/>
          </w:tcPr>
          <w:p w:rsidR="0070422A" w:rsidRPr="00082022" w:rsidRDefault="0070422A" w:rsidP="00D8122E">
            <w:pPr>
              <w:spacing w:line="228" w:lineRule="auto"/>
              <w:jc w:val="both"/>
              <w:rPr>
                <w:sz w:val="28"/>
                <w:szCs w:val="28"/>
              </w:rPr>
            </w:pPr>
            <w:r w:rsidRPr="00082022">
              <w:rPr>
                <w:sz w:val="28"/>
                <w:szCs w:val="28"/>
              </w:rPr>
              <w:t>Опрыскивание посевов в фазу семядольных листьев сорняков</w:t>
            </w:r>
          </w:p>
        </w:tc>
        <w:tc>
          <w:tcPr>
            <w:tcW w:w="6521" w:type="dxa"/>
            <w:shd w:val="clear" w:color="auto" w:fill="auto"/>
            <w:vAlign w:val="center"/>
          </w:tcPr>
          <w:p w:rsidR="0070422A" w:rsidRPr="00082022" w:rsidRDefault="0070422A" w:rsidP="00F643F8">
            <w:pPr>
              <w:spacing w:line="228" w:lineRule="auto"/>
              <w:jc w:val="both"/>
              <w:rPr>
                <w:sz w:val="28"/>
                <w:szCs w:val="28"/>
              </w:rPr>
            </w:pPr>
            <w:r w:rsidRPr="00082022">
              <w:rPr>
                <w:sz w:val="28"/>
                <w:szCs w:val="28"/>
              </w:rPr>
              <w:t>Бетанал прогресс ОФ, КЭ, 3,0 л/га (1); бетанал эксперт ОФ, КЭ, 3,0 л/га (1); бетарен экспресс АМ, КЭ, 4,0-5,0 л/га (1); битекс, КЭ 3,0 л/га (1); бифор эксперт, КЭ, 4,0 л/га (1); этосат 500 КС, 2,0 л/га (1); бицепс, КЭ, 4,</w:t>
            </w:r>
            <w:r w:rsidR="00F643F8">
              <w:rPr>
                <w:sz w:val="28"/>
                <w:szCs w:val="28"/>
              </w:rPr>
              <w:t>0 л/га (1); бицепс гарант, КЭ, 3</w:t>
            </w:r>
            <w:r w:rsidRPr="00082022">
              <w:rPr>
                <w:sz w:val="28"/>
                <w:szCs w:val="28"/>
              </w:rPr>
              <w:t>,0 л/га (1); лидер, КЭ, 3,0 л/га (1); максимум супер, КЭ, 3,0 л/га (1); ростсорн, КЭ, 3,0 л/га (1)</w:t>
            </w:r>
          </w:p>
        </w:tc>
      </w:tr>
      <w:tr w:rsidR="0070422A" w:rsidRPr="00082022" w:rsidTr="00D8122E">
        <w:tblPrEx>
          <w:tblBorders>
            <w:insideH w:val="single" w:sz="6" w:space="0" w:color="auto"/>
          </w:tblBorders>
          <w:tblCellMar>
            <w:left w:w="28" w:type="dxa"/>
            <w:right w:w="28" w:type="dxa"/>
          </w:tblCellMar>
        </w:tblPrEx>
        <w:trPr>
          <w:trHeight w:val="1141"/>
        </w:trPr>
        <w:tc>
          <w:tcPr>
            <w:tcW w:w="2269" w:type="dxa"/>
            <w:vMerge/>
            <w:shd w:val="clear" w:color="auto" w:fill="auto"/>
            <w:vAlign w:val="center"/>
          </w:tcPr>
          <w:p w:rsidR="0070422A" w:rsidRPr="00082022" w:rsidRDefault="0070422A" w:rsidP="00D8122E">
            <w:pPr>
              <w:spacing w:line="228" w:lineRule="auto"/>
              <w:jc w:val="both"/>
              <w:rPr>
                <w:sz w:val="28"/>
                <w:szCs w:val="28"/>
              </w:rPr>
            </w:pPr>
          </w:p>
        </w:tc>
        <w:tc>
          <w:tcPr>
            <w:tcW w:w="2409" w:type="dxa"/>
            <w:vMerge/>
            <w:shd w:val="clear" w:color="auto" w:fill="auto"/>
            <w:vAlign w:val="center"/>
          </w:tcPr>
          <w:p w:rsidR="0070422A" w:rsidRPr="00082022" w:rsidRDefault="0070422A" w:rsidP="00D8122E">
            <w:pPr>
              <w:spacing w:line="228" w:lineRule="auto"/>
              <w:jc w:val="both"/>
              <w:rPr>
                <w:sz w:val="28"/>
                <w:szCs w:val="28"/>
              </w:rPr>
            </w:pPr>
          </w:p>
        </w:tc>
        <w:tc>
          <w:tcPr>
            <w:tcW w:w="3544" w:type="dxa"/>
            <w:gridSpan w:val="2"/>
            <w:shd w:val="clear" w:color="auto" w:fill="auto"/>
            <w:vAlign w:val="center"/>
          </w:tcPr>
          <w:p w:rsidR="0070422A" w:rsidRPr="00082022" w:rsidRDefault="0070422A" w:rsidP="00D8122E">
            <w:pPr>
              <w:spacing w:line="228" w:lineRule="auto"/>
              <w:jc w:val="both"/>
              <w:rPr>
                <w:sz w:val="28"/>
                <w:szCs w:val="28"/>
              </w:rPr>
            </w:pPr>
            <w:r w:rsidRPr="00082022">
              <w:rPr>
                <w:sz w:val="28"/>
                <w:szCs w:val="28"/>
              </w:rPr>
              <w:t>Трехкратное опрыскивание одним из гербицидов: первое в фазу семядольных листьев сорняков; второе и третье – с интервалом 7-14 дней</w:t>
            </w:r>
          </w:p>
        </w:tc>
        <w:tc>
          <w:tcPr>
            <w:tcW w:w="6521" w:type="dxa"/>
            <w:shd w:val="clear" w:color="auto" w:fill="auto"/>
            <w:vAlign w:val="center"/>
          </w:tcPr>
          <w:p w:rsidR="0070422A" w:rsidRPr="00082022" w:rsidRDefault="0070422A" w:rsidP="00D8122E">
            <w:pPr>
              <w:spacing w:line="228" w:lineRule="auto"/>
              <w:jc w:val="both"/>
              <w:rPr>
                <w:sz w:val="28"/>
                <w:szCs w:val="28"/>
              </w:rPr>
            </w:pPr>
            <w:r w:rsidRPr="00082022">
              <w:rPr>
                <w:sz w:val="28"/>
                <w:szCs w:val="28"/>
              </w:rPr>
              <w:t>Бетанал прогресс ОФ, КЭ, 1,0 л/га (3); бетарен супер МД, МКЭ, 1,1 л/га (3); бетанал эксперт ОФ, КЭ 1,0 (3); бетарен экспресс АМ, КЭ, 1,5 л/га (3); битекс, КЭ 1,0 л/га (3); бифор эксперт, КЭ, 1,5 л/га (3); бицепс, КЭ, 1,5 л/га (3); бицепс гарант, КЭ, 1,0 л/га (3); лидер, КЭ, 1,0 л/га (3); максимум супер, КЭ, 1,0 л/га (3); кианит, КЭ, 1,0 л/га (3); ростсорн, КЭ, 1,0 л/га (3)</w:t>
            </w:r>
          </w:p>
        </w:tc>
      </w:tr>
      <w:tr w:rsidR="0070422A" w:rsidRPr="00082022" w:rsidTr="00D8122E">
        <w:tblPrEx>
          <w:tblBorders>
            <w:insideH w:val="single" w:sz="6" w:space="0" w:color="auto"/>
          </w:tblBorders>
          <w:tblCellMar>
            <w:left w:w="28" w:type="dxa"/>
            <w:right w:w="28" w:type="dxa"/>
          </w:tblCellMar>
        </w:tblPrEx>
        <w:trPr>
          <w:trHeight w:val="1247"/>
        </w:trPr>
        <w:tc>
          <w:tcPr>
            <w:tcW w:w="2269" w:type="dxa"/>
            <w:vMerge/>
            <w:shd w:val="clear" w:color="auto" w:fill="auto"/>
            <w:vAlign w:val="center"/>
          </w:tcPr>
          <w:p w:rsidR="0070422A" w:rsidRPr="00082022" w:rsidRDefault="0070422A" w:rsidP="00D8122E">
            <w:pPr>
              <w:spacing w:line="228" w:lineRule="auto"/>
              <w:jc w:val="both"/>
              <w:rPr>
                <w:sz w:val="28"/>
                <w:szCs w:val="28"/>
              </w:rPr>
            </w:pPr>
          </w:p>
        </w:tc>
        <w:tc>
          <w:tcPr>
            <w:tcW w:w="2409" w:type="dxa"/>
            <w:vMerge/>
            <w:shd w:val="clear" w:color="auto" w:fill="auto"/>
            <w:vAlign w:val="center"/>
          </w:tcPr>
          <w:p w:rsidR="0070422A" w:rsidRPr="00082022" w:rsidRDefault="0070422A" w:rsidP="00D8122E">
            <w:pPr>
              <w:spacing w:line="228" w:lineRule="auto"/>
              <w:jc w:val="both"/>
              <w:rPr>
                <w:sz w:val="28"/>
                <w:szCs w:val="28"/>
              </w:rPr>
            </w:pPr>
          </w:p>
        </w:tc>
        <w:tc>
          <w:tcPr>
            <w:tcW w:w="3544" w:type="dxa"/>
            <w:gridSpan w:val="2"/>
            <w:shd w:val="clear" w:color="auto" w:fill="auto"/>
            <w:vAlign w:val="center"/>
          </w:tcPr>
          <w:p w:rsidR="0070422A" w:rsidRPr="00082022" w:rsidRDefault="0070422A" w:rsidP="00D8122E">
            <w:pPr>
              <w:spacing w:line="228" w:lineRule="auto"/>
              <w:jc w:val="both"/>
              <w:rPr>
                <w:sz w:val="28"/>
                <w:szCs w:val="28"/>
              </w:rPr>
            </w:pPr>
            <w:r w:rsidRPr="00082022">
              <w:rPr>
                <w:sz w:val="28"/>
                <w:szCs w:val="28"/>
              </w:rPr>
              <w:t>Двукратное опрыскивание одним из гербицидов: первое в фазу 2-4 листьев сорняков; второе – по мере появления новых всходов сорняков в ту же фазу</w:t>
            </w:r>
          </w:p>
        </w:tc>
        <w:tc>
          <w:tcPr>
            <w:tcW w:w="6521" w:type="dxa"/>
            <w:shd w:val="clear" w:color="auto" w:fill="auto"/>
            <w:vAlign w:val="center"/>
          </w:tcPr>
          <w:p w:rsidR="0070422A" w:rsidRPr="00082022" w:rsidRDefault="0070422A" w:rsidP="00D8122E">
            <w:pPr>
              <w:spacing w:line="228" w:lineRule="auto"/>
              <w:jc w:val="both"/>
              <w:rPr>
                <w:sz w:val="28"/>
                <w:szCs w:val="28"/>
              </w:rPr>
            </w:pPr>
            <w:r w:rsidRPr="00082022">
              <w:rPr>
                <w:sz w:val="28"/>
                <w:szCs w:val="28"/>
              </w:rPr>
              <w:t>Бетанал прогресс ОФ, КЭ, 1,5 л/га (2); бетарен супер МД, МКЭ, 1,6 л/га (2); бетанал эксперт ОФ, КЭ, 1,5 л/га (2); бетарен экспресс АМ, КЭ, 2,0-2,5 л/га (2); битекс, КЭ 1,5 л/га (2); бифор эксперт, КЭ, 2,0 л/га (2) бицепс, КЭ, 2,0 л/га (2); бицепс гарант, КЭ, 1,5 л/га (2); лидер, КЭ, 1,5 л/га (2); максимум супер, КЭ, 1,5 л/га (2); кианит, КЭ, 1,5 л/га (2); ростсорн, КЭ, 1,5 л/га (2)</w:t>
            </w:r>
          </w:p>
        </w:tc>
      </w:tr>
      <w:tr w:rsidR="0070422A" w:rsidRPr="00082022" w:rsidTr="00D8122E">
        <w:tblPrEx>
          <w:tblBorders>
            <w:insideH w:val="single" w:sz="6" w:space="0" w:color="auto"/>
          </w:tblBorders>
          <w:tblCellMar>
            <w:left w:w="28" w:type="dxa"/>
            <w:right w:w="28" w:type="dxa"/>
          </w:tblCellMar>
        </w:tblPrEx>
        <w:trPr>
          <w:trHeight w:val="996"/>
        </w:trPr>
        <w:tc>
          <w:tcPr>
            <w:tcW w:w="2269" w:type="dxa"/>
            <w:shd w:val="clear" w:color="auto" w:fill="auto"/>
            <w:vAlign w:val="center"/>
          </w:tcPr>
          <w:p w:rsidR="0070422A" w:rsidRPr="00082022" w:rsidRDefault="0070422A" w:rsidP="00D8122E">
            <w:pPr>
              <w:spacing w:line="228" w:lineRule="auto"/>
              <w:jc w:val="both"/>
              <w:rPr>
                <w:sz w:val="28"/>
                <w:szCs w:val="28"/>
              </w:rPr>
            </w:pPr>
            <w:r w:rsidRPr="00082022">
              <w:rPr>
                <w:sz w:val="28"/>
                <w:szCs w:val="28"/>
              </w:rPr>
              <w:t>В период вегетации</w:t>
            </w:r>
          </w:p>
        </w:tc>
        <w:tc>
          <w:tcPr>
            <w:tcW w:w="2409" w:type="dxa"/>
            <w:shd w:val="clear" w:color="auto" w:fill="auto"/>
            <w:vAlign w:val="center"/>
          </w:tcPr>
          <w:p w:rsidR="0070422A" w:rsidRPr="00082022" w:rsidRDefault="0070422A" w:rsidP="00D8122E">
            <w:pPr>
              <w:spacing w:line="228" w:lineRule="auto"/>
              <w:jc w:val="both"/>
              <w:rPr>
                <w:sz w:val="28"/>
                <w:szCs w:val="28"/>
              </w:rPr>
            </w:pPr>
            <w:r w:rsidRPr="00082022">
              <w:rPr>
                <w:sz w:val="28"/>
                <w:szCs w:val="28"/>
              </w:rPr>
              <w:t>Однолетние двудольные (включая виды щирицы)</w:t>
            </w:r>
          </w:p>
        </w:tc>
        <w:tc>
          <w:tcPr>
            <w:tcW w:w="3544" w:type="dxa"/>
            <w:gridSpan w:val="2"/>
            <w:vAlign w:val="center"/>
          </w:tcPr>
          <w:p w:rsidR="0070422A" w:rsidRPr="00082022" w:rsidRDefault="0070422A" w:rsidP="00D8122E">
            <w:pPr>
              <w:spacing w:line="228" w:lineRule="auto"/>
              <w:jc w:val="both"/>
              <w:rPr>
                <w:sz w:val="28"/>
                <w:szCs w:val="28"/>
              </w:rPr>
            </w:pPr>
            <w:r w:rsidRPr="00082022">
              <w:rPr>
                <w:sz w:val="28"/>
                <w:szCs w:val="28"/>
              </w:rPr>
              <w:t>Трехкратное опрыскивание одним из гербицидов: первое в фазу семядольных листьев сорняков; второе и третье – с интервалом 7-14 дней</w:t>
            </w:r>
          </w:p>
        </w:tc>
        <w:tc>
          <w:tcPr>
            <w:tcW w:w="6521" w:type="dxa"/>
            <w:shd w:val="clear" w:color="auto" w:fill="auto"/>
            <w:vAlign w:val="center"/>
          </w:tcPr>
          <w:p w:rsidR="0070422A" w:rsidRPr="00082022" w:rsidRDefault="0070422A" w:rsidP="00D8122E">
            <w:pPr>
              <w:spacing w:line="228" w:lineRule="auto"/>
              <w:jc w:val="both"/>
              <w:rPr>
                <w:sz w:val="28"/>
                <w:szCs w:val="28"/>
              </w:rPr>
            </w:pPr>
            <w:r w:rsidRPr="00082022">
              <w:rPr>
                <w:sz w:val="28"/>
                <w:szCs w:val="28"/>
              </w:rPr>
              <w:t>Бетамитрон 700, СК, 1,5 л/га (3); бифор, КЭ, 1,5-2,0 л/га (3); голтикс, КС, 1,5 л/га, (3); контакттвин 191 КЭ, 1,5 л/га (3); митрон, СК, 1,5 л/га (3); пилот, ВСК, 1,5 л/га, (3); ютикс, СК 1,5 л/га, (3); виктор, СК, 1,0 л/га (3); бельведер форте, КС, 0,7 л/га (3)</w:t>
            </w:r>
          </w:p>
        </w:tc>
      </w:tr>
      <w:tr w:rsidR="0070422A" w:rsidRPr="00082022" w:rsidTr="00D8122E">
        <w:tblPrEx>
          <w:tblBorders>
            <w:insideH w:val="single" w:sz="6" w:space="0" w:color="auto"/>
          </w:tblBorders>
          <w:tblCellMar>
            <w:left w:w="28" w:type="dxa"/>
            <w:right w:w="28" w:type="dxa"/>
          </w:tblCellMar>
        </w:tblPrEx>
        <w:trPr>
          <w:trHeight w:val="996"/>
        </w:trPr>
        <w:tc>
          <w:tcPr>
            <w:tcW w:w="2269" w:type="dxa"/>
            <w:shd w:val="clear" w:color="auto" w:fill="auto"/>
            <w:vAlign w:val="center"/>
          </w:tcPr>
          <w:p w:rsidR="0070422A" w:rsidRPr="00082022" w:rsidRDefault="0070422A" w:rsidP="00D8122E">
            <w:pPr>
              <w:spacing w:line="228" w:lineRule="auto"/>
              <w:jc w:val="both"/>
              <w:rPr>
                <w:sz w:val="28"/>
                <w:szCs w:val="28"/>
              </w:rPr>
            </w:pPr>
            <w:r w:rsidRPr="00082022">
              <w:rPr>
                <w:sz w:val="28"/>
                <w:szCs w:val="28"/>
              </w:rPr>
              <w:t>В период вегетации</w:t>
            </w:r>
          </w:p>
        </w:tc>
        <w:tc>
          <w:tcPr>
            <w:tcW w:w="2409" w:type="dxa"/>
            <w:shd w:val="clear" w:color="auto" w:fill="auto"/>
            <w:vAlign w:val="center"/>
          </w:tcPr>
          <w:p w:rsidR="0070422A" w:rsidRPr="00082022" w:rsidRDefault="0070422A" w:rsidP="00376FD4">
            <w:pPr>
              <w:pStyle w:val="7"/>
              <w:spacing w:line="228" w:lineRule="auto"/>
              <w:ind w:left="0" w:firstLine="0"/>
              <w:jc w:val="both"/>
              <w:rPr>
                <w:rFonts w:ascii="Times New Roman" w:hAnsi="Times New Roman" w:cs="Times New Roman"/>
                <w:b w:val="0"/>
                <w:sz w:val="28"/>
                <w:szCs w:val="28"/>
              </w:rPr>
            </w:pPr>
            <w:r w:rsidRPr="00082022">
              <w:rPr>
                <w:rFonts w:ascii="Times New Roman" w:hAnsi="Times New Roman" w:cs="Times New Roman"/>
                <w:b w:val="0"/>
                <w:sz w:val="28"/>
                <w:szCs w:val="28"/>
              </w:rPr>
              <w:t>То же</w:t>
            </w:r>
          </w:p>
        </w:tc>
        <w:tc>
          <w:tcPr>
            <w:tcW w:w="3544" w:type="dxa"/>
            <w:gridSpan w:val="2"/>
            <w:vAlign w:val="center"/>
          </w:tcPr>
          <w:p w:rsidR="0070422A" w:rsidRPr="00082022" w:rsidRDefault="0070422A" w:rsidP="00C430EA">
            <w:pPr>
              <w:spacing w:line="228" w:lineRule="auto"/>
              <w:jc w:val="both"/>
              <w:rPr>
                <w:sz w:val="28"/>
                <w:szCs w:val="28"/>
              </w:rPr>
            </w:pPr>
            <w:r w:rsidRPr="00082022">
              <w:rPr>
                <w:sz w:val="28"/>
                <w:szCs w:val="28"/>
              </w:rPr>
              <w:t>Двукратное опрыскивание одним из гербицидов: первое в фазу 2-4 листьев сорняков; второе – по мере появления новых сорняков  ту же фазу</w:t>
            </w:r>
          </w:p>
        </w:tc>
        <w:tc>
          <w:tcPr>
            <w:tcW w:w="6521" w:type="dxa"/>
            <w:vAlign w:val="center"/>
          </w:tcPr>
          <w:p w:rsidR="0070422A" w:rsidRPr="00082022" w:rsidRDefault="0070422A" w:rsidP="00F643F8">
            <w:pPr>
              <w:spacing w:line="228" w:lineRule="auto"/>
              <w:jc w:val="both"/>
              <w:rPr>
                <w:sz w:val="28"/>
                <w:szCs w:val="28"/>
              </w:rPr>
            </w:pPr>
            <w:r w:rsidRPr="00082022">
              <w:rPr>
                <w:sz w:val="28"/>
                <w:szCs w:val="28"/>
              </w:rPr>
              <w:t>Бетанал 22, КЭ, 1,5 л/га (2); бифор, КЭ, 2,5-3,0 л/га (2); виктор, СК, 1,5 л/га (2); бельведер форте, КС, 1,1 л/га (2)</w:t>
            </w:r>
          </w:p>
        </w:tc>
      </w:tr>
      <w:tr w:rsidR="0070422A" w:rsidRPr="00082022" w:rsidTr="00D8122E">
        <w:tblPrEx>
          <w:tblBorders>
            <w:insideH w:val="single" w:sz="6" w:space="0" w:color="auto"/>
          </w:tblBorders>
          <w:tblCellMar>
            <w:left w:w="28" w:type="dxa"/>
            <w:right w:w="28" w:type="dxa"/>
          </w:tblCellMar>
        </w:tblPrEx>
        <w:trPr>
          <w:trHeight w:val="529"/>
        </w:trPr>
        <w:tc>
          <w:tcPr>
            <w:tcW w:w="2269" w:type="dxa"/>
            <w:tcBorders>
              <w:top w:val="single" w:sz="4" w:space="0" w:color="auto"/>
              <w:bottom w:val="nil"/>
            </w:tcBorders>
            <w:vAlign w:val="center"/>
          </w:tcPr>
          <w:p w:rsidR="0070422A" w:rsidRPr="00082022" w:rsidRDefault="0070422A" w:rsidP="00D8122E">
            <w:pPr>
              <w:spacing w:line="228" w:lineRule="auto"/>
              <w:rPr>
                <w:sz w:val="28"/>
                <w:szCs w:val="28"/>
              </w:rPr>
            </w:pPr>
            <w:r w:rsidRPr="00082022">
              <w:rPr>
                <w:sz w:val="28"/>
                <w:szCs w:val="28"/>
              </w:rPr>
              <w:t>В фазу 4 листьев культуры</w:t>
            </w:r>
          </w:p>
        </w:tc>
        <w:tc>
          <w:tcPr>
            <w:tcW w:w="2409" w:type="dxa"/>
            <w:tcBorders>
              <w:bottom w:val="nil"/>
            </w:tcBorders>
            <w:shd w:val="clear" w:color="auto" w:fill="auto"/>
            <w:vAlign w:val="center"/>
          </w:tcPr>
          <w:p w:rsidR="0070422A" w:rsidRPr="00082022" w:rsidRDefault="0070422A" w:rsidP="00376FD4">
            <w:pPr>
              <w:pStyle w:val="7"/>
              <w:spacing w:line="228" w:lineRule="auto"/>
              <w:ind w:left="0" w:firstLine="0"/>
              <w:jc w:val="left"/>
              <w:rPr>
                <w:rFonts w:ascii="Times New Roman" w:hAnsi="Times New Roman" w:cs="Times New Roman"/>
                <w:b w:val="0"/>
                <w:sz w:val="28"/>
                <w:szCs w:val="28"/>
              </w:rPr>
            </w:pPr>
            <w:r w:rsidRPr="00082022">
              <w:rPr>
                <w:rFonts w:ascii="Times New Roman" w:hAnsi="Times New Roman" w:cs="Times New Roman"/>
                <w:b w:val="0"/>
                <w:sz w:val="28"/>
                <w:szCs w:val="28"/>
              </w:rPr>
              <w:t>То же</w:t>
            </w:r>
          </w:p>
        </w:tc>
        <w:tc>
          <w:tcPr>
            <w:tcW w:w="3544" w:type="dxa"/>
            <w:gridSpan w:val="2"/>
            <w:tcBorders>
              <w:bottom w:val="nil"/>
            </w:tcBorders>
            <w:vAlign w:val="center"/>
          </w:tcPr>
          <w:p w:rsidR="0070422A" w:rsidRPr="00082022" w:rsidRDefault="0070422A" w:rsidP="00D8122E">
            <w:pPr>
              <w:spacing w:line="228" w:lineRule="auto"/>
              <w:rPr>
                <w:sz w:val="28"/>
                <w:szCs w:val="28"/>
              </w:rPr>
            </w:pPr>
            <w:r w:rsidRPr="00082022">
              <w:rPr>
                <w:sz w:val="28"/>
                <w:szCs w:val="28"/>
              </w:rPr>
              <w:t>Опрыскивание посевов одним из гербицидов</w:t>
            </w:r>
          </w:p>
        </w:tc>
        <w:tc>
          <w:tcPr>
            <w:tcW w:w="6521" w:type="dxa"/>
            <w:tcBorders>
              <w:bottom w:val="nil"/>
            </w:tcBorders>
            <w:vAlign w:val="center"/>
          </w:tcPr>
          <w:p w:rsidR="0070422A" w:rsidRPr="00082022" w:rsidRDefault="0070422A" w:rsidP="00D8122E">
            <w:pPr>
              <w:spacing w:line="228" w:lineRule="auto"/>
              <w:jc w:val="both"/>
              <w:rPr>
                <w:sz w:val="28"/>
                <w:szCs w:val="28"/>
              </w:rPr>
            </w:pPr>
            <w:r w:rsidRPr="00082022">
              <w:rPr>
                <w:sz w:val="28"/>
                <w:szCs w:val="28"/>
              </w:rPr>
              <w:t xml:space="preserve">Бетанал 22, КЭ, 3,0 л/га (1); бетанал прогресс ОФ, КЭ, 3,0 л/га (1); бетанал эксперт ОФ, КЭ, 3,0 л/га (1); бифор, КЭ, 4,0-6,0 л/га (1); бетарен супер МД. МКЭ, </w:t>
            </w:r>
            <w:r w:rsidRPr="00082022">
              <w:rPr>
                <w:sz w:val="28"/>
                <w:szCs w:val="28"/>
              </w:rPr>
              <w:lastRenderedPageBreak/>
              <w:t>3,2 л/га (1); бельведер форте, КС, 3,0 л/га (1); битекс, КЭ, 3,0 л/га (1); кианит, КЭ, 3,0 л/га (1)</w:t>
            </w:r>
          </w:p>
        </w:tc>
      </w:tr>
      <w:tr w:rsidR="0070422A" w:rsidRPr="00082022" w:rsidTr="00D8122E">
        <w:tblPrEx>
          <w:tblBorders>
            <w:insideH w:val="single" w:sz="6" w:space="0" w:color="auto"/>
          </w:tblBorders>
          <w:tblCellMar>
            <w:left w:w="28" w:type="dxa"/>
            <w:right w:w="28" w:type="dxa"/>
          </w:tblCellMar>
        </w:tblPrEx>
        <w:trPr>
          <w:cantSplit/>
          <w:trHeight w:val="452"/>
        </w:trPr>
        <w:tc>
          <w:tcPr>
            <w:tcW w:w="2269" w:type="dxa"/>
            <w:tcBorders>
              <w:top w:val="single" w:sz="4" w:space="0" w:color="auto"/>
              <w:left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lastRenderedPageBreak/>
              <w:t>С фазы 2-х настоящих листьев культуры</w:t>
            </w:r>
          </w:p>
        </w:tc>
        <w:tc>
          <w:tcPr>
            <w:tcW w:w="2409" w:type="dxa"/>
            <w:tcBorders>
              <w:top w:val="single" w:sz="4" w:space="0" w:color="auto"/>
              <w:left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Однолетние двудольные (включая виды щирицы)</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Опрыскивание посевов при ранних фазах роста (2-4 листа) сорняков</w:t>
            </w:r>
          </w:p>
        </w:tc>
        <w:tc>
          <w:tcPr>
            <w:tcW w:w="6521" w:type="dxa"/>
            <w:tcBorders>
              <w:top w:val="single" w:sz="4" w:space="0" w:color="auto"/>
              <w:left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Дуал голд, КЭ, 0,6-0,8 л/га (2)</w:t>
            </w:r>
          </w:p>
        </w:tc>
      </w:tr>
      <w:tr w:rsidR="0070422A" w:rsidRPr="00082022" w:rsidTr="00D8122E">
        <w:tblPrEx>
          <w:tblBorders>
            <w:insideH w:val="single" w:sz="6" w:space="0" w:color="auto"/>
          </w:tblBorders>
          <w:tblCellMar>
            <w:left w:w="28" w:type="dxa"/>
            <w:right w:w="28" w:type="dxa"/>
          </w:tblCellMar>
        </w:tblPrEx>
        <w:trPr>
          <w:trHeight w:val="996"/>
        </w:trPr>
        <w:tc>
          <w:tcPr>
            <w:tcW w:w="2269" w:type="dxa"/>
            <w:shd w:val="clear" w:color="auto" w:fill="auto"/>
            <w:vAlign w:val="center"/>
          </w:tcPr>
          <w:p w:rsidR="0070422A" w:rsidRPr="00082022" w:rsidRDefault="0070422A" w:rsidP="00D8122E">
            <w:pPr>
              <w:spacing w:line="228" w:lineRule="auto"/>
              <w:jc w:val="both"/>
              <w:rPr>
                <w:sz w:val="28"/>
                <w:szCs w:val="28"/>
              </w:rPr>
            </w:pPr>
            <w:r w:rsidRPr="00082022">
              <w:rPr>
                <w:sz w:val="28"/>
                <w:szCs w:val="28"/>
              </w:rPr>
              <w:t xml:space="preserve">В фазу 2-4 пары настоящих листьев культуры </w:t>
            </w:r>
          </w:p>
        </w:tc>
        <w:tc>
          <w:tcPr>
            <w:tcW w:w="2409" w:type="dxa"/>
            <w:shd w:val="clear" w:color="auto" w:fill="auto"/>
            <w:vAlign w:val="center"/>
          </w:tcPr>
          <w:p w:rsidR="0070422A" w:rsidRPr="00082022" w:rsidRDefault="0070422A" w:rsidP="00376FD4">
            <w:pPr>
              <w:pStyle w:val="7"/>
              <w:spacing w:line="228" w:lineRule="auto"/>
              <w:ind w:left="0" w:firstLine="0"/>
              <w:jc w:val="left"/>
              <w:rPr>
                <w:rFonts w:ascii="Times New Roman" w:hAnsi="Times New Roman" w:cs="Times New Roman"/>
                <w:b w:val="0"/>
                <w:sz w:val="28"/>
                <w:szCs w:val="28"/>
              </w:rPr>
            </w:pPr>
            <w:r w:rsidRPr="00082022">
              <w:rPr>
                <w:rFonts w:ascii="Times New Roman" w:hAnsi="Times New Roman" w:cs="Times New Roman"/>
                <w:b w:val="0"/>
                <w:sz w:val="28"/>
                <w:szCs w:val="28"/>
              </w:rPr>
              <w:t>Виды осота, ромашки, горца</w:t>
            </w:r>
          </w:p>
        </w:tc>
        <w:tc>
          <w:tcPr>
            <w:tcW w:w="3544" w:type="dxa"/>
            <w:gridSpan w:val="2"/>
            <w:vAlign w:val="center"/>
          </w:tcPr>
          <w:p w:rsidR="0070422A" w:rsidRPr="00082022" w:rsidRDefault="0070422A" w:rsidP="00D8122E">
            <w:pPr>
              <w:spacing w:line="228" w:lineRule="auto"/>
              <w:jc w:val="both"/>
              <w:rPr>
                <w:sz w:val="28"/>
                <w:szCs w:val="28"/>
              </w:rPr>
            </w:pPr>
            <w:r w:rsidRPr="00082022">
              <w:rPr>
                <w:sz w:val="28"/>
                <w:szCs w:val="28"/>
              </w:rPr>
              <w:t xml:space="preserve">Опрыскивание посевов </w:t>
            </w:r>
          </w:p>
        </w:tc>
        <w:tc>
          <w:tcPr>
            <w:tcW w:w="6521" w:type="dxa"/>
            <w:vAlign w:val="center"/>
          </w:tcPr>
          <w:p w:rsidR="0070422A" w:rsidRPr="00082022" w:rsidRDefault="0070422A" w:rsidP="00D8122E">
            <w:pPr>
              <w:spacing w:line="228" w:lineRule="auto"/>
              <w:jc w:val="both"/>
              <w:rPr>
                <w:sz w:val="28"/>
                <w:szCs w:val="28"/>
              </w:rPr>
            </w:pPr>
            <w:r w:rsidRPr="00082022">
              <w:rPr>
                <w:sz w:val="28"/>
                <w:szCs w:val="28"/>
              </w:rPr>
              <w:t>Хакер, ВРГ, 0,12-0,2 л/га (1)</w:t>
            </w:r>
          </w:p>
        </w:tc>
      </w:tr>
      <w:tr w:rsidR="0070422A" w:rsidRPr="00082022" w:rsidTr="00D8122E">
        <w:tblPrEx>
          <w:tblBorders>
            <w:insideH w:val="single" w:sz="6" w:space="0" w:color="auto"/>
          </w:tblBorders>
          <w:tblCellMar>
            <w:left w:w="28" w:type="dxa"/>
            <w:right w:w="28" w:type="dxa"/>
          </w:tblCellMar>
        </w:tblPrEx>
        <w:trPr>
          <w:cantSplit/>
        </w:trPr>
        <w:tc>
          <w:tcPr>
            <w:tcW w:w="2269" w:type="dxa"/>
            <w:vMerge w:val="restart"/>
            <w:tcBorders>
              <w:top w:val="nil"/>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В период вегетации</w:t>
            </w:r>
          </w:p>
        </w:tc>
        <w:tc>
          <w:tcPr>
            <w:tcW w:w="2409" w:type="dxa"/>
            <w:tcBorders>
              <w:top w:val="nil"/>
              <w:left w:val="single" w:sz="4" w:space="0" w:color="auto"/>
              <w:bottom w:val="single" w:sz="4" w:space="0" w:color="auto"/>
            </w:tcBorders>
            <w:vAlign w:val="center"/>
          </w:tcPr>
          <w:p w:rsidR="0070422A" w:rsidRPr="00082022" w:rsidRDefault="0070422A" w:rsidP="00D8122E">
            <w:pPr>
              <w:spacing w:line="228" w:lineRule="auto"/>
              <w:rPr>
                <w:sz w:val="28"/>
                <w:szCs w:val="28"/>
              </w:rPr>
            </w:pPr>
            <w:r w:rsidRPr="00082022">
              <w:rPr>
                <w:sz w:val="28"/>
                <w:szCs w:val="28"/>
              </w:rPr>
              <w:t>Однолетние злаковые сорняки</w:t>
            </w:r>
          </w:p>
        </w:tc>
        <w:tc>
          <w:tcPr>
            <w:tcW w:w="3544" w:type="dxa"/>
            <w:gridSpan w:val="2"/>
            <w:tcBorders>
              <w:top w:val="nil"/>
              <w:bottom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Опрыскивание посевов в фазу 2-4 листьев сорняков одним из гербицидов</w:t>
            </w:r>
          </w:p>
        </w:tc>
        <w:tc>
          <w:tcPr>
            <w:tcW w:w="6521" w:type="dxa"/>
            <w:tcBorders>
              <w:top w:val="nil"/>
              <w:bottom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Агросан, КЭ, 1,0 л/га (1); миура, КЭ, 0,4-0,8 л/га (1); пантера, 4% к.э., 0,75-1,0 л/га (1); скат, КЭ, 0,75-1,0 л/га (1), таргет супер, КЭ, 0,9-1,0 л/га (1); фенова экстра, ВЭ, 0,5-0,75 л/га (1); фурэкс, КЭ, 0,6-0,9 л/га (1); фюзилад форте, КЭ, 0,75-1,0 л/га (1)</w:t>
            </w:r>
          </w:p>
        </w:tc>
      </w:tr>
      <w:tr w:rsidR="0070422A" w:rsidRPr="00082022" w:rsidTr="00D8122E">
        <w:tblPrEx>
          <w:tblBorders>
            <w:insideH w:val="single" w:sz="6" w:space="0" w:color="auto"/>
          </w:tblBorders>
          <w:tblCellMar>
            <w:left w:w="28" w:type="dxa"/>
            <w:right w:w="28" w:type="dxa"/>
          </w:tblCellMar>
        </w:tblPrEx>
        <w:trPr>
          <w:cantSplit/>
          <w:trHeight w:val="820"/>
        </w:trPr>
        <w:tc>
          <w:tcPr>
            <w:tcW w:w="2269" w:type="dxa"/>
            <w:vMerge/>
            <w:tcBorders>
              <w:right w:val="single" w:sz="4" w:space="0" w:color="auto"/>
            </w:tcBorders>
            <w:vAlign w:val="center"/>
          </w:tcPr>
          <w:p w:rsidR="0070422A" w:rsidRPr="00082022" w:rsidRDefault="0070422A" w:rsidP="00D8122E">
            <w:pPr>
              <w:spacing w:line="228" w:lineRule="auto"/>
              <w:jc w:val="both"/>
              <w:rPr>
                <w:sz w:val="28"/>
                <w:szCs w:val="28"/>
              </w:rPr>
            </w:pPr>
          </w:p>
        </w:tc>
        <w:tc>
          <w:tcPr>
            <w:tcW w:w="2409" w:type="dxa"/>
            <w:tcBorders>
              <w:top w:val="nil"/>
              <w:left w:val="single" w:sz="4" w:space="0" w:color="auto"/>
            </w:tcBorders>
            <w:vAlign w:val="center"/>
          </w:tcPr>
          <w:p w:rsidR="0070422A" w:rsidRPr="00082022" w:rsidRDefault="0070422A" w:rsidP="00D8122E">
            <w:pPr>
              <w:spacing w:line="228" w:lineRule="auto"/>
              <w:rPr>
                <w:sz w:val="28"/>
                <w:szCs w:val="28"/>
              </w:rPr>
            </w:pPr>
            <w:r w:rsidRPr="00082022">
              <w:rPr>
                <w:sz w:val="28"/>
                <w:szCs w:val="28"/>
              </w:rPr>
              <w:t>Многолетние злаковые сорняки</w:t>
            </w:r>
          </w:p>
        </w:tc>
        <w:tc>
          <w:tcPr>
            <w:tcW w:w="3544" w:type="dxa"/>
            <w:gridSpan w:val="2"/>
            <w:tcBorders>
              <w:top w:val="nil"/>
            </w:tcBorders>
            <w:vAlign w:val="center"/>
          </w:tcPr>
          <w:p w:rsidR="0070422A" w:rsidRPr="00082022" w:rsidRDefault="0070422A" w:rsidP="00D8122E">
            <w:pPr>
              <w:spacing w:line="228" w:lineRule="auto"/>
              <w:rPr>
                <w:sz w:val="28"/>
                <w:szCs w:val="28"/>
              </w:rPr>
            </w:pPr>
            <w:r w:rsidRPr="00082022">
              <w:rPr>
                <w:sz w:val="28"/>
                <w:szCs w:val="28"/>
              </w:rPr>
              <w:t>Опрыскивание при высоте пырея ползучего 10-15 см одним из гербицидов</w:t>
            </w:r>
          </w:p>
        </w:tc>
        <w:tc>
          <w:tcPr>
            <w:tcW w:w="6521" w:type="dxa"/>
            <w:tcBorders>
              <w:top w:val="nil"/>
            </w:tcBorders>
            <w:vAlign w:val="center"/>
          </w:tcPr>
          <w:p w:rsidR="0070422A" w:rsidRPr="00082022" w:rsidRDefault="0070422A" w:rsidP="00D8122E">
            <w:pPr>
              <w:spacing w:line="228" w:lineRule="auto"/>
              <w:jc w:val="both"/>
              <w:rPr>
                <w:sz w:val="28"/>
                <w:szCs w:val="28"/>
              </w:rPr>
            </w:pPr>
            <w:r w:rsidRPr="00082022">
              <w:rPr>
                <w:sz w:val="28"/>
                <w:szCs w:val="28"/>
              </w:rPr>
              <w:t>Агросан, КЭ, 2,0 л/га (1); миура, КЭ, 0,8-1,0 л/га (1); пантера, 4% к.э., 1,0-1,5 л/га (1); скат, КЭ, 1,0-1,5 л/га (1), таргет супер, КЭ, 1,75-2,0 л/га (1); фурэкс, КЭ, 1,4-1,9 л/га (1); фюзилад форте, КЭ, 1,5-2,0 л/га (1)</w:t>
            </w:r>
          </w:p>
        </w:tc>
      </w:tr>
      <w:tr w:rsidR="0070422A" w:rsidRPr="00082022" w:rsidTr="00D8122E">
        <w:tblPrEx>
          <w:tblBorders>
            <w:insideH w:val="single" w:sz="6" w:space="0" w:color="auto"/>
          </w:tblBorders>
          <w:tblCellMar>
            <w:left w:w="108" w:type="dxa"/>
            <w:right w:w="108" w:type="dxa"/>
          </w:tblCellMar>
        </w:tblPrEx>
        <w:trPr>
          <w:cantSplit/>
        </w:trPr>
        <w:tc>
          <w:tcPr>
            <w:tcW w:w="14743" w:type="dxa"/>
            <w:gridSpan w:val="5"/>
            <w:tcBorders>
              <w:top w:val="single" w:sz="4" w:space="0" w:color="auto"/>
              <w:left w:val="single" w:sz="4" w:space="0" w:color="auto"/>
              <w:bottom w:val="single" w:sz="4" w:space="0" w:color="auto"/>
              <w:right w:val="single" w:sz="4" w:space="0" w:color="auto"/>
            </w:tcBorders>
            <w:vAlign w:val="center"/>
          </w:tcPr>
          <w:p w:rsidR="0070422A" w:rsidRPr="00082022" w:rsidRDefault="0070422A" w:rsidP="00D8122E">
            <w:pPr>
              <w:spacing w:line="228" w:lineRule="auto"/>
              <w:jc w:val="center"/>
              <w:rPr>
                <w:b/>
                <w:sz w:val="28"/>
                <w:szCs w:val="28"/>
              </w:rPr>
            </w:pPr>
            <w:r w:rsidRPr="00082022">
              <w:rPr>
                <w:b/>
                <w:sz w:val="28"/>
                <w:szCs w:val="28"/>
              </w:rPr>
              <w:t xml:space="preserve">Лук репчатый </w:t>
            </w:r>
          </w:p>
        </w:tc>
      </w:tr>
      <w:tr w:rsidR="00F643F8" w:rsidRPr="00082022" w:rsidTr="009522E4">
        <w:tblPrEx>
          <w:tblBorders>
            <w:insideH w:val="single" w:sz="6" w:space="0" w:color="auto"/>
          </w:tblBorders>
          <w:tblCellMar>
            <w:left w:w="108" w:type="dxa"/>
            <w:right w:w="108" w:type="dxa"/>
          </w:tblCellMar>
        </w:tblPrEx>
        <w:trPr>
          <w:trHeight w:val="131"/>
        </w:trPr>
        <w:tc>
          <w:tcPr>
            <w:tcW w:w="2269" w:type="dxa"/>
            <w:tcBorders>
              <w:top w:val="single" w:sz="4" w:space="0" w:color="auto"/>
              <w:bottom w:val="single" w:sz="4" w:space="0" w:color="auto"/>
              <w:right w:val="single" w:sz="4" w:space="0" w:color="auto"/>
            </w:tcBorders>
            <w:vAlign w:val="center"/>
          </w:tcPr>
          <w:p w:rsidR="00F643F8" w:rsidRPr="00082022" w:rsidRDefault="00F643F8" w:rsidP="00D8122E">
            <w:pPr>
              <w:spacing w:line="228" w:lineRule="auto"/>
              <w:rPr>
                <w:sz w:val="28"/>
                <w:szCs w:val="28"/>
              </w:rPr>
            </w:pPr>
            <w:r w:rsidRPr="00082022">
              <w:rPr>
                <w:sz w:val="28"/>
                <w:szCs w:val="28"/>
              </w:rPr>
              <w:t>До посадки (семенные посевы)</w:t>
            </w:r>
          </w:p>
        </w:tc>
        <w:tc>
          <w:tcPr>
            <w:tcW w:w="2409" w:type="dxa"/>
            <w:vMerge w:val="restart"/>
            <w:tcBorders>
              <w:top w:val="single" w:sz="4" w:space="0" w:color="auto"/>
              <w:left w:val="single" w:sz="4" w:space="0" w:color="auto"/>
              <w:right w:val="single" w:sz="4" w:space="0" w:color="auto"/>
            </w:tcBorders>
            <w:vAlign w:val="center"/>
          </w:tcPr>
          <w:p w:rsidR="00F643F8" w:rsidRPr="00082022" w:rsidRDefault="00F643F8" w:rsidP="00D8122E">
            <w:pPr>
              <w:spacing w:line="228" w:lineRule="auto"/>
              <w:rPr>
                <w:sz w:val="28"/>
                <w:szCs w:val="28"/>
              </w:rPr>
            </w:pPr>
            <w:r w:rsidRPr="00082022">
              <w:rPr>
                <w:sz w:val="28"/>
                <w:szCs w:val="28"/>
              </w:rPr>
              <w:t>Однолетние злаковые и двудольные сорняки</w:t>
            </w:r>
          </w:p>
        </w:tc>
        <w:tc>
          <w:tcPr>
            <w:tcW w:w="3544" w:type="dxa"/>
            <w:gridSpan w:val="2"/>
            <w:vMerge w:val="restart"/>
            <w:tcBorders>
              <w:top w:val="single" w:sz="4" w:space="0" w:color="auto"/>
              <w:left w:val="single" w:sz="4" w:space="0" w:color="auto"/>
              <w:right w:val="single" w:sz="4" w:space="0" w:color="auto"/>
            </w:tcBorders>
            <w:vAlign w:val="center"/>
          </w:tcPr>
          <w:p w:rsidR="00F643F8" w:rsidRPr="00082022" w:rsidRDefault="00F643F8" w:rsidP="00D8122E">
            <w:pPr>
              <w:spacing w:line="228" w:lineRule="auto"/>
              <w:rPr>
                <w:sz w:val="28"/>
                <w:szCs w:val="28"/>
              </w:rPr>
            </w:pPr>
            <w:r w:rsidRPr="00082022">
              <w:rPr>
                <w:sz w:val="28"/>
                <w:szCs w:val="28"/>
              </w:rPr>
              <w:t>Опрыскивание почвы</w:t>
            </w:r>
          </w:p>
        </w:tc>
        <w:tc>
          <w:tcPr>
            <w:tcW w:w="6521" w:type="dxa"/>
            <w:vMerge w:val="restart"/>
            <w:tcBorders>
              <w:top w:val="single" w:sz="4" w:space="0" w:color="auto"/>
              <w:left w:val="single" w:sz="4" w:space="0" w:color="auto"/>
            </w:tcBorders>
            <w:vAlign w:val="center"/>
          </w:tcPr>
          <w:p w:rsidR="00F643F8" w:rsidRPr="00082022" w:rsidRDefault="00F643F8" w:rsidP="00D8122E">
            <w:pPr>
              <w:spacing w:line="228" w:lineRule="auto"/>
              <w:rPr>
                <w:sz w:val="28"/>
                <w:szCs w:val="28"/>
              </w:rPr>
            </w:pPr>
            <w:r w:rsidRPr="00082022">
              <w:rPr>
                <w:sz w:val="28"/>
                <w:szCs w:val="28"/>
              </w:rPr>
              <w:t>Стомп профессионал, МКС, 3,2 л/га (1); эстамп, КЭ, 2,3-4,5 л/га (1)</w:t>
            </w:r>
          </w:p>
        </w:tc>
      </w:tr>
      <w:tr w:rsidR="00F643F8" w:rsidRPr="00082022" w:rsidTr="00F643F8">
        <w:tblPrEx>
          <w:tblBorders>
            <w:insideH w:val="single" w:sz="6" w:space="0" w:color="auto"/>
          </w:tblBorders>
          <w:tblCellMar>
            <w:left w:w="108" w:type="dxa"/>
            <w:right w:w="108" w:type="dxa"/>
          </w:tblCellMar>
        </w:tblPrEx>
        <w:trPr>
          <w:trHeight w:val="306"/>
        </w:trPr>
        <w:tc>
          <w:tcPr>
            <w:tcW w:w="2269" w:type="dxa"/>
            <w:vMerge w:val="restart"/>
            <w:tcBorders>
              <w:top w:val="single" w:sz="4" w:space="0" w:color="auto"/>
              <w:right w:val="single" w:sz="4" w:space="0" w:color="auto"/>
            </w:tcBorders>
            <w:vAlign w:val="center"/>
          </w:tcPr>
          <w:p w:rsidR="00F643F8" w:rsidRPr="00082022" w:rsidRDefault="00F643F8" w:rsidP="00D8122E">
            <w:pPr>
              <w:spacing w:line="228" w:lineRule="auto"/>
              <w:rPr>
                <w:sz w:val="28"/>
                <w:szCs w:val="28"/>
              </w:rPr>
            </w:pPr>
            <w:r w:rsidRPr="00082022">
              <w:rPr>
                <w:sz w:val="28"/>
                <w:szCs w:val="28"/>
              </w:rPr>
              <w:t>После сева до всходов культуры</w:t>
            </w:r>
          </w:p>
        </w:tc>
        <w:tc>
          <w:tcPr>
            <w:tcW w:w="2409" w:type="dxa"/>
            <w:vMerge/>
            <w:tcBorders>
              <w:left w:val="single" w:sz="4" w:space="0" w:color="auto"/>
              <w:right w:val="single" w:sz="4" w:space="0" w:color="auto"/>
            </w:tcBorders>
            <w:vAlign w:val="center"/>
          </w:tcPr>
          <w:p w:rsidR="00F643F8" w:rsidRPr="00082022" w:rsidRDefault="00F643F8" w:rsidP="00D8122E">
            <w:pPr>
              <w:spacing w:line="228" w:lineRule="auto"/>
              <w:rPr>
                <w:sz w:val="28"/>
                <w:szCs w:val="28"/>
              </w:rPr>
            </w:pPr>
          </w:p>
        </w:tc>
        <w:tc>
          <w:tcPr>
            <w:tcW w:w="3544" w:type="dxa"/>
            <w:gridSpan w:val="2"/>
            <w:vMerge/>
            <w:tcBorders>
              <w:left w:val="single" w:sz="4" w:space="0" w:color="auto"/>
              <w:bottom w:val="single" w:sz="4" w:space="0" w:color="auto"/>
              <w:right w:val="single" w:sz="4" w:space="0" w:color="auto"/>
            </w:tcBorders>
            <w:vAlign w:val="center"/>
          </w:tcPr>
          <w:p w:rsidR="00F643F8" w:rsidRPr="00082022" w:rsidRDefault="00F643F8" w:rsidP="00D8122E">
            <w:pPr>
              <w:spacing w:line="228" w:lineRule="auto"/>
              <w:rPr>
                <w:sz w:val="28"/>
                <w:szCs w:val="28"/>
              </w:rPr>
            </w:pPr>
          </w:p>
        </w:tc>
        <w:tc>
          <w:tcPr>
            <w:tcW w:w="6521" w:type="dxa"/>
            <w:vMerge/>
            <w:tcBorders>
              <w:left w:val="single" w:sz="4" w:space="0" w:color="auto"/>
              <w:bottom w:val="single" w:sz="4" w:space="0" w:color="auto"/>
            </w:tcBorders>
            <w:vAlign w:val="center"/>
          </w:tcPr>
          <w:p w:rsidR="00F643F8" w:rsidRPr="00082022" w:rsidRDefault="00F643F8" w:rsidP="00D8122E">
            <w:pPr>
              <w:spacing w:line="228" w:lineRule="auto"/>
              <w:rPr>
                <w:sz w:val="28"/>
                <w:szCs w:val="28"/>
              </w:rPr>
            </w:pPr>
          </w:p>
        </w:tc>
      </w:tr>
      <w:tr w:rsidR="0070422A" w:rsidRPr="00082022" w:rsidTr="00D8122E">
        <w:tblPrEx>
          <w:tblBorders>
            <w:insideH w:val="single" w:sz="6" w:space="0" w:color="auto"/>
          </w:tblBorders>
          <w:tblCellMar>
            <w:left w:w="108" w:type="dxa"/>
            <w:right w:w="108" w:type="dxa"/>
          </w:tblCellMar>
        </w:tblPrEx>
        <w:trPr>
          <w:trHeight w:val="272"/>
        </w:trPr>
        <w:tc>
          <w:tcPr>
            <w:tcW w:w="2269" w:type="dxa"/>
            <w:vMerge/>
            <w:tcBorders>
              <w:right w:val="single" w:sz="4" w:space="0" w:color="auto"/>
            </w:tcBorders>
            <w:vAlign w:val="center"/>
          </w:tcPr>
          <w:p w:rsidR="0070422A" w:rsidRPr="00082022" w:rsidRDefault="0070422A" w:rsidP="00D8122E">
            <w:pPr>
              <w:spacing w:line="228" w:lineRule="auto"/>
              <w:rPr>
                <w:sz w:val="28"/>
                <w:szCs w:val="28"/>
              </w:rPr>
            </w:pPr>
          </w:p>
        </w:tc>
        <w:tc>
          <w:tcPr>
            <w:tcW w:w="2409" w:type="dxa"/>
            <w:vMerge/>
            <w:tcBorders>
              <w:left w:val="single" w:sz="4" w:space="0" w:color="auto"/>
              <w:right w:val="single" w:sz="4" w:space="0" w:color="auto"/>
            </w:tcBorders>
            <w:vAlign w:val="center"/>
          </w:tcPr>
          <w:p w:rsidR="0070422A" w:rsidRPr="00082022" w:rsidRDefault="0070422A" w:rsidP="00D8122E">
            <w:pPr>
              <w:spacing w:line="228" w:lineRule="auto"/>
              <w:rPr>
                <w:sz w:val="28"/>
                <w:szCs w:val="28"/>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Опрыскивание почвы до всходов культуры по вегетирующим сорнякам</w:t>
            </w:r>
          </w:p>
        </w:tc>
        <w:tc>
          <w:tcPr>
            <w:tcW w:w="6521" w:type="dxa"/>
            <w:tcBorders>
              <w:top w:val="single" w:sz="4" w:space="0" w:color="auto"/>
              <w:left w:val="single" w:sz="4" w:space="0" w:color="auto"/>
            </w:tcBorders>
            <w:vAlign w:val="center"/>
          </w:tcPr>
          <w:p w:rsidR="0070422A" w:rsidRPr="00082022" w:rsidRDefault="0070422A" w:rsidP="00D8122E">
            <w:pPr>
              <w:spacing w:line="228" w:lineRule="auto"/>
              <w:rPr>
                <w:sz w:val="28"/>
                <w:szCs w:val="28"/>
              </w:rPr>
            </w:pPr>
            <w:r w:rsidRPr="00082022">
              <w:rPr>
                <w:sz w:val="28"/>
                <w:szCs w:val="28"/>
              </w:rPr>
              <w:t>Реглон супер, ВР, 2,0 л/га (1); голден ринг, ВР, 2,0 л/га (1)</w:t>
            </w:r>
          </w:p>
        </w:tc>
      </w:tr>
      <w:tr w:rsidR="0070422A" w:rsidRPr="00082022" w:rsidTr="00D8122E">
        <w:tblPrEx>
          <w:tblBorders>
            <w:insideH w:val="single" w:sz="6" w:space="0" w:color="auto"/>
          </w:tblBorders>
          <w:tblCellMar>
            <w:left w:w="108" w:type="dxa"/>
            <w:right w:w="108" w:type="dxa"/>
          </w:tblCellMar>
        </w:tblPrEx>
        <w:trPr>
          <w:trHeight w:val="272"/>
        </w:trPr>
        <w:tc>
          <w:tcPr>
            <w:tcW w:w="2269" w:type="dxa"/>
            <w:tcBorders>
              <w:bottom w:val="nil"/>
              <w:right w:val="single" w:sz="4" w:space="0" w:color="auto"/>
            </w:tcBorders>
            <w:vAlign w:val="center"/>
          </w:tcPr>
          <w:p w:rsidR="0070422A" w:rsidRPr="00082022" w:rsidRDefault="0070422A" w:rsidP="00D8122E">
            <w:pPr>
              <w:spacing w:line="228" w:lineRule="auto"/>
              <w:rPr>
                <w:sz w:val="28"/>
                <w:szCs w:val="28"/>
              </w:rPr>
            </w:pPr>
            <w:r w:rsidRPr="00082022">
              <w:rPr>
                <w:sz w:val="28"/>
                <w:szCs w:val="28"/>
              </w:rPr>
              <w:t>После сева до всходов и в период вегетации</w:t>
            </w:r>
          </w:p>
        </w:tc>
        <w:tc>
          <w:tcPr>
            <w:tcW w:w="2409" w:type="dxa"/>
            <w:vMerge/>
            <w:tcBorders>
              <w:left w:val="single" w:sz="4" w:space="0" w:color="auto"/>
              <w:bottom w:val="single" w:sz="4" w:space="0" w:color="auto"/>
              <w:right w:val="single" w:sz="4" w:space="0" w:color="auto"/>
            </w:tcBorders>
            <w:vAlign w:val="center"/>
          </w:tcPr>
          <w:p w:rsidR="0070422A" w:rsidRPr="00082022" w:rsidRDefault="0070422A" w:rsidP="00D8122E">
            <w:pPr>
              <w:spacing w:line="228" w:lineRule="auto"/>
              <w:rPr>
                <w:sz w:val="28"/>
                <w:szCs w:val="28"/>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 xml:space="preserve">Трехкратное опрыскивание: первое -  опрыскивание почвы после сева до всходов культуры; </w:t>
            </w:r>
            <w:r w:rsidRPr="00082022">
              <w:rPr>
                <w:sz w:val="28"/>
                <w:szCs w:val="28"/>
              </w:rPr>
              <w:lastRenderedPageBreak/>
              <w:t>второе и третье – в фазу белых нитей семядольных листьев (всходов) сорняков</w:t>
            </w:r>
          </w:p>
        </w:tc>
        <w:tc>
          <w:tcPr>
            <w:tcW w:w="6521" w:type="dxa"/>
            <w:tcBorders>
              <w:left w:val="single" w:sz="4" w:space="0" w:color="auto"/>
              <w:bottom w:val="single" w:sz="4" w:space="0" w:color="auto"/>
            </w:tcBorders>
            <w:vAlign w:val="center"/>
          </w:tcPr>
          <w:p w:rsidR="0070422A" w:rsidRPr="00082022" w:rsidRDefault="0070422A" w:rsidP="00D8122E">
            <w:pPr>
              <w:spacing w:line="228" w:lineRule="auto"/>
              <w:rPr>
                <w:sz w:val="28"/>
                <w:szCs w:val="28"/>
              </w:rPr>
            </w:pPr>
            <w:r w:rsidRPr="00082022">
              <w:rPr>
                <w:sz w:val="28"/>
                <w:szCs w:val="28"/>
              </w:rPr>
              <w:lastRenderedPageBreak/>
              <w:t>Стомп профессионал, МКС, 1,2 л/га (3)</w:t>
            </w:r>
          </w:p>
        </w:tc>
      </w:tr>
      <w:tr w:rsidR="0070422A" w:rsidRPr="00082022" w:rsidTr="00D8122E">
        <w:tblPrEx>
          <w:tblBorders>
            <w:insideH w:val="single" w:sz="6" w:space="0" w:color="auto"/>
          </w:tblBorders>
          <w:tblCellMar>
            <w:left w:w="108" w:type="dxa"/>
            <w:right w:w="108" w:type="dxa"/>
          </w:tblCellMar>
        </w:tblPrEx>
        <w:trPr>
          <w:cantSplit/>
          <w:trHeight w:val="188"/>
        </w:trPr>
        <w:tc>
          <w:tcPr>
            <w:tcW w:w="2269" w:type="dxa"/>
            <w:tcBorders>
              <w:top w:val="single" w:sz="4" w:space="0" w:color="auto"/>
              <w:bottom w:val="single" w:sz="4" w:space="0" w:color="auto"/>
              <w:right w:val="single" w:sz="4" w:space="0" w:color="auto"/>
            </w:tcBorders>
            <w:vAlign w:val="center"/>
          </w:tcPr>
          <w:p w:rsidR="0070422A" w:rsidRPr="00082022" w:rsidRDefault="0070422A" w:rsidP="00D8122E">
            <w:pPr>
              <w:spacing w:line="228" w:lineRule="auto"/>
              <w:rPr>
                <w:sz w:val="28"/>
                <w:szCs w:val="28"/>
              </w:rPr>
            </w:pPr>
            <w:r w:rsidRPr="00082022">
              <w:rPr>
                <w:sz w:val="28"/>
                <w:szCs w:val="28"/>
              </w:rPr>
              <w:lastRenderedPageBreak/>
              <w:t>В фазу 2-х листьев культуры</w:t>
            </w:r>
          </w:p>
        </w:tc>
        <w:tc>
          <w:tcPr>
            <w:tcW w:w="2409" w:type="dxa"/>
            <w:vMerge w:val="restart"/>
            <w:tcBorders>
              <w:top w:val="single" w:sz="4" w:space="0" w:color="auto"/>
              <w:left w:val="single" w:sz="4" w:space="0" w:color="auto"/>
              <w:right w:val="single" w:sz="4" w:space="0" w:color="auto"/>
            </w:tcBorders>
            <w:vAlign w:val="center"/>
          </w:tcPr>
          <w:p w:rsidR="0070422A" w:rsidRPr="00082022" w:rsidRDefault="0070422A" w:rsidP="00D8122E">
            <w:pPr>
              <w:spacing w:line="228" w:lineRule="auto"/>
              <w:rPr>
                <w:sz w:val="28"/>
                <w:szCs w:val="28"/>
              </w:rPr>
            </w:pPr>
            <w:r w:rsidRPr="00082022">
              <w:rPr>
                <w:sz w:val="28"/>
                <w:szCs w:val="28"/>
              </w:rPr>
              <w:t>Однолетние двудольные сорные растения</w:t>
            </w:r>
          </w:p>
        </w:tc>
        <w:tc>
          <w:tcPr>
            <w:tcW w:w="3544" w:type="dxa"/>
            <w:gridSpan w:val="2"/>
            <w:vMerge w:val="restart"/>
            <w:tcBorders>
              <w:top w:val="single" w:sz="4" w:space="0" w:color="auto"/>
              <w:left w:val="single" w:sz="4" w:space="0" w:color="auto"/>
              <w:right w:val="single" w:sz="4" w:space="0" w:color="auto"/>
            </w:tcBorders>
            <w:vAlign w:val="center"/>
          </w:tcPr>
          <w:p w:rsidR="0070422A" w:rsidRPr="00082022" w:rsidRDefault="0070422A" w:rsidP="00D8122E">
            <w:pPr>
              <w:spacing w:line="228" w:lineRule="auto"/>
              <w:rPr>
                <w:sz w:val="28"/>
                <w:szCs w:val="28"/>
              </w:rPr>
            </w:pPr>
            <w:r w:rsidRPr="00082022">
              <w:rPr>
                <w:sz w:val="28"/>
                <w:szCs w:val="28"/>
              </w:rPr>
              <w:t>Опрыскивание посевов</w:t>
            </w:r>
          </w:p>
        </w:tc>
        <w:tc>
          <w:tcPr>
            <w:tcW w:w="6521" w:type="dxa"/>
            <w:tcBorders>
              <w:top w:val="single" w:sz="4" w:space="0" w:color="auto"/>
              <w:left w:val="single" w:sz="4" w:space="0" w:color="auto"/>
            </w:tcBorders>
            <w:vAlign w:val="center"/>
          </w:tcPr>
          <w:p w:rsidR="0070422A" w:rsidRPr="00082022" w:rsidRDefault="0070422A" w:rsidP="00D8122E">
            <w:pPr>
              <w:spacing w:line="228" w:lineRule="auto"/>
              <w:rPr>
                <w:sz w:val="28"/>
                <w:szCs w:val="28"/>
              </w:rPr>
            </w:pPr>
            <w:r w:rsidRPr="00082022">
              <w:rPr>
                <w:sz w:val="28"/>
                <w:szCs w:val="28"/>
              </w:rPr>
              <w:t>Гоал 2Е, КЭ, 0,5 л/га (1); акзифор, КЭ, 0,5 л/га (1)</w:t>
            </w:r>
          </w:p>
        </w:tc>
      </w:tr>
      <w:tr w:rsidR="0070422A" w:rsidRPr="00082022" w:rsidTr="00D8122E">
        <w:tblPrEx>
          <w:tblBorders>
            <w:insideH w:val="single" w:sz="6" w:space="0" w:color="auto"/>
          </w:tblBorders>
          <w:tblCellMar>
            <w:left w:w="108" w:type="dxa"/>
            <w:right w:w="108" w:type="dxa"/>
          </w:tblCellMar>
        </w:tblPrEx>
        <w:trPr>
          <w:cantSplit/>
          <w:trHeight w:val="243"/>
        </w:trPr>
        <w:tc>
          <w:tcPr>
            <w:tcW w:w="2269" w:type="dxa"/>
            <w:tcBorders>
              <w:top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В фазу 3-х листьев культуры</w:t>
            </w:r>
          </w:p>
        </w:tc>
        <w:tc>
          <w:tcPr>
            <w:tcW w:w="2409" w:type="dxa"/>
            <w:vMerge/>
            <w:tcBorders>
              <w:left w:val="single" w:sz="4" w:space="0" w:color="auto"/>
              <w:right w:val="single" w:sz="4" w:space="0" w:color="auto"/>
            </w:tcBorders>
            <w:vAlign w:val="center"/>
          </w:tcPr>
          <w:p w:rsidR="0070422A" w:rsidRPr="00082022" w:rsidRDefault="0070422A" w:rsidP="00D8122E">
            <w:pPr>
              <w:spacing w:line="228" w:lineRule="auto"/>
              <w:jc w:val="both"/>
              <w:rPr>
                <w:sz w:val="28"/>
                <w:szCs w:val="28"/>
              </w:rPr>
            </w:pPr>
          </w:p>
        </w:tc>
        <w:tc>
          <w:tcPr>
            <w:tcW w:w="3544" w:type="dxa"/>
            <w:gridSpan w:val="2"/>
            <w:vMerge/>
            <w:tcBorders>
              <w:left w:val="single" w:sz="4" w:space="0" w:color="auto"/>
              <w:right w:val="single" w:sz="4" w:space="0" w:color="auto"/>
            </w:tcBorders>
            <w:vAlign w:val="center"/>
          </w:tcPr>
          <w:p w:rsidR="0070422A" w:rsidRPr="00082022" w:rsidRDefault="0070422A" w:rsidP="00D8122E">
            <w:pPr>
              <w:spacing w:line="228" w:lineRule="auto"/>
              <w:jc w:val="both"/>
              <w:rPr>
                <w:sz w:val="28"/>
                <w:szCs w:val="28"/>
              </w:rPr>
            </w:pPr>
          </w:p>
        </w:tc>
        <w:tc>
          <w:tcPr>
            <w:tcW w:w="6521" w:type="dxa"/>
            <w:tcBorders>
              <w:lef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Гоал 2Е, КЭ, 1,0 л/га (1); акзифор, КЭ, 1,0 л/га (1)</w:t>
            </w:r>
          </w:p>
        </w:tc>
      </w:tr>
      <w:tr w:rsidR="0070422A" w:rsidRPr="00082022" w:rsidTr="00D8122E">
        <w:tblPrEx>
          <w:tblBorders>
            <w:insideH w:val="single" w:sz="6" w:space="0" w:color="auto"/>
          </w:tblBorders>
          <w:tblCellMar>
            <w:left w:w="108" w:type="dxa"/>
            <w:right w:w="108" w:type="dxa"/>
          </w:tblCellMar>
        </w:tblPrEx>
        <w:trPr>
          <w:cantSplit/>
          <w:trHeight w:val="306"/>
        </w:trPr>
        <w:tc>
          <w:tcPr>
            <w:tcW w:w="2269" w:type="dxa"/>
            <w:tcBorders>
              <w:top w:val="single" w:sz="4" w:space="0" w:color="auto"/>
              <w:left w:val="single" w:sz="4" w:space="0" w:color="auto"/>
              <w:right w:val="single" w:sz="4" w:space="0" w:color="auto"/>
            </w:tcBorders>
            <w:shd w:val="clear" w:color="auto" w:fill="auto"/>
            <w:vAlign w:val="center"/>
          </w:tcPr>
          <w:p w:rsidR="0070422A" w:rsidRPr="00082022" w:rsidRDefault="0070422A" w:rsidP="00D8122E">
            <w:pPr>
              <w:spacing w:line="228" w:lineRule="auto"/>
              <w:jc w:val="both"/>
              <w:rPr>
                <w:sz w:val="28"/>
                <w:szCs w:val="28"/>
              </w:rPr>
            </w:pPr>
            <w:r w:rsidRPr="00082022">
              <w:rPr>
                <w:sz w:val="28"/>
                <w:szCs w:val="28"/>
              </w:rPr>
              <w:t>В период вегетации</w:t>
            </w:r>
          </w:p>
        </w:tc>
        <w:tc>
          <w:tcPr>
            <w:tcW w:w="2409" w:type="dxa"/>
            <w:tcBorders>
              <w:top w:val="single" w:sz="4" w:space="0" w:color="auto"/>
              <w:left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Однолетние злаковые сорняки</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Опрыскивание посевов в фазу 2-4 листьев сорняков (кроме лука на перо) одним из гербицидов</w:t>
            </w:r>
          </w:p>
        </w:tc>
        <w:tc>
          <w:tcPr>
            <w:tcW w:w="6521" w:type="dxa"/>
            <w:tcBorders>
              <w:top w:val="single" w:sz="4" w:space="0" w:color="auto"/>
              <w:left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Агросан, КЭ, 1,0 л/га (1); пантера, 4% к.э., 0,75-1,0 л/га (1); таргет супер, КЭ, 0,9-1,0 л/га (</w:t>
            </w:r>
            <w:r w:rsidR="00F643F8">
              <w:rPr>
                <w:sz w:val="28"/>
                <w:szCs w:val="28"/>
              </w:rPr>
              <w:t xml:space="preserve">1); фюзилад форте, КЭ, 0,75-2,0 </w:t>
            </w:r>
            <w:r w:rsidRPr="00082022">
              <w:rPr>
                <w:sz w:val="28"/>
                <w:szCs w:val="28"/>
              </w:rPr>
              <w:t>л/га (1)</w:t>
            </w:r>
          </w:p>
        </w:tc>
      </w:tr>
      <w:tr w:rsidR="0070422A" w:rsidRPr="00082022" w:rsidTr="00D8122E">
        <w:tblPrEx>
          <w:tblBorders>
            <w:insideH w:val="single" w:sz="6" w:space="0" w:color="auto"/>
          </w:tblBorders>
          <w:tblCellMar>
            <w:left w:w="108" w:type="dxa"/>
            <w:right w:w="108" w:type="dxa"/>
          </w:tblCellMar>
        </w:tblPrEx>
        <w:trPr>
          <w:cantSplit/>
          <w:trHeight w:val="1073"/>
        </w:trPr>
        <w:tc>
          <w:tcPr>
            <w:tcW w:w="2269" w:type="dxa"/>
            <w:tcBorders>
              <w:left w:val="single" w:sz="4" w:space="0" w:color="auto"/>
              <w:bottom w:val="single" w:sz="4" w:space="0" w:color="auto"/>
              <w:right w:val="single" w:sz="4" w:space="0" w:color="auto"/>
            </w:tcBorders>
            <w:shd w:val="clear" w:color="auto" w:fill="auto"/>
            <w:vAlign w:val="center"/>
          </w:tcPr>
          <w:p w:rsidR="0070422A" w:rsidRPr="00082022" w:rsidRDefault="0070422A" w:rsidP="00D8122E">
            <w:pPr>
              <w:spacing w:line="228" w:lineRule="auto"/>
              <w:rPr>
                <w:sz w:val="28"/>
                <w:szCs w:val="28"/>
              </w:rPr>
            </w:pPr>
            <w:r w:rsidRPr="00082022">
              <w:rPr>
                <w:sz w:val="28"/>
                <w:szCs w:val="28"/>
              </w:rPr>
              <w:t>В период вегетации</w:t>
            </w:r>
          </w:p>
        </w:tc>
        <w:tc>
          <w:tcPr>
            <w:tcW w:w="2409" w:type="dxa"/>
            <w:tcBorders>
              <w:top w:val="nil"/>
              <w:left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Многолетние злаковые, в т. ч. пырей ползучий</w:t>
            </w:r>
          </w:p>
        </w:tc>
        <w:tc>
          <w:tcPr>
            <w:tcW w:w="3544" w:type="dxa"/>
            <w:gridSpan w:val="2"/>
            <w:tcBorders>
              <w:top w:val="nil"/>
              <w:left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Опрыскивание посевов при высоте сорняков 10-15 см (кроме лука на перо) одним из гербицидов</w:t>
            </w:r>
          </w:p>
        </w:tc>
        <w:tc>
          <w:tcPr>
            <w:tcW w:w="6521" w:type="dxa"/>
            <w:tcBorders>
              <w:top w:val="single" w:sz="4" w:space="0" w:color="auto"/>
              <w:left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 xml:space="preserve">Агросан, КЭ, 2,0 л/га (1); пантера, 4% к.э., 1,0-1,5 л/га (1); таргет супер, КЭ, 1,75-2,0 л/га; фюзилад форте, КЭ, </w:t>
            </w:r>
            <w:r w:rsidR="00F643F8">
              <w:rPr>
                <w:sz w:val="28"/>
                <w:szCs w:val="28"/>
              </w:rPr>
              <w:t>0,75-</w:t>
            </w:r>
            <w:r w:rsidRPr="00082022">
              <w:rPr>
                <w:sz w:val="28"/>
                <w:szCs w:val="28"/>
              </w:rPr>
              <w:t>2,0 л/га (1)</w:t>
            </w:r>
          </w:p>
        </w:tc>
      </w:tr>
      <w:tr w:rsidR="0070422A" w:rsidRPr="00082022" w:rsidTr="00D8122E">
        <w:tblPrEx>
          <w:tblBorders>
            <w:insideH w:val="single" w:sz="6" w:space="0" w:color="auto"/>
          </w:tblBorders>
          <w:tblCellMar>
            <w:left w:w="108" w:type="dxa"/>
            <w:right w:w="108" w:type="dxa"/>
          </w:tblCellMar>
        </w:tblPrEx>
        <w:trPr>
          <w:cantSplit/>
        </w:trPr>
        <w:tc>
          <w:tcPr>
            <w:tcW w:w="14743" w:type="dxa"/>
            <w:gridSpan w:val="5"/>
            <w:tcBorders>
              <w:bottom w:val="nil"/>
            </w:tcBorders>
            <w:vAlign w:val="center"/>
          </w:tcPr>
          <w:p w:rsidR="0070422A" w:rsidRPr="00401D7D" w:rsidRDefault="0070422A" w:rsidP="00D8122E">
            <w:pPr>
              <w:pStyle w:val="5"/>
              <w:spacing w:line="228" w:lineRule="auto"/>
              <w:jc w:val="center"/>
              <w:rPr>
                <w:rFonts w:ascii="Times New Roman" w:hAnsi="Times New Roman"/>
                <w:b/>
                <w:sz w:val="28"/>
                <w:szCs w:val="28"/>
              </w:rPr>
            </w:pPr>
            <w:r w:rsidRPr="00401D7D">
              <w:rPr>
                <w:rFonts w:ascii="Times New Roman" w:hAnsi="Times New Roman"/>
                <w:b/>
                <w:sz w:val="28"/>
                <w:szCs w:val="28"/>
              </w:rPr>
              <w:t>Чеснок</w:t>
            </w:r>
          </w:p>
        </w:tc>
      </w:tr>
      <w:tr w:rsidR="0070422A" w:rsidRPr="00082022" w:rsidTr="00D8122E">
        <w:tblPrEx>
          <w:tblBorders>
            <w:insideH w:val="single" w:sz="6" w:space="0" w:color="auto"/>
          </w:tblBorders>
          <w:tblCellMar>
            <w:left w:w="108" w:type="dxa"/>
            <w:right w:w="108" w:type="dxa"/>
          </w:tblCellMar>
        </w:tblPrEx>
        <w:trPr>
          <w:cantSplit/>
        </w:trPr>
        <w:tc>
          <w:tcPr>
            <w:tcW w:w="2269" w:type="dxa"/>
            <w:tcBorders>
              <w:top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До посадки культуры</w:t>
            </w:r>
          </w:p>
        </w:tc>
        <w:tc>
          <w:tcPr>
            <w:tcW w:w="2409" w:type="dxa"/>
            <w:vMerge w:val="restart"/>
            <w:tcBorders>
              <w:top w:val="single" w:sz="4" w:space="0" w:color="auto"/>
              <w:left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Однолетние двудольные и злаковые сорняки</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 xml:space="preserve">Опрыскивание почвы (с немедленной заделкой) </w:t>
            </w:r>
          </w:p>
        </w:tc>
        <w:tc>
          <w:tcPr>
            <w:tcW w:w="6521" w:type="dxa"/>
            <w:tcBorders>
              <w:top w:val="single" w:sz="4" w:space="0" w:color="auto"/>
              <w:left w:val="single" w:sz="4" w:space="0" w:color="auto"/>
              <w:bottom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Трефлан, КЭ, 2,0-2,5 л/га (1)</w:t>
            </w:r>
          </w:p>
        </w:tc>
      </w:tr>
      <w:tr w:rsidR="0070422A" w:rsidRPr="00082022" w:rsidTr="00D8122E">
        <w:tblPrEx>
          <w:tblBorders>
            <w:insideH w:val="single" w:sz="6" w:space="0" w:color="auto"/>
          </w:tblBorders>
          <w:tblCellMar>
            <w:left w:w="108" w:type="dxa"/>
            <w:right w:w="108" w:type="dxa"/>
          </w:tblCellMar>
        </w:tblPrEx>
        <w:trPr>
          <w:cantSplit/>
          <w:trHeight w:val="463"/>
        </w:trPr>
        <w:tc>
          <w:tcPr>
            <w:tcW w:w="2269" w:type="dxa"/>
            <w:tcBorders>
              <w:top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До всходов культуры</w:t>
            </w:r>
          </w:p>
        </w:tc>
        <w:tc>
          <w:tcPr>
            <w:tcW w:w="2409" w:type="dxa"/>
            <w:vMerge/>
            <w:tcBorders>
              <w:left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 xml:space="preserve">Опрыскивание почвы </w:t>
            </w:r>
          </w:p>
        </w:tc>
        <w:tc>
          <w:tcPr>
            <w:tcW w:w="6521" w:type="dxa"/>
            <w:tcBorders>
              <w:top w:val="single" w:sz="4" w:space="0" w:color="auto"/>
              <w:left w:val="single" w:sz="4" w:space="0" w:color="auto"/>
              <w:bottom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Стомп профессионал, МКС, 3,0 л/га (1); эстамп, КЭ, 2,3-4,5 л/га (1)</w:t>
            </w:r>
          </w:p>
        </w:tc>
      </w:tr>
      <w:tr w:rsidR="0070422A" w:rsidRPr="00082022" w:rsidTr="00D8122E">
        <w:tblPrEx>
          <w:tblBorders>
            <w:insideH w:val="single" w:sz="6" w:space="0" w:color="auto"/>
          </w:tblBorders>
          <w:tblCellMar>
            <w:left w:w="108" w:type="dxa"/>
            <w:right w:w="108" w:type="dxa"/>
          </w:tblCellMar>
        </w:tblPrEx>
        <w:trPr>
          <w:cantSplit/>
          <w:trHeight w:val="226"/>
        </w:trPr>
        <w:tc>
          <w:tcPr>
            <w:tcW w:w="14743" w:type="dxa"/>
            <w:gridSpan w:val="5"/>
            <w:tcBorders>
              <w:top w:val="single" w:sz="4" w:space="0" w:color="auto"/>
              <w:bottom w:val="single" w:sz="4" w:space="0" w:color="auto"/>
            </w:tcBorders>
            <w:vAlign w:val="center"/>
          </w:tcPr>
          <w:p w:rsidR="0070422A" w:rsidRPr="00082022" w:rsidRDefault="0070422A" w:rsidP="00D8122E">
            <w:pPr>
              <w:spacing w:line="228" w:lineRule="auto"/>
              <w:jc w:val="center"/>
              <w:rPr>
                <w:sz w:val="28"/>
                <w:szCs w:val="28"/>
              </w:rPr>
            </w:pPr>
            <w:r w:rsidRPr="00082022">
              <w:rPr>
                <w:b/>
                <w:sz w:val="28"/>
                <w:szCs w:val="28"/>
              </w:rPr>
              <w:t>Горох овощной</w:t>
            </w:r>
          </w:p>
        </w:tc>
      </w:tr>
      <w:tr w:rsidR="0070422A" w:rsidRPr="00082022" w:rsidTr="00D8122E">
        <w:tblPrEx>
          <w:tblBorders>
            <w:insideH w:val="single" w:sz="6" w:space="0" w:color="auto"/>
          </w:tblBorders>
          <w:tblCellMar>
            <w:left w:w="108" w:type="dxa"/>
            <w:right w:w="108" w:type="dxa"/>
          </w:tblCellMar>
        </w:tblPrEx>
        <w:trPr>
          <w:cantSplit/>
          <w:trHeight w:val="716"/>
        </w:trPr>
        <w:tc>
          <w:tcPr>
            <w:tcW w:w="2269" w:type="dxa"/>
            <w:tcBorders>
              <w:top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До всходов культуры (в т.ч. горох на семена) или в фазу 3-6 листьев культуры</w:t>
            </w:r>
          </w:p>
        </w:tc>
        <w:tc>
          <w:tcPr>
            <w:tcW w:w="2409" w:type="dxa"/>
            <w:tcBorders>
              <w:left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Однолетние, многолетние злаковые и некоторые однолетние двудольные</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0422A" w:rsidRPr="00082022" w:rsidRDefault="0070422A" w:rsidP="00D8122E">
            <w:pPr>
              <w:pStyle w:val="9"/>
              <w:spacing w:before="0" w:after="0" w:line="228" w:lineRule="auto"/>
              <w:rPr>
                <w:rFonts w:ascii="Times New Roman" w:hAnsi="Times New Roman" w:cs="Times New Roman"/>
                <w:sz w:val="28"/>
                <w:szCs w:val="28"/>
              </w:rPr>
            </w:pPr>
            <w:r w:rsidRPr="00082022">
              <w:rPr>
                <w:rFonts w:ascii="Times New Roman" w:hAnsi="Times New Roman" w:cs="Times New Roman"/>
                <w:sz w:val="28"/>
                <w:szCs w:val="28"/>
              </w:rPr>
              <w:t>Опрыскивание почвы в течение 2-3 дней или опрыскивание посевов</w:t>
            </w:r>
          </w:p>
        </w:tc>
        <w:tc>
          <w:tcPr>
            <w:tcW w:w="6521" w:type="dxa"/>
            <w:tcBorders>
              <w:top w:val="single" w:sz="4" w:space="0" w:color="auto"/>
              <w:left w:val="single" w:sz="4" w:space="0" w:color="auto"/>
              <w:bottom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Пивот, 10% в. к., 0,5-0,75 л/га (1); тапир, ВК, 0,5-0,75 л/га (1)</w:t>
            </w:r>
          </w:p>
        </w:tc>
      </w:tr>
      <w:tr w:rsidR="0070422A" w:rsidRPr="00082022" w:rsidTr="00D8122E">
        <w:tblPrEx>
          <w:tblBorders>
            <w:insideH w:val="single" w:sz="6" w:space="0" w:color="auto"/>
          </w:tblBorders>
          <w:tblCellMar>
            <w:left w:w="108" w:type="dxa"/>
            <w:right w:w="108" w:type="dxa"/>
          </w:tblCellMar>
        </w:tblPrEx>
        <w:trPr>
          <w:cantSplit/>
          <w:trHeight w:val="498"/>
        </w:trPr>
        <w:tc>
          <w:tcPr>
            <w:tcW w:w="2269" w:type="dxa"/>
            <w:tcBorders>
              <w:top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lastRenderedPageBreak/>
              <w:t>До всходов культуры</w:t>
            </w:r>
          </w:p>
        </w:tc>
        <w:tc>
          <w:tcPr>
            <w:tcW w:w="2409" w:type="dxa"/>
            <w:tcBorders>
              <w:left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Однолетние двудольные и злаковые</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0422A" w:rsidRPr="00082022" w:rsidRDefault="0070422A" w:rsidP="00D8122E">
            <w:pPr>
              <w:pStyle w:val="9"/>
              <w:spacing w:before="0" w:after="0" w:line="228" w:lineRule="auto"/>
              <w:rPr>
                <w:rFonts w:ascii="Times New Roman" w:hAnsi="Times New Roman" w:cs="Times New Roman"/>
                <w:sz w:val="28"/>
                <w:szCs w:val="28"/>
              </w:rPr>
            </w:pPr>
            <w:r w:rsidRPr="00082022">
              <w:rPr>
                <w:rFonts w:ascii="Times New Roman" w:hAnsi="Times New Roman" w:cs="Times New Roman"/>
                <w:sz w:val="28"/>
                <w:szCs w:val="28"/>
              </w:rPr>
              <w:t>Опрыскивание почвы одним из гербицидов</w:t>
            </w:r>
          </w:p>
        </w:tc>
        <w:tc>
          <w:tcPr>
            <w:tcW w:w="6521" w:type="dxa"/>
            <w:tcBorders>
              <w:top w:val="single" w:sz="4" w:space="0" w:color="auto"/>
              <w:left w:val="single" w:sz="4" w:space="0" w:color="auto"/>
              <w:bottom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 xml:space="preserve">Гезагард КС, 2,0 л/га (1); зенкор, ВДГ, 0,3-0,4 кг/га (1); зенкор ультра, КС, 0,35-0,45 л/га (1); пульсар </w:t>
            </w:r>
            <w:r w:rsidRPr="00082022">
              <w:rPr>
                <w:sz w:val="28"/>
                <w:szCs w:val="28"/>
                <w:lang w:val="en-US"/>
              </w:rPr>
              <w:t>SL</w:t>
            </w:r>
            <w:r w:rsidRPr="00082022">
              <w:rPr>
                <w:sz w:val="28"/>
                <w:szCs w:val="28"/>
              </w:rPr>
              <w:t>, ВР, 0,75 л/га (1); хломекс, КЭ, 0,2 л/га (1)</w:t>
            </w:r>
          </w:p>
        </w:tc>
      </w:tr>
      <w:tr w:rsidR="0070422A" w:rsidRPr="00082022" w:rsidTr="00D8122E">
        <w:tblPrEx>
          <w:tblBorders>
            <w:insideH w:val="single" w:sz="6" w:space="0" w:color="auto"/>
          </w:tblBorders>
          <w:tblCellMar>
            <w:left w:w="108" w:type="dxa"/>
            <w:right w:w="108" w:type="dxa"/>
          </w:tblCellMar>
        </w:tblPrEx>
        <w:trPr>
          <w:cantSplit/>
          <w:trHeight w:val="75"/>
        </w:trPr>
        <w:tc>
          <w:tcPr>
            <w:tcW w:w="2269" w:type="dxa"/>
            <w:tcBorders>
              <w:top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В фазу 2-3 листьев культуры</w:t>
            </w:r>
          </w:p>
        </w:tc>
        <w:tc>
          <w:tcPr>
            <w:tcW w:w="2409" w:type="dxa"/>
            <w:tcBorders>
              <w:left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 xml:space="preserve">Однолетние двудольные сорняки </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Опрыскивание посевов</w:t>
            </w:r>
          </w:p>
        </w:tc>
        <w:tc>
          <w:tcPr>
            <w:tcW w:w="6521" w:type="dxa"/>
            <w:tcBorders>
              <w:top w:val="single" w:sz="4" w:space="0" w:color="auto"/>
              <w:left w:val="single" w:sz="4" w:space="0" w:color="auto"/>
              <w:bottom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Базагран М, 375 г/л в.р., 3,0 л/га (1)</w:t>
            </w:r>
          </w:p>
        </w:tc>
      </w:tr>
      <w:tr w:rsidR="0070422A" w:rsidRPr="00082022" w:rsidTr="00D8122E">
        <w:tblPrEx>
          <w:tblBorders>
            <w:insideH w:val="single" w:sz="6" w:space="0" w:color="auto"/>
          </w:tblBorders>
          <w:tblCellMar>
            <w:left w:w="108" w:type="dxa"/>
            <w:right w:w="108" w:type="dxa"/>
          </w:tblCellMar>
        </w:tblPrEx>
        <w:trPr>
          <w:cantSplit/>
          <w:trHeight w:val="139"/>
        </w:trPr>
        <w:tc>
          <w:tcPr>
            <w:tcW w:w="2269" w:type="dxa"/>
            <w:tcBorders>
              <w:top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В фазу 3-4 листьев культуры</w:t>
            </w:r>
          </w:p>
        </w:tc>
        <w:tc>
          <w:tcPr>
            <w:tcW w:w="2409" w:type="dxa"/>
            <w:tcBorders>
              <w:left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 xml:space="preserve">Однолетние двудольные сорняки </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Опрыскивание посевов</w:t>
            </w:r>
          </w:p>
        </w:tc>
        <w:tc>
          <w:tcPr>
            <w:tcW w:w="6521" w:type="dxa"/>
            <w:tcBorders>
              <w:top w:val="single" w:sz="4" w:space="0" w:color="auto"/>
              <w:left w:val="single" w:sz="4" w:space="0" w:color="auto"/>
              <w:bottom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Базагран, 480 г/л в.р., 3,0 л/га (1); 1,5-2,0 л/га + 0,4 л ПАВ цитовет (1)</w:t>
            </w:r>
          </w:p>
        </w:tc>
      </w:tr>
      <w:tr w:rsidR="0070422A" w:rsidRPr="00082022" w:rsidTr="00D8122E">
        <w:tblPrEx>
          <w:tblBorders>
            <w:insideH w:val="single" w:sz="6" w:space="0" w:color="auto"/>
          </w:tblBorders>
          <w:tblCellMar>
            <w:left w:w="108" w:type="dxa"/>
            <w:right w:w="108" w:type="dxa"/>
          </w:tblCellMar>
        </w:tblPrEx>
        <w:trPr>
          <w:cantSplit/>
          <w:trHeight w:val="562"/>
        </w:trPr>
        <w:tc>
          <w:tcPr>
            <w:tcW w:w="2269" w:type="dxa"/>
            <w:vMerge w:val="restart"/>
            <w:tcBorders>
              <w:top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 xml:space="preserve">В период вегетации </w:t>
            </w:r>
          </w:p>
        </w:tc>
        <w:tc>
          <w:tcPr>
            <w:tcW w:w="2409" w:type="dxa"/>
            <w:tcBorders>
              <w:left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Однолетние злаковые</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Опрыскивание посевов в фазу 2-4 листьев сорняков до конца кущения (независимо от фазы развития культуры)</w:t>
            </w:r>
          </w:p>
        </w:tc>
        <w:tc>
          <w:tcPr>
            <w:tcW w:w="6521" w:type="dxa"/>
            <w:tcBorders>
              <w:top w:val="single" w:sz="4" w:space="0" w:color="auto"/>
              <w:left w:val="single" w:sz="4" w:space="0" w:color="auto"/>
              <w:bottom w:val="single" w:sz="4" w:space="0" w:color="auto"/>
            </w:tcBorders>
            <w:vAlign w:val="center"/>
          </w:tcPr>
          <w:p w:rsidR="0070422A" w:rsidRPr="00082022" w:rsidRDefault="0070422A" w:rsidP="00D8122E">
            <w:pPr>
              <w:widowControl w:val="0"/>
              <w:spacing w:line="228" w:lineRule="auto"/>
              <w:jc w:val="both"/>
              <w:rPr>
                <w:sz w:val="28"/>
                <w:szCs w:val="28"/>
              </w:rPr>
            </w:pPr>
            <w:r w:rsidRPr="00082022">
              <w:rPr>
                <w:sz w:val="28"/>
                <w:szCs w:val="28"/>
              </w:rPr>
              <w:t>Фенова экстра, ВЭ, 0,5-0,75 л/га (1)</w:t>
            </w:r>
          </w:p>
        </w:tc>
      </w:tr>
      <w:tr w:rsidR="0070422A" w:rsidRPr="00082022" w:rsidTr="00D8122E">
        <w:tblPrEx>
          <w:tblBorders>
            <w:insideH w:val="single" w:sz="6" w:space="0" w:color="auto"/>
          </w:tblBorders>
          <w:tblCellMar>
            <w:left w:w="108" w:type="dxa"/>
            <w:right w:w="108" w:type="dxa"/>
          </w:tblCellMar>
        </w:tblPrEx>
        <w:trPr>
          <w:cantSplit/>
          <w:trHeight w:val="59"/>
        </w:trPr>
        <w:tc>
          <w:tcPr>
            <w:tcW w:w="2269" w:type="dxa"/>
            <w:vMerge/>
            <w:tcBorders>
              <w:right w:val="single" w:sz="4" w:space="0" w:color="auto"/>
            </w:tcBorders>
            <w:vAlign w:val="center"/>
          </w:tcPr>
          <w:p w:rsidR="0070422A" w:rsidRPr="00082022" w:rsidRDefault="0070422A" w:rsidP="00D8122E">
            <w:pPr>
              <w:spacing w:line="228" w:lineRule="auto"/>
              <w:jc w:val="both"/>
              <w:rPr>
                <w:sz w:val="28"/>
                <w:szCs w:val="28"/>
              </w:rPr>
            </w:pPr>
          </w:p>
        </w:tc>
        <w:tc>
          <w:tcPr>
            <w:tcW w:w="2409" w:type="dxa"/>
            <w:tcBorders>
              <w:left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Многолетние злаковые сорняки</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Опрыскивание посевов при высоте пырея ползучего 10-15 см</w:t>
            </w:r>
          </w:p>
        </w:tc>
        <w:tc>
          <w:tcPr>
            <w:tcW w:w="6521" w:type="dxa"/>
            <w:tcBorders>
              <w:top w:val="single" w:sz="4" w:space="0" w:color="auto"/>
              <w:left w:val="single" w:sz="4" w:space="0" w:color="auto"/>
              <w:bottom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Фюзилад форте, КЭ, 2,0 л/га (1)</w:t>
            </w:r>
          </w:p>
        </w:tc>
      </w:tr>
      <w:tr w:rsidR="0070422A" w:rsidRPr="00082022" w:rsidTr="00D8122E">
        <w:tblPrEx>
          <w:tblBorders>
            <w:insideV w:val="none" w:sz="0" w:space="0" w:color="auto"/>
          </w:tblBorders>
          <w:tblCellMar>
            <w:left w:w="108" w:type="dxa"/>
            <w:right w:w="108" w:type="dxa"/>
          </w:tblCellMar>
        </w:tblPrEx>
        <w:trPr>
          <w:cantSplit/>
          <w:trHeight w:val="59"/>
        </w:trPr>
        <w:tc>
          <w:tcPr>
            <w:tcW w:w="14743" w:type="dxa"/>
            <w:gridSpan w:val="5"/>
            <w:tcBorders>
              <w:bottom w:val="single" w:sz="4" w:space="0" w:color="auto"/>
            </w:tcBorders>
            <w:vAlign w:val="center"/>
          </w:tcPr>
          <w:p w:rsidR="0070422A" w:rsidRPr="0066173D" w:rsidRDefault="0070422A" w:rsidP="00D8122E">
            <w:pPr>
              <w:pStyle w:val="5"/>
              <w:spacing w:line="228" w:lineRule="auto"/>
              <w:jc w:val="center"/>
              <w:rPr>
                <w:rFonts w:ascii="Times New Roman" w:hAnsi="Times New Roman"/>
                <w:b/>
                <w:sz w:val="28"/>
                <w:szCs w:val="28"/>
              </w:rPr>
            </w:pPr>
            <w:r w:rsidRPr="0066173D">
              <w:rPr>
                <w:rFonts w:ascii="Times New Roman" w:hAnsi="Times New Roman"/>
                <w:b/>
                <w:sz w:val="28"/>
                <w:szCs w:val="28"/>
              </w:rPr>
              <w:t>Огурец</w:t>
            </w:r>
          </w:p>
        </w:tc>
      </w:tr>
      <w:tr w:rsidR="0070422A" w:rsidRPr="00082022" w:rsidTr="00D8122E">
        <w:tblPrEx>
          <w:tblBorders>
            <w:insideV w:val="none" w:sz="0" w:space="0" w:color="auto"/>
          </w:tblBorders>
          <w:tblCellMar>
            <w:left w:w="108" w:type="dxa"/>
            <w:right w:w="108" w:type="dxa"/>
          </w:tblCellMar>
        </w:tblPrEx>
        <w:trPr>
          <w:cantSplit/>
          <w:trHeight w:val="355"/>
        </w:trPr>
        <w:tc>
          <w:tcPr>
            <w:tcW w:w="2269" w:type="dxa"/>
            <w:vMerge w:val="restart"/>
            <w:tcBorders>
              <w:top w:val="single" w:sz="4" w:space="0" w:color="auto"/>
              <w:left w:val="single" w:sz="4" w:space="0" w:color="auto"/>
              <w:right w:val="single" w:sz="4" w:space="0" w:color="auto"/>
            </w:tcBorders>
            <w:shd w:val="clear" w:color="auto" w:fill="auto"/>
            <w:vAlign w:val="center"/>
          </w:tcPr>
          <w:p w:rsidR="0070422A" w:rsidRPr="00082022" w:rsidRDefault="0070422A" w:rsidP="00D8122E">
            <w:pPr>
              <w:spacing w:line="228" w:lineRule="auto"/>
              <w:jc w:val="both"/>
              <w:rPr>
                <w:sz w:val="28"/>
                <w:szCs w:val="28"/>
              </w:rPr>
            </w:pPr>
            <w:r w:rsidRPr="00082022">
              <w:rPr>
                <w:sz w:val="28"/>
                <w:szCs w:val="28"/>
              </w:rPr>
              <w:t>В фазе 1-2 настоящих листьев культуры</w:t>
            </w:r>
          </w:p>
        </w:tc>
        <w:tc>
          <w:tcPr>
            <w:tcW w:w="2409" w:type="dxa"/>
            <w:tcBorders>
              <w:top w:val="single" w:sz="4" w:space="0" w:color="auto"/>
              <w:left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Однолетние злаковые сорняки</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Опрыскивание посевов одним из гербицидов</w:t>
            </w:r>
          </w:p>
        </w:tc>
        <w:tc>
          <w:tcPr>
            <w:tcW w:w="6521" w:type="dxa"/>
            <w:tcBorders>
              <w:top w:val="single" w:sz="4" w:space="0" w:color="auto"/>
              <w:left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Агросан, КЭ, 1,0 л/га (1); таргет супер, КЭ, 0,9-1,0 л/га (1)</w:t>
            </w:r>
          </w:p>
        </w:tc>
      </w:tr>
      <w:tr w:rsidR="0070422A" w:rsidRPr="00082022" w:rsidTr="00D8122E">
        <w:tblPrEx>
          <w:tblBorders>
            <w:insideV w:val="none" w:sz="0" w:space="0" w:color="auto"/>
          </w:tblBorders>
          <w:tblCellMar>
            <w:left w:w="108" w:type="dxa"/>
            <w:right w:w="108" w:type="dxa"/>
          </w:tblCellMar>
        </w:tblPrEx>
        <w:trPr>
          <w:cantSplit/>
          <w:trHeight w:val="585"/>
        </w:trPr>
        <w:tc>
          <w:tcPr>
            <w:tcW w:w="2269" w:type="dxa"/>
            <w:vMerge/>
            <w:tcBorders>
              <w:left w:val="single" w:sz="4" w:space="0" w:color="auto"/>
              <w:bottom w:val="single" w:sz="4" w:space="0" w:color="auto"/>
              <w:right w:val="single" w:sz="4" w:space="0" w:color="auto"/>
            </w:tcBorders>
            <w:shd w:val="clear" w:color="auto" w:fill="auto"/>
            <w:vAlign w:val="center"/>
          </w:tcPr>
          <w:p w:rsidR="0070422A" w:rsidRPr="00082022" w:rsidRDefault="0070422A" w:rsidP="00D8122E">
            <w:pPr>
              <w:spacing w:line="228" w:lineRule="auto"/>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Многолетние злаковые сорняки</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Опрыскивание посевов при высоте сорняков 10-15 см одним из гербицидов</w:t>
            </w:r>
          </w:p>
        </w:tc>
        <w:tc>
          <w:tcPr>
            <w:tcW w:w="6521" w:type="dxa"/>
            <w:tcBorders>
              <w:top w:val="single" w:sz="4" w:space="0" w:color="auto"/>
              <w:left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caps/>
                <w:sz w:val="28"/>
                <w:szCs w:val="28"/>
              </w:rPr>
            </w:pPr>
            <w:r w:rsidRPr="00082022">
              <w:rPr>
                <w:sz w:val="28"/>
                <w:szCs w:val="28"/>
              </w:rPr>
              <w:t>Агросан, КЭ, 2,0 л/га (1); таргет супер, КЭ, 1,75-2,0 л/га (1)</w:t>
            </w:r>
          </w:p>
        </w:tc>
      </w:tr>
      <w:tr w:rsidR="0070422A" w:rsidRPr="00082022" w:rsidTr="00D8122E">
        <w:tblPrEx>
          <w:tblBorders>
            <w:insideV w:val="none" w:sz="0" w:space="0" w:color="auto"/>
          </w:tblBorders>
          <w:tblCellMar>
            <w:left w:w="108" w:type="dxa"/>
            <w:right w:w="108" w:type="dxa"/>
          </w:tblCellMar>
        </w:tblPrEx>
        <w:trPr>
          <w:cantSplit/>
          <w:trHeight w:val="439"/>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В период вегетации</w:t>
            </w:r>
          </w:p>
        </w:tc>
        <w:tc>
          <w:tcPr>
            <w:tcW w:w="2409" w:type="dxa"/>
            <w:tcBorders>
              <w:top w:val="single" w:sz="4" w:space="0" w:color="auto"/>
              <w:left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 xml:space="preserve">Однолетние злаковые сорняки </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Опрыскивание посевов в фазу 2-4 листьев сорняков одним из гербицидов</w:t>
            </w:r>
          </w:p>
        </w:tc>
        <w:tc>
          <w:tcPr>
            <w:tcW w:w="6521" w:type="dxa"/>
            <w:tcBorders>
              <w:top w:val="single" w:sz="4" w:space="0" w:color="auto"/>
              <w:left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Фюзилад форте, КЭ, 0,75-1,5 л/га (1)</w:t>
            </w:r>
          </w:p>
        </w:tc>
      </w:tr>
      <w:tr w:rsidR="0070422A" w:rsidRPr="00082022" w:rsidTr="00D8122E">
        <w:tblPrEx>
          <w:tblBorders>
            <w:insideV w:val="none" w:sz="0" w:space="0" w:color="auto"/>
          </w:tblBorders>
          <w:tblCellMar>
            <w:left w:w="108" w:type="dxa"/>
            <w:right w:w="108" w:type="dxa"/>
          </w:tblCellMar>
        </w:tblPrEx>
        <w:trPr>
          <w:cantSplit/>
          <w:trHeight w:val="446"/>
        </w:trPr>
        <w:tc>
          <w:tcPr>
            <w:tcW w:w="2269" w:type="dxa"/>
            <w:vMerge/>
            <w:tcBorders>
              <w:top w:val="single" w:sz="4" w:space="0" w:color="auto"/>
              <w:left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Многолетние злаковые сорняки</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Опрыскивание посевов при высоте пырея ползучего 10-15 см одним из гербицидов</w:t>
            </w:r>
          </w:p>
        </w:tc>
        <w:tc>
          <w:tcPr>
            <w:tcW w:w="6521" w:type="dxa"/>
            <w:tcBorders>
              <w:top w:val="single" w:sz="4" w:space="0" w:color="auto"/>
              <w:left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Фюзилад форте, КЭ, 2,0 л/га (1)</w:t>
            </w:r>
          </w:p>
        </w:tc>
      </w:tr>
      <w:tr w:rsidR="0070422A" w:rsidRPr="00082022" w:rsidTr="00D8122E">
        <w:tblPrEx>
          <w:tblBorders>
            <w:insideV w:val="none" w:sz="0" w:space="0" w:color="auto"/>
          </w:tblBorders>
          <w:tblCellMar>
            <w:left w:w="108" w:type="dxa"/>
            <w:right w:w="108" w:type="dxa"/>
          </w:tblCellMar>
        </w:tblPrEx>
        <w:trPr>
          <w:cantSplit/>
          <w:trHeight w:val="120"/>
        </w:trPr>
        <w:tc>
          <w:tcPr>
            <w:tcW w:w="14743" w:type="dxa"/>
            <w:gridSpan w:val="5"/>
            <w:tcBorders>
              <w:top w:val="single" w:sz="4" w:space="0" w:color="auto"/>
              <w:left w:val="single" w:sz="4" w:space="0" w:color="auto"/>
              <w:bottom w:val="single" w:sz="4" w:space="0" w:color="auto"/>
              <w:right w:val="single" w:sz="4" w:space="0" w:color="auto"/>
            </w:tcBorders>
            <w:vAlign w:val="center"/>
          </w:tcPr>
          <w:p w:rsidR="0070422A" w:rsidRPr="00082022" w:rsidRDefault="0070422A" w:rsidP="00D8122E">
            <w:pPr>
              <w:spacing w:line="228" w:lineRule="auto"/>
              <w:jc w:val="center"/>
              <w:rPr>
                <w:b/>
                <w:sz w:val="28"/>
                <w:szCs w:val="28"/>
              </w:rPr>
            </w:pPr>
            <w:r w:rsidRPr="00082022">
              <w:rPr>
                <w:b/>
                <w:sz w:val="28"/>
                <w:szCs w:val="28"/>
              </w:rPr>
              <w:lastRenderedPageBreak/>
              <w:t>Томат</w:t>
            </w:r>
          </w:p>
        </w:tc>
      </w:tr>
      <w:tr w:rsidR="0070422A" w:rsidRPr="00082022" w:rsidTr="00D8122E">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PrEx>
        <w:trPr>
          <w:trHeight w:val="489"/>
        </w:trPr>
        <w:tc>
          <w:tcPr>
            <w:tcW w:w="2269" w:type="dxa"/>
            <w:tcBorders>
              <w:top w:val="single" w:sz="6" w:space="0" w:color="auto"/>
              <w:left w:val="single" w:sz="6" w:space="0" w:color="auto"/>
              <w:right w:val="single" w:sz="6" w:space="0" w:color="auto"/>
            </w:tcBorders>
            <w:shd w:val="clear" w:color="auto" w:fill="auto"/>
            <w:vAlign w:val="center"/>
          </w:tcPr>
          <w:p w:rsidR="0070422A" w:rsidRPr="00082022" w:rsidRDefault="0070422A" w:rsidP="00D8122E">
            <w:pPr>
              <w:spacing w:line="228" w:lineRule="auto"/>
              <w:jc w:val="both"/>
              <w:rPr>
                <w:sz w:val="28"/>
                <w:szCs w:val="28"/>
              </w:rPr>
            </w:pPr>
            <w:r w:rsidRPr="00082022">
              <w:rPr>
                <w:sz w:val="28"/>
                <w:szCs w:val="28"/>
              </w:rPr>
              <w:t>До высадки рассады</w:t>
            </w:r>
          </w:p>
        </w:tc>
        <w:tc>
          <w:tcPr>
            <w:tcW w:w="2409" w:type="dxa"/>
            <w:tcBorders>
              <w:top w:val="single" w:sz="4" w:space="0" w:color="auto"/>
              <w:right w:val="single" w:sz="6" w:space="0" w:color="auto"/>
            </w:tcBorders>
            <w:vAlign w:val="center"/>
          </w:tcPr>
          <w:p w:rsidR="0070422A" w:rsidRPr="00082022" w:rsidRDefault="0070422A" w:rsidP="00D8122E">
            <w:pPr>
              <w:spacing w:line="228" w:lineRule="auto"/>
              <w:jc w:val="both"/>
              <w:rPr>
                <w:sz w:val="28"/>
                <w:szCs w:val="28"/>
              </w:rPr>
            </w:pPr>
            <w:r w:rsidRPr="00082022">
              <w:rPr>
                <w:sz w:val="28"/>
                <w:szCs w:val="28"/>
              </w:rPr>
              <w:t>Однолетние злаковые и двудольные</w:t>
            </w:r>
          </w:p>
        </w:tc>
        <w:tc>
          <w:tcPr>
            <w:tcW w:w="3544" w:type="dxa"/>
            <w:gridSpan w:val="2"/>
            <w:tcBorders>
              <w:top w:val="single" w:sz="6" w:space="0" w:color="auto"/>
              <w:right w:val="single" w:sz="6" w:space="0" w:color="auto"/>
            </w:tcBorders>
            <w:vAlign w:val="center"/>
          </w:tcPr>
          <w:p w:rsidR="0070422A" w:rsidRPr="00082022" w:rsidRDefault="0070422A" w:rsidP="00D8122E">
            <w:pPr>
              <w:spacing w:line="228" w:lineRule="auto"/>
              <w:jc w:val="both"/>
              <w:rPr>
                <w:sz w:val="28"/>
                <w:szCs w:val="28"/>
              </w:rPr>
            </w:pPr>
            <w:r w:rsidRPr="00082022">
              <w:rPr>
                <w:sz w:val="28"/>
                <w:szCs w:val="28"/>
              </w:rPr>
              <w:t>Опрыскивание почвы</w:t>
            </w:r>
          </w:p>
        </w:tc>
        <w:tc>
          <w:tcPr>
            <w:tcW w:w="6521" w:type="dxa"/>
            <w:tcBorders>
              <w:top w:val="single" w:sz="6" w:space="0" w:color="auto"/>
              <w:right w:val="single" w:sz="6" w:space="0" w:color="auto"/>
            </w:tcBorders>
            <w:vAlign w:val="center"/>
          </w:tcPr>
          <w:p w:rsidR="0070422A" w:rsidRPr="00082022" w:rsidRDefault="0070422A" w:rsidP="00D8122E">
            <w:pPr>
              <w:spacing w:line="228" w:lineRule="auto"/>
              <w:jc w:val="both"/>
              <w:rPr>
                <w:sz w:val="28"/>
                <w:szCs w:val="28"/>
              </w:rPr>
            </w:pPr>
            <w:r w:rsidRPr="00082022">
              <w:rPr>
                <w:sz w:val="28"/>
                <w:szCs w:val="28"/>
              </w:rPr>
              <w:t xml:space="preserve">Стомп, 33% к.э., 3,0-6,0 л/га (1); зенкор, ВДГ, 0,75-1,0 кг/га (1) </w:t>
            </w:r>
          </w:p>
        </w:tc>
      </w:tr>
      <w:tr w:rsidR="0070422A" w:rsidRPr="00082022" w:rsidTr="00D8122E">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PrEx>
        <w:trPr>
          <w:cantSplit/>
          <w:trHeight w:val="576"/>
        </w:trPr>
        <w:tc>
          <w:tcPr>
            <w:tcW w:w="2269" w:type="dxa"/>
            <w:tcBorders>
              <w:top w:val="single" w:sz="4" w:space="0" w:color="auto"/>
              <w:left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В фазу 2-4 настоящих листьев культуры</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Однолетние злаковые и двудольные сорняки</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22A" w:rsidRPr="00082022" w:rsidRDefault="0070422A" w:rsidP="00D8122E">
            <w:pPr>
              <w:spacing w:line="228" w:lineRule="auto"/>
              <w:jc w:val="both"/>
              <w:rPr>
                <w:sz w:val="28"/>
                <w:szCs w:val="28"/>
              </w:rPr>
            </w:pPr>
            <w:r w:rsidRPr="00082022">
              <w:rPr>
                <w:sz w:val="28"/>
                <w:szCs w:val="28"/>
              </w:rPr>
              <w:t>Опрыскивание посевов</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70422A" w:rsidRPr="00082022" w:rsidRDefault="0070422A" w:rsidP="00D8122E">
            <w:pPr>
              <w:spacing w:line="228" w:lineRule="auto"/>
              <w:jc w:val="both"/>
              <w:rPr>
                <w:sz w:val="28"/>
                <w:szCs w:val="28"/>
              </w:rPr>
            </w:pPr>
            <w:r w:rsidRPr="00082022">
              <w:rPr>
                <w:sz w:val="28"/>
                <w:szCs w:val="28"/>
              </w:rPr>
              <w:t>Зенкор, ВДГ, 0,7 кг/га (1)</w:t>
            </w:r>
          </w:p>
        </w:tc>
      </w:tr>
      <w:tr w:rsidR="0070422A" w:rsidRPr="00082022" w:rsidTr="00D8122E">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PrEx>
        <w:trPr>
          <w:cantSplit/>
          <w:trHeight w:val="576"/>
        </w:trPr>
        <w:tc>
          <w:tcPr>
            <w:tcW w:w="2269" w:type="dxa"/>
            <w:tcBorders>
              <w:top w:val="single" w:sz="4" w:space="0" w:color="auto"/>
              <w:left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через 15-20 дней после высадки рассады в грунт</w:t>
            </w:r>
          </w:p>
        </w:tc>
        <w:tc>
          <w:tcPr>
            <w:tcW w:w="2409" w:type="dxa"/>
            <w:vMerge/>
            <w:tcBorders>
              <w:left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p>
        </w:tc>
        <w:tc>
          <w:tcPr>
            <w:tcW w:w="3544" w:type="dxa"/>
            <w:gridSpan w:val="2"/>
            <w:tcBorders>
              <w:left w:val="single" w:sz="4" w:space="0" w:color="auto"/>
              <w:bottom w:val="single" w:sz="4" w:space="0" w:color="auto"/>
              <w:right w:val="single" w:sz="4" w:space="0" w:color="auto"/>
            </w:tcBorders>
            <w:shd w:val="clear" w:color="auto" w:fill="auto"/>
            <w:vAlign w:val="center"/>
          </w:tcPr>
          <w:p w:rsidR="0070422A" w:rsidRPr="00082022" w:rsidRDefault="0070422A" w:rsidP="00D8122E">
            <w:pPr>
              <w:spacing w:line="228" w:lineRule="auto"/>
              <w:jc w:val="both"/>
              <w:rPr>
                <w:sz w:val="28"/>
                <w:szCs w:val="28"/>
              </w:rPr>
            </w:pPr>
            <w:r w:rsidRPr="00082022">
              <w:rPr>
                <w:sz w:val="28"/>
                <w:szCs w:val="28"/>
              </w:rPr>
              <w:t>Опрыскивание посадок</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70422A" w:rsidRPr="00082022" w:rsidRDefault="0070422A" w:rsidP="00D8122E">
            <w:pPr>
              <w:spacing w:line="228" w:lineRule="auto"/>
              <w:jc w:val="both"/>
              <w:rPr>
                <w:sz w:val="28"/>
                <w:szCs w:val="28"/>
              </w:rPr>
            </w:pPr>
            <w:r w:rsidRPr="00082022">
              <w:rPr>
                <w:sz w:val="28"/>
                <w:szCs w:val="28"/>
              </w:rPr>
              <w:t>Зенкор, ВДГ, 1,0 кг/га (1)</w:t>
            </w:r>
          </w:p>
        </w:tc>
      </w:tr>
      <w:tr w:rsidR="0070422A" w:rsidRPr="00082022" w:rsidTr="00D8122E">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PrEx>
        <w:trPr>
          <w:cantSplit/>
          <w:trHeight w:val="441"/>
        </w:trPr>
        <w:tc>
          <w:tcPr>
            <w:tcW w:w="2269" w:type="dxa"/>
            <w:vMerge w:val="restart"/>
            <w:tcBorders>
              <w:top w:val="single" w:sz="4" w:space="0" w:color="auto"/>
              <w:left w:val="single" w:sz="4" w:space="0" w:color="auto"/>
              <w:right w:val="single" w:sz="6" w:space="0" w:color="auto"/>
            </w:tcBorders>
            <w:vAlign w:val="center"/>
          </w:tcPr>
          <w:p w:rsidR="0070422A" w:rsidRPr="00082022" w:rsidRDefault="0070422A" w:rsidP="00D8122E">
            <w:pPr>
              <w:spacing w:line="228" w:lineRule="auto"/>
              <w:jc w:val="both"/>
              <w:rPr>
                <w:sz w:val="28"/>
                <w:szCs w:val="28"/>
              </w:rPr>
            </w:pPr>
            <w:r w:rsidRPr="00082022">
              <w:rPr>
                <w:sz w:val="28"/>
                <w:szCs w:val="28"/>
              </w:rPr>
              <w:t>В период вегетации</w:t>
            </w:r>
          </w:p>
        </w:tc>
        <w:tc>
          <w:tcPr>
            <w:tcW w:w="2409" w:type="dxa"/>
            <w:tcBorders>
              <w:top w:val="single" w:sz="4" w:space="0" w:color="auto"/>
              <w:bottom w:val="single" w:sz="4" w:space="0" w:color="auto"/>
              <w:right w:val="single" w:sz="6" w:space="0" w:color="auto"/>
            </w:tcBorders>
            <w:vAlign w:val="center"/>
          </w:tcPr>
          <w:p w:rsidR="0070422A" w:rsidRPr="00082022" w:rsidRDefault="0070422A" w:rsidP="00D8122E">
            <w:pPr>
              <w:spacing w:line="228" w:lineRule="auto"/>
              <w:jc w:val="both"/>
              <w:rPr>
                <w:sz w:val="28"/>
                <w:szCs w:val="28"/>
              </w:rPr>
            </w:pPr>
            <w:r w:rsidRPr="00082022">
              <w:rPr>
                <w:sz w:val="28"/>
                <w:szCs w:val="28"/>
              </w:rPr>
              <w:t>Однолетние злаковые сорняки</w:t>
            </w:r>
          </w:p>
        </w:tc>
        <w:tc>
          <w:tcPr>
            <w:tcW w:w="3544" w:type="dxa"/>
            <w:gridSpan w:val="2"/>
            <w:tcBorders>
              <w:top w:val="single" w:sz="4" w:space="0" w:color="auto"/>
              <w:right w:val="single" w:sz="6" w:space="0" w:color="auto"/>
            </w:tcBorders>
            <w:vAlign w:val="center"/>
          </w:tcPr>
          <w:p w:rsidR="0070422A" w:rsidRPr="00082022" w:rsidRDefault="0070422A" w:rsidP="00D8122E">
            <w:pPr>
              <w:spacing w:line="228" w:lineRule="auto"/>
              <w:jc w:val="both"/>
              <w:rPr>
                <w:sz w:val="28"/>
                <w:szCs w:val="28"/>
              </w:rPr>
            </w:pPr>
            <w:r w:rsidRPr="00082022">
              <w:rPr>
                <w:sz w:val="28"/>
                <w:szCs w:val="28"/>
              </w:rPr>
              <w:t>Опрыскивание посевов в фазу 2-4 листьев сорняков одним из гербицидов</w:t>
            </w:r>
          </w:p>
        </w:tc>
        <w:tc>
          <w:tcPr>
            <w:tcW w:w="6521" w:type="dxa"/>
            <w:tcBorders>
              <w:top w:val="single" w:sz="4" w:space="0" w:color="auto"/>
              <w:bottom w:val="single" w:sz="4" w:space="0" w:color="auto"/>
              <w:right w:val="single" w:sz="4" w:space="0" w:color="auto"/>
            </w:tcBorders>
            <w:vAlign w:val="center"/>
          </w:tcPr>
          <w:p w:rsidR="0070422A" w:rsidRPr="00082022" w:rsidRDefault="0070422A" w:rsidP="00CF0532">
            <w:pPr>
              <w:spacing w:line="228" w:lineRule="auto"/>
              <w:jc w:val="both"/>
              <w:rPr>
                <w:sz w:val="28"/>
                <w:szCs w:val="28"/>
              </w:rPr>
            </w:pPr>
            <w:r w:rsidRPr="00082022">
              <w:rPr>
                <w:sz w:val="28"/>
                <w:szCs w:val="28"/>
              </w:rPr>
              <w:t>Агросан, КЭ, 1,0</w:t>
            </w:r>
            <w:r w:rsidR="00CF0532">
              <w:rPr>
                <w:sz w:val="28"/>
                <w:szCs w:val="28"/>
              </w:rPr>
              <w:t>-2,0</w:t>
            </w:r>
            <w:r w:rsidRPr="00082022">
              <w:rPr>
                <w:sz w:val="28"/>
                <w:szCs w:val="28"/>
              </w:rPr>
              <w:t>л/га (1); таргет супер, КЭ, 0,9-1,0 л/га (1); фюзилад форте, КЭ, 0,75-1,5 л/га (1)</w:t>
            </w:r>
          </w:p>
        </w:tc>
      </w:tr>
      <w:tr w:rsidR="0070422A" w:rsidRPr="00082022" w:rsidTr="00D8122E">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PrEx>
        <w:trPr>
          <w:cantSplit/>
          <w:trHeight w:val="458"/>
        </w:trPr>
        <w:tc>
          <w:tcPr>
            <w:tcW w:w="2269" w:type="dxa"/>
            <w:vMerge/>
            <w:tcBorders>
              <w:left w:val="single" w:sz="4" w:space="0" w:color="auto"/>
              <w:bottom w:val="single" w:sz="4" w:space="0" w:color="auto"/>
              <w:right w:val="single" w:sz="6" w:space="0" w:color="auto"/>
            </w:tcBorders>
            <w:vAlign w:val="center"/>
          </w:tcPr>
          <w:p w:rsidR="0070422A" w:rsidRPr="00082022" w:rsidRDefault="0070422A" w:rsidP="00D8122E">
            <w:pPr>
              <w:spacing w:line="228" w:lineRule="auto"/>
              <w:jc w:val="both"/>
              <w:rPr>
                <w:sz w:val="28"/>
                <w:szCs w:val="28"/>
              </w:rPr>
            </w:pPr>
          </w:p>
        </w:tc>
        <w:tc>
          <w:tcPr>
            <w:tcW w:w="2409" w:type="dxa"/>
            <w:tcBorders>
              <w:top w:val="single" w:sz="4" w:space="0" w:color="auto"/>
              <w:bottom w:val="single" w:sz="4" w:space="0" w:color="auto"/>
              <w:right w:val="single" w:sz="6" w:space="0" w:color="auto"/>
            </w:tcBorders>
            <w:vAlign w:val="center"/>
          </w:tcPr>
          <w:p w:rsidR="0070422A" w:rsidRPr="00082022" w:rsidRDefault="0070422A" w:rsidP="00D8122E">
            <w:pPr>
              <w:spacing w:line="228" w:lineRule="auto"/>
              <w:jc w:val="both"/>
              <w:rPr>
                <w:sz w:val="28"/>
                <w:szCs w:val="28"/>
              </w:rPr>
            </w:pPr>
            <w:r w:rsidRPr="00082022">
              <w:rPr>
                <w:sz w:val="28"/>
                <w:szCs w:val="28"/>
              </w:rPr>
              <w:t>Многолетние злаковые сорняки</w:t>
            </w:r>
          </w:p>
        </w:tc>
        <w:tc>
          <w:tcPr>
            <w:tcW w:w="3544" w:type="dxa"/>
            <w:gridSpan w:val="2"/>
            <w:tcBorders>
              <w:top w:val="single" w:sz="6" w:space="0" w:color="auto"/>
              <w:bottom w:val="single" w:sz="4" w:space="0" w:color="auto"/>
              <w:right w:val="single" w:sz="6" w:space="0" w:color="auto"/>
            </w:tcBorders>
            <w:vAlign w:val="center"/>
          </w:tcPr>
          <w:p w:rsidR="0070422A" w:rsidRPr="00082022" w:rsidRDefault="0070422A" w:rsidP="00D8122E">
            <w:pPr>
              <w:spacing w:line="228" w:lineRule="auto"/>
              <w:jc w:val="both"/>
              <w:rPr>
                <w:sz w:val="28"/>
                <w:szCs w:val="28"/>
              </w:rPr>
            </w:pPr>
            <w:r w:rsidRPr="00082022">
              <w:rPr>
                <w:sz w:val="28"/>
                <w:szCs w:val="28"/>
              </w:rPr>
              <w:t>Опрыскивание растений при высоте пырея ползучего 10-15 см одним из гербицидов</w:t>
            </w:r>
          </w:p>
        </w:tc>
        <w:tc>
          <w:tcPr>
            <w:tcW w:w="6521" w:type="dxa"/>
            <w:tcBorders>
              <w:top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Агросан, КЭ, 2,0</w:t>
            </w:r>
            <w:r w:rsidR="00CF0532">
              <w:rPr>
                <w:sz w:val="28"/>
                <w:szCs w:val="28"/>
              </w:rPr>
              <w:t>-4,0</w:t>
            </w:r>
            <w:r w:rsidRPr="00082022">
              <w:rPr>
                <w:sz w:val="28"/>
                <w:szCs w:val="28"/>
              </w:rPr>
              <w:t xml:space="preserve"> л/га (1); таргет супер, КЭ, 1,75-2,0 л/га (1); фюзилад форте, КЭ, 2,0 л/га (1)</w:t>
            </w:r>
          </w:p>
        </w:tc>
      </w:tr>
      <w:tr w:rsidR="0070422A" w:rsidRPr="00082022" w:rsidTr="00D8122E">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PrEx>
        <w:trPr>
          <w:cantSplit/>
          <w:trHeight w:val="315"/>
        </w:trPr>
        <w:tc>
          <w:tcPr>
            <w:tcW w:w="14743" w:type="dxa"/>
            <w:gridSpan w:val="5"/>
            <w:tcBorders>
              <w:top w:val="single" w:sz="4" w:space="0" w:color="auto"/>
              <w:left w:val="single" w:sz="4" w:space="0" w:color="auto"/>
              <w:right w:val="single" w:sz="4" w:space="0" w:color="auto"/>
            </w:tcBorders>
            <w:vAlign w:val="center"/>
          </w:tcPr>
          <w:p w:rsidR="0070422A" w:rsidRPr="00082022" w:rsidRDefault="0070422A" w:rsidP="00D8122E">
            <w:pPr>
              <w:pStyle w:val="33"/>
              <w:spacing w:line="228" w:lineRule="auto"/>
              <w:jc w:val="center"/>
              <w:rPr>
                <w:b/>
                <w:sz w:val="28"/>
                <w:szCs w:val="28"/>
              </w:rPr>
            </w:pPr>
            <w:r w:rsidRPr="00082022">
              <w:rPr>
                <w:b/>
                <w:sz w:val="28"/>
                <w:szCs w:val="28"/>
              </w:rPr>
              <w:t xml:space="preserve">Фасоль спаржевая </w:t>
            </w:r>
          </w:p>
        </w:tc>
      </w:tr>
      <w:tr w:rsidR="0070422A" w:rsidRPr="00082022" w:rsidTr="00D8122E">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PrEx>
        <w:trPr>
          <w:cantSplit/>
          <w:trHeight w:val="458"/>
        </w:trPr>
        <w:tc>
          <w:tcPr>
            <w:tcW w:w="2269" w:type="dxa"/>
            <w:tcBorders>
              <w:top w:val="single" w:sz="4" w:space="0" w:color="auto"/>
              <w:left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До всходов культуры</w:t>
            </w:r>
          </w:p>
        </w:tc>
        <w:tc>
          <w:tcPr>
            <w:tcW w:w="2409" w:type="dxa"/>
            <w:tcBorders>
              <w:top w:val="single" w:sz="4" w:space="0" w:color="auto"/>
              <w:left w:val="single" w:sz="4" w:space="0" w:color="auto"/>
              <w:bottom w:val="single" w:sz="4" w:space="0" w:color="auto"/>
              <w:right w:val="single" w:sz="6" w:space="0" w:color="auto"/>
            </w:tcBorders>
            <w:vAlign w:val="center"/>
          </w:tcPr>
          <w:p w:rsidR="0070422A" w:rsidRPr="00082022" w:rsidRDefault="0070422A" w:rsidP="00D8122E">
            <w:pPr>
              <w:spacing w:line="228" w:lineRule="auto"/>
              <w:jc w:val="both"/>
              <w:rPr>
                <w:sz w:val="28"/>
                <w:szCs w:val="28"/>
              </w:rPr>
            </w:pPr>
            <w:r w:rsidRPr="00082022">
              <w:rPr>
                <w:sz w:val="28"/>
                <w:szCs w:val="28"/>
              </w:rPr>
              <w:t>Однолетние двудольные и злаковые</w:t>
            </w:r>
          </w:p>
        </w:tc>
        <w:tc>
          <w:tcPr>
            <w:tcW w:w="3544" w:type="dxa"/>
            <w:gridSpan w:val="2"/>
            <w:tcBorders>
              <w:top w:val="single" w:sz="6" w:space="0" w:color="auto"/>
              <w:bottom w:val="single" w:sz="6" w:space="0" w:color="auto"/>
              <w:right w:val="single" w:sz="6" w:space="0" w:color="auto"/>
            </w:tcBorders>
            <w:vAlign w:val="center"/>
          </w:tcPr>
          <w:p w:rsidR="0070422A" w:rsidRPr="00082022" w:rsidRDefault="0070422A" w:rsidP="00D8122E">
            <w:pPr>
              <w:spacing w:line="228" w:lineRule="auto"/>
              <w:jc w:val="both"/>
              <w:rPr>
                <w:sz w:val="28"/>
                <w:szCs w:val="28"/>
              </w:rPr>
            </w:pPr>
            <w:r w:rsidRPr="00082022">
              <w:rPr>
                <w:sz w:val="28"/>
                <w:szCs w:val="28"/>
              </w:rPr>
              <w:t xml:space="preserve">Опрыскивание почвы после сева </w:t>
            </w:r>
          </w:p>
        </w:tc>
        <w:tc>
          <w:tcPr>
            <w:tcW w:w="6521" w:type="dxa"/>
            <w:tcBorders>
              <w:top w:val="single" w:sz="4" w:space="0" w:color="auto"/>
              <w:bottom w:val="single" w:sz="4" w:space="0" w:color="auto"/>
              <w:right w:val="single" w:sz="4" w:space="0" w:color="auto"/>
            </w:tcBorders>
            <w:vAlign w:val="center"/>
          </w:tcPr>
          <w:p w:rsidR="0070422A" w:rsidRPr="00082022" w:rsidRDefault="0070422A" w:rsidP="00D8122E">
            <w:pPr>
              <w:pStyle w:val="33"/>
              <w:spacing w:line="228" w:lineRule="auto"/>
              <w:rPr>
                <w:sz w:val="28"/>
                <w:szCs w:val="28"/>
              </w:rPr>
            </w:pPr>
            <w:r w:rsidRPr="00082022">
              <w:rPr>
                <w:sz w:val="28"/>
                <w:szCs w:val="28"/>
              </w:rPr>
              <w:t>Гезагард, КС, 2,0 л/га (1); стомп, 33% к.э., 3,5 л/га (1)</w:t>
            </w:r>
          </w:p>
        </w:tc>
      </w:tr>
      <w:tr w:rsidR="0070422A" w:rsidRPr="00082022" w:rsidTr="00D8122E">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PrEx>
        <w:trPr>
          <w:cantSplit/>
          <w:trHeight w:val="458"/>
        </w:trPr>
        <w:tc>
          <w:tcPr>
            <w:tcW w:w="2269" w:type="dxa"/>
            <w:tcBorders>
              <w:top w:val="single" w:sz="4" w:space="0" w:color="auto"/>
              <w:left w:val="single" w:sz="4" w:space="0" w:color="auto"/>
              <w:bottom w:val="single" w:sz="4" w:space="0" w:color="auto"/>
              <w:right w:val="single" w:sz="4" w:space="0" w:color="auto"/>
            </w:tcBorders>
            <w:vAlign w:val="center"/>
          </w:tcPr>
          <w:p w:rsidR="0070422A" w:rsidRPr="00082022" w:rsidRDefault="0070422A" w:rsidP="00D8122E">
            <w:pPr>
              <w:spacing w:line="228" w:lineRule="auto"/>
              <w:jc w:val="both"/>
              <w:rPr>
                <w:sz w:val="28"/>
                <w:szCs w:val="28"/>
              </w:rPr>
            </w:pPr>
            <w:r w:rsidRPr="00082022">
              <w:rPr>
                <w:sz w:val="28"/>
                <w:szCs w:val="28"/>
              </w:rPr>
              <w:t>В период вегетации</w:t>
            </w:r>
          </w:p>
        </w:tc>
        <w:tc>
          <w:tcPr>
            <w:tcW w:w="2409" w:type="dxa"/>
            <w:tcBorders>
              <w:top w:val="single" w:sz="4" w:space="0" w:color="auto"/>
              <w:left w:val="single" w:sz="4" w:space="0" w:color="auto"/>
              <w:bottom w:val="single" w:sz="4" w:space="0" w:color="auto"/>
              <w:right w:val="single" w:sz="6" w:space="0" w:color="auto"/>
            </w:tcBorders>
            <w:vAlign w:val="center"/>
          </w:tcPr>
          <w:p w:rsidR="0070422A" w:rsidRPr="00082022" w:rsidRDefault="0070422A" w:rsidP="00D8122E">
            <w:pPr>
              <w:spacing w:line="228" w:lineRule="auto"/>
              <w:jc w:val="both"/>
              <w:rPr>
                <w:sz w:val="28"/>
                <w:szCs w:val="28"/>
              </w:rPr>
            </w:pPr>
            <w:r w:rsidRPr="00082022">
              <w:rPr>
                <w:sz w:val="28"/>
                <w:szCs w:val="28"/>
              </w:rPr>
              <w:t xml:space="preserve">Однолетние двудольные </w:t>
            </w:r>
          </w:p>
        </w:tc>
        <w:tc>
          <w:tcPr>
            <w:tcW w:w="3544" w:type="dxa"/>
            <w:gridSpan w:val="2"/>
            <w:tcBorders>
              <w:top w:val="single" w:sz="6" w:space="0" w:color="auto"/>
              <w:bottom w:val="single" w:sz="6" w:space="0" w:color="auto"/>
              <w:right w:val="single" w:sz="6" w:space="0" w:color="auto"/>
            </w:tcBorders>
            <w:vAlign w:val="center"/>
          </w:tcPr>
          <w:p w:rsidR="0070422A" w:rsidRPr="00082022" w:rsidRDefault="0070422A" w:rsidP="00D8122E">
            <w:pPr>
              <w:spacing w:line="228" w:lineRule="auto"/>
              <w:jc w:val="both"/>
              <w:rPr>
                <w:sz w:val="28"/>
                <w:szCs w:val="28"/>
              </w:rPr>
            </w:pPr>
            <w:r w:rsidRPr="00082022">
              <w:rPr>
                <w:sz w:val="28"/>
                <w:szCs w:val="28"/>
              </w:rPr>
              <w:t>Двукратное опрыскивание: первое - в фазу 2-3 настоящих листьев культуры; второе - по мере появления всходов сорняков</w:t>
            </w:r>
          </w:p>
        </w:tc>
        <w:tc>
          <w:tcPr>
            <w:tcW w:w="6521" w:type="dxa"/>
            <w:tcBorders>
              <w:top w:val="single" w:sz="4" w:space="0" w:color="auto"/>
              <w:bottom w:val="single" w:sz="4" w:space="0" w:color="auto"/>
              <w:right w:val="single" w:sz="4" w:space="0" w:color="auto"/>
            </w:tcBorders>
            <w:vAlign w:val="center"/>
          </w:tcPr>
          <w:p w:rsidR="0070422A" w:rsidRPr="00082022" w:rsidRDefault="0070422A" w:rsidP="00D8122E">
            <w:pPr>
              <w:pStyle w:val="33"/>
              <w:spacing w:line="228" w:lineRule="auto"/>
              <w:rPr>
                <w:sz w:val="28"/>
                <w:szCs w:val="28"/>
              </w:rPr>
            </w:pPr>
            <w:r w:rsidRPr="00082022">
              <w:rPr>
                <w:sz w:val="28"/>
                <w:szCs w:val="28"/>
              </w:rPr>
              <w:t>Базагран, 480 г/л в.р., 0,4 л/га (2)</w:t>
            </w:r>
          </w:p>
        </w:tc>
      </w:tr>
    </w:tbl>
    <w:p w:rsidR="00684825" w:rsidRPr="00C923AD" w:rsidRDefault="00684825" w:rsidP="00BD624E"/>
    <w:sectPr w:rsidR="00684825" w:rsidRPr="00C923AD" w:rsidSect="009F6C3B">
      <w:pgSz w:w="16838" w:h="11906" w:orient="landscape"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84A" w:rsidRDefault="00AB184A">
      <w:r>
        <w:separator/>
      </w:r>
    </w:p>
  </w:endnote>
  <w:endnote w:type="continuationSeparator" w:id="0">
    <w:p w:rsidR="00AB184A" w:rsidRDefault="00AB18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338" w:rsidRDefault="00DE2A6B">
    <w:pPr>
      <w:pStyle w:val="af6"/>
      <w:jc w:val="right"/>
    </w:pPr>
    <w:fldSimple w:instr=" PAGE   \* MERGEFORMAT ">
      <w:r w:rsidR="0033507B">
        <w:rPr>
          <w:noProof/>
        </w:rPr>
        <w:t>224</w:t>
      </w:r>
    </w:fldSimple>
  </w:p>
  <w:p w:rsidR="00831338" w:rsidRDefault="0083133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84A" w:rsidRDefault="00AB184A">
      <w:r>
        <w:separator/>
      </w:r>
    </w:p>
  </w:footnote>
  <w:footnote w:type="continuationSeparator" w:id="0">
    <w:p w:rsidR="00AB184A" w:rsidRDefault="00AB18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E0069"/>
    <w:multiLevelType w:val="hybridMultilevel"/>
    <w:tmpl w:val="903858E4"/>
    <w:lvl w:ilvl="0" w:tplc="188630AC">
      <w:start w:val="20"/>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465D1759"/>
    <w:multiLevelType w:val="hybridMultilevel"/>
    <w:tmpl w:val="2CF04B80"/>
    <w:lvl w:ilvl="0" w:tplc="34A857AE">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4F617DBD"/>
    <w:multiLevelType w:val="multilevel"/>
    <w:tmpl w:val="8B0CAF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BD12A2D"/>
    <w:multiLevelType w:val="hybridMultilevel"/>
    <w:tmpl w:val="8C8A007A"/>
    <w:lvl w:ilvl="0" w:tplc="EA903EA0">
      <w:start w:val="1"/>
      <w:numFmt w:val="bullet"/>
      <w:lvlText w:val="-"/>
      <w:lvlJc w:val="left"/>
      <w:pPr>
        <w:tabs>
          <w:tab w:val="num" w:pos="1077"/>
        </w:tabs>
        <w:ind w:left="851" w:firstLine="76"/>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794C32EF"/>
    <w:multiLevelType w:val="hybridMultilevel"/>
    <w:tmpl w:val="88FA72E4"/>
    <w:lvl w:ilvl="0" w:tplc="DDDCE638">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hideSpellingErrors/>
  <w:stylePaneFormatFilter w:val="3F01"/>
  <w:defaultTabStop w:val="708"/>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14338"/>
  </w:hdrShapeDefaults>
  <w:footnotePr>
    <w:footnote w:id="-1"/>
    <w:footnote w:id="0"/>
  </w:footnotePr>
  <w:endnotePr>
    <w:endnote w:id="-1"/>
    <w:endnote w:id="0"/>
  </w:endnotePr>
  <w:compat/>
  <w:rsids>
    <w:rsidRoot w:val="00DF198B"/>
    <w:rsid w:val="00001D7A"/>
    <w:rsid w:val="00001F9B"/>
    <w:rsid w:val="00003C3D"/>
    <w:rsid w:val="000111C3"/>
    <w:rsid w:val="00012730"/>
    <w:rsid w:val="0001339D"/>
    <w:rsid w:val="00013BFD"/>
    <w:rsid w:val="00017416"/>
    <w:rsid w:val="000205E5"/>
    <w:rsid w:val="000215C7"/>
    <w:rsid w:val="00022339"/>
    <w:rsid w:val="00033F1A"/>
    <w:rsid w:val="00036CFA"/>
    <w:rsid w:val="00042D48"/>
    <w:rsid w:val="00050D73"/>
    <w:rsid w:val="00056961"/>
    <w:rsid w:val="00062E81"/>
    <w:rsid w:val="00065589"/>
    <w:rsid w:val="000664A9"/>
    <w:rsid w:val="00070277"/>
    <w:rsid w:val="00071D69"/>
    <w:rsid w:val="000732B0"/>
    <w:rsid w:val="00075959"/>
    <w:rsid w:val="00082022"/>
    <w:rsid w:val="0009026A"/>
    <w:rsid w:val="000912D2"/>
    <w:rsid w:val="000969C0"/>
    <w:rsid w:val="000A2C21"/>
    <w:rsid w:val="000A30DF"/>
    <w:rsid w:val="000B01B0"/>
    <w:rsid w:val="000B1021"/>
    <w:rsid w:val="000B125A"/>
    <w:rsid w:val="000B360B"/>
    <w:rsid w:val="000C1350"/>
    <w:rsid w:val="000C3F8A"/>
    <w:rsid w:val="000D030F"/>
    <w:rsid w:val="000D29C1"/>
    <w:rsid w:val="000D3192"/>
    <w:rsid w:val="000D628F"/>
    <w:rsid w:val="000D6ACE"/>
    <w:rsid w:val="000E087A"/>
    <w:rsid w:val="000E29B5"/>
    <w:rsid w:val="000E55A4"/>
    <w:rsid w:val="000E68D1"/>
    <w:rsid w:val="000F12FE"/>
    <w:rsid w:val="000F2000"/>
    <w:rsid w:val="000F2C53"/>
    <w:rsid w:val="000F3A01"/>
    <w:rsid w:val="000F5D9A"/>
    <w:rsid w:val="000F72FB"/>
    <w:rsid w:val="00100165"/>
    <w:rsid w:val="001104E5"/>
    <w:rsid w:val="00112A8A"/>
    <w:rsid w:val="00113899"/>
    <w:rsid w:val="00114F44"/>
    <w:rsid w:val="0011502A"/>
    <w:rsid w:val="00117424"/>
    <w:rsid w:val="00122972"/>
    <w:rsid w:val="00135DA8"/>
    <w:rsid w:val="00137A20"/>
    <w:rsid w:val="00140D91"/>
    <w:rsid w:val="001412EA"/>
    <w:rsid w:val="00141BBB"/>
    <w:rsid w:val="00142CC0"/>
    <w:rsid w:val="00144AF3"/>
    <w:rsid w:val="001467AC"/>
    <w:rsid w:val="00162BA1"/>
    <w:rsid w:val="00166529"/>
    <w:rsid w:val="001704B1"/>
    <w:rsid w:val="00171180"/>
    <w:rsid w:val="001713FC"/>
    <w:rsid w:val="00172145"/>
    <w:rsid w:val="00172AD5"/>
    <w:rsid w:val="00175056"/>
    <w:rsid w:val="00177178"/>
    <w:rsid w:val="0018187F"/>
    <w:rsid w:val="00185920"/>
    <w:rsid w:val="00186959"/>
    <w:rsid w:val="00192B73"/>
    <w:rsid w:val="001955AE"/>
    <w:rsid w:val="00195DAF"/>
    <w:rsid w:val="001968C9"/>
    <w:rsid w:val="00196926"/>
    <w:rsid w:val="00196AD0"/>
    <w:rsid w:val="001A3123"/>
    <w:rsid w:val="001A356B"/>
    <w:rsid w:val="001A53DE"/>
    <w:rsid w:val="001B5FD8"/>
    <w:rsid w:val="001B6369"/>
    <w:rsid w:val="001D1832"/>
    <w:rsid w:val="001D20E0"/>
    <w:rsid w:val="001D491D"/>
    <w:rsid w:val="001D62AD"/>
    <w:rsid w:val="001D6DAB"/>
    <w:rsid w:val="001E05EA"/>
    <w:rsid w:val="001E10C7"/>
    <w:rsid w:val="001E1DA4"/>
    <w:rsid w:val="001E1FBF"/>
    <w:rsid w:val="001E3858"/>
    <w:rsid w:val="001E441C"/>
    <w:rsid w:val="001F031F"/>
    <w:rsid w:val="001F0925"/>
    <w:rsid w:val="001F69BE"/>
    <w:rsid w:val="00200CD5"/>
    <w:rsid w:val="00200F37"/>
    <w:rsid w:val="0020108B"/>
    <w:rsid w:val="00201B87"/>
    <w:rsid w:val="00205BDF"/>
    <w:rsid w:val="00206954"/>
    <w:rsid w:val="002115F0"/>
    <w:rsid w:val="00212EA1"/>
    <w:rsid w:val="00213C38"/>
    <w:rsid w:val="002171EE"/>
    <w:rsid w:val="0021779E"/>
    <w:rsid w:val="00217E7D"/>
    <w:rsid w:val="002223E8"/>
    <w:rsid w:val="00231FC5"/>
    <w:rsid w:val="00232D88"/>
    <w:rsid w:val="00233AC7"/>
    <w:rsid w:val="00234389"/>
    <w:rsid w:val="00235766"/>
    <w:rsid w:val="0024380D"/>
    <w:rsid w:val="00246801"/>
    <w:rsid w:val="002502B5"/>
    <w:rsid w:val="00250B39"/>
    <w:rsid w:val="00252155"/>
    <w:rsid w:val="00252870"/>
    <w:rsid w:val="0025461B"/>
    <w:rsid w:val="002566F0"/>
    <w:rsid w:val="00257452"/>
    <w:rsid w:val="00257E72"/>
    <w:rsid w:val="0026272B"/>
    <w:rsid w:val="00263FF6"/>
    <w:rsid w:val="00270679"/>
    <w:rsid w:val="0027235C"/>
    <w:rsid w:val="00274898"/>
    <w:rsid w:val="00275250"/>
    <w:rsid w:val="00277ACC"/>
    <w:rsid w:val="00283A43"/>
    <w:rsid w:val="00283A97"/>
    <w:rsid w:val="00285FCE"/>
    <w:rsid w:val="00287078"/>
    <w:rsid w:val="00291969"/>
    <w:rsid w:val="0029428E"/>
    <w:rsid w:val="002A025D"/>
    <w:rsid w:val="002B38E6"/>
    <w:rsid w:val="002B4996"/>
    <w:rsid w:val="002B4EA4"/>
    <w:rsid w:val="002B7063"/>
    <w:rsid w:val="002B7361"/>
    <w:rsid w:val="002C0092"/>
    <w:rsid w:val="002C2AB6"/>
    <w:rsid w:val="002C344E"/>
    <w:rsid w:val="002C3F85"/>
    <w:rsid w:val="002C43EA"/>
    <w:rsid w:val="002C473C"/>
    <w:rsid w:val="002C6096"/>
    <w:rsid w:val="002C788F"/>
    <w:rsid w:val="002D035B"/>
    <w:rsid w:val="002D17D3"/>
    <w:rsid w:val="002D4298"/>
    <w:rsid w:val="002D56C4"/>
    <w:rsid w:val="002D769B"/>
    <w:rsid w:val="002D7B1E"/>
    <w:rsid w:val="002E32D7"/>
    <w:rsid w:val="002E3FA0"/>
    <w:rsid w:val="002E43E8"/>
    <w:rsid w:val="002E6EFB"/>
    <w:rsid w:val="002F020B"/>
    <w:rsid w:val="002F062B"/>
    <w:rsid w:val="002F1DF8"/>
    <w:rsid w:val="002F29D2"/>
    <w:rsid w:val="002F59CF"/>
    <w:rsid w:val="002F6391"/>
    <w:rsid w:val="002F6A24"/>
    <w:rsid w:val="003158B8"/>
    <w:rsid w:val="00315BE0"/>
    <w:rsid w:val="003167D0"/>
    <w:rsid w:val="00322164"/>
    <w:rsid w:val="00327538"/>
    <w:rsid w:val="0033507B"/>
    <w:rsid w:val="0033683D"/>
    <w:rsid w:val="003400FD"/>
    <w:rsid w:val="003402E0"/>
    <w:rsid w:val="00347857"/>
    <w:rsid w:val="00352E6E"/>
    <w:rsid w:val="003553D1"/>
    <w:rsid w:val="00360C36"/>
    <w:rsid w:val="00362423"/>
    <w:rsid w:val="0037196B"/>
    <w:rsid w:val="00376FD4"/>
    <w:rsid w:val="0038084A"/>
    <w:rsid w:val="003808C7"/>
    <w:rsid w:val="00381B2C"/>
    <w:rsid w:val="00381EA7"/>
    <w:rsid w:val="0038293B"/>
    <w:rsid w:val="0038720B"/>
    <w:rsid w:val="003936B2"/>
    <w:rsid w:val="00393B2D"/>
    <w:rsid w:val="00395884"/>
    <w:rsid w:val="003A5BD8"/>
    <w:rsid w:val="003B2EE2"/>
    <w:rsid w:val="003B453B"/>
    <w:rsid w:val="003C0F44"/>
    <w:rsid w:val="003C3B1E"/>
    <w:rsid w:val="003C4E43"/>
    <w:rsid w:val="003C4EC9"/>
    <w:rsid w:val="003C5528"/>
    <w:rsid w:val="003D0082"/>
    <w:rsid w:val="003D3958"/>
    <w:rsid w:val="003D6614"/>
    <w:rsid w:val="003D79B0"/>
    <w:rsid w:val="003E20AF"/>
    <w:rsid w:val="003F3798"/>
    <w:rsid w:val="003F4EDD"/>
    <w:rsid w:val="003F59D0"/>
    <w:rsid w:val="003F5FBD"/>
    <w:rsid w:val="00401D7D"/>
    <w:rsid w:val="00406B27"/>
    <w:rsid w:val="00415D24"/>
    <w:rsid w:val="004222B7"/>
    <w:rsid w:val="00422314"/>
    <w:rsid w:val="00422360"/>
    <w:rsid w:val="00424823"/>
    <w:rsid w:val="00425D79"/>
    <w:rsid w:val="00425DC7"/>
    <w:rsid w:val="00425E24"/>
    <w:rsid w:val="00437462"/>
    <w:rsid w:val="00447946"/>
    <w:rsid w:val="00451447"/>
    <w:rsid w:val="004534AD"/>
    <w:rsid w:val="00455D0A"/>
    <w:rsid w:val="00463192"/>
    <w:rsid w:val="00476B13"/>
    <w:rsid w:val="0048291D"/>
    <w:rsid w:val="00483325"/>
    <w:rsid w:val="00483340"/>
    <w:rsid w:val="00483923"/>
    <w:rsid w:val="0048718C"/>
    <w:rsid w:val="00487301"/>
    <w:rsid w:val="00496468"/>
    <w:rsid w:val="00496DCD"/>
    <w:rsid w:val="004973DE"/>
    <w:rsid w:val="004A479C"/>
    <w:rsid w:val="004A4ACE"/>
    <w:rsid w:val="004A5128"/>
    <w:rsid w:val="004A54BB"/>
    <w:rsid w:val="004B080F"/>
    <w:rsid w:val="004B3593"/>
    <w:rsid w:val="004B6502"/>
    <w:rsid w:val="004C4CC6"/>
    <w:rsid w:val="004C7354"/>
    <w:rsid w:val="004D09BA"/>
    <w:rsid w:val="004D0E95"/>
    <w:rsid w:val="004D1A3B"/>
    <w:rsid w:val="004D34EB"/>
    <w:rsid w:val="004D3569"/>
    <w:rsid w:val="004E128C"/>
    <w:rsid w:val="004E2ACF"/>
    <w:rsid w:val="004E3B76"/>
    <w:rsid w:val="004E46A6"/>
    <w:rsid w:val="004E4BC7"/>
    <w:rsid w:val="004F1430"/>
    <w:rsid w:val="004F3516"/>
    <w:rsid w:val="004F431C"/>
    <w:rsid w:val="004F5264"/>
    <w:rsid w:val="00502D1E"/>
    <w:rsid w:val="00505767"/>
    <w:rsid w:val="00505FF5"/>
    <w:rsid w:val="005100CC"/>
    <w:rsid w:val="00510983"/>
    <w:rsid w:val="00510D82"/>
    <w:rsid w:val="005113C1"/>
    <w:rsid w:val="00511746"/>
    <w:rsid w:val="00515775"/>
    <w:rsid w:val="0052775F"/>
    <w:rsid w:val="00534ACF"/>
    <w:rsid w:val="00536249"/>
    <w:rsid w:val="00541B94"/>
    <w:rsid w:val="00550A3C"/>
    <w:rsid w:val="00552F5F"/>
    <w:rsid w:val="00554521"/>
    <w:rsid w:val="00554742"/>
    <w:rsid w:val="00560DA9"/>
    <w:rsid w:val="00562CE6"/>
    <w:rsid w:val="005648CE"/>
    <w:rsid w:val="005726C8"/>
    <w:rsid w:val="00572BEC"/>
    <w:rsid w:val="00577B2F"/>
    <w:rsid w:val="00577BF9"/>
    <w:rsid w:val="00581DD2"/>
    <w:rsid w:val="00596D7C"/>
    <w:rsid w:val="005A2D8F"/>
    <w:rsid w:val="005A4E5F"/>
    <w:rsid w:val="005A71EE"/>
    <w:rsid w:val="005B08A9"/>
    <w:rsid w:val="005B1377"/>
    <w:rsid w:val="005B3277"/>
    <w:rsid w:val="005C101D"/>
    <w:rsid w:val="005C13AA"/>
    <w:rsid w:val="005C17FB"/>
    <w:rsid w:val="005C2279"/>
    <w:rsid w:val="005C636F"/>
    <w:rsid w:val="005C76AB"/>
    <w:rsid w:val="005D4A9A"/>
    <w:rsid w:val="005D4DFB"/>
    <w:rsid w:val="005D69CE"/>
    <w:rsid w:val="005D69D8"/>
    <w:rsid w:val="005E1D08"/>
    <w:rsid w:val="005E22CF"/>
    <w:rsid w:val="005E3D69"/>
    <w:rsid w:val="005E4D2D"/>
    <w:rsid w:val="005E74F8"/>
    <w:rsid w:val="005F2E1E"/>
    <w:rsid w:val="005F59DB"/>
    <w:rsid w:val="005F70E6"/>
    <w:rsid w:val="00600983"/>
    <w:rsid w:val="00602F2B"/>
    <w:rsid w:val="006030AC"/>
    <w:rsid w:val="006048FA"/>
    <w:rsid w:val="00604E50"/>
    <w:rsid w:val="00607317"/>
    <w:rsid w:val="006074F1"/>
    <w:rsid w:val="006140B0"/>
    <w:rsid w:val="006150A0"/>
    <w:rsid w:val="0061653D"/>
    <w:rsid w:val="00623DA7"/>
    <w:rsid w:val="00623F41"/>
    <w:rsid w:val="00624340"/>
    <w:rsid w:val="0063490D"/>
    <w:rsid w:val="00644205"/>
    <w:rsid w:val="006449F6"/>
    <w:rsid w:val="00644AC2"/>
    <w:rsid w:val="006536E5"/>
    <w:rsid w:val="00657690"/>
    <w:rsid w:val="006612F8"/>
    <w:rsid w:val="0066173D"/>
    <w:rsid w:val="0066440F"/>
    <w:rsid w:val="006730A9"/>
    <w:rsid w:val="00675BD7"/>
    <w:rsid w:val="00683736"/>
    <w:rsid w:val="0068435E"/>
    <w:rsid w:val="00684825"/>
    <w:rsid w:val="00686056"/>
    <w:rsid w:val="0068652E"/>
    <w:rsid w:val="00687D9F"/>
    <w:rsid w:val="006901BC"/>
    <w:rsid w:val="00690B5A"/>
    <w:rsid w:val="006932BC"/>
    <w:rsid w:val="00695EFB"/>
    <w:rsid w:val="006960FF"/>
    <w:rsid w:val="006979AE"/>
    <w:rsid w:val="006A0BD1"/>
    <w:rsid w:val="006A3C8D"/>
    <w:rsid w:val="006A3F12"/>
    <w:rsid w:val="006B4452"/>
    <w:rsid w:val="006C023E"/>
    <w:rsid w:val="006C0F18"/>
    <w:rsid w:val="006C1F66"/>
    <w:rsid w:val="006C216A"/>
    <w:rsid w:val="006C4CE2"/>
    <w:rsid w:val="006D465A"/>
    <w:rsid w:val="006D729A"/>
    <w:rsid w:val="006D7493"/>
    <w:rsid w:val="006D7C1D"/>
    <w:rsid w:val="006E0779"/>
    <w:rsid w:val="006E3442"/>
    <w:rsid w:val="006F3918"/>
    <w:rsid w:val="006F71AF"/>
    <w:rsid w:val="0070422A"/>
    <w:rsid w:val="007073E5"/>
    <w:rsid w:val="0071191F"/>
    <w:rsid w:val="00711BEC"/>
    <w:rsid w:val="00720E3D"/>
    <w:rsid w:val="0072603A"/>
    <w:rsid w:val="00726B66"/>
    <w:rsid w:val="00727D8D"/>
    <w:rsid w:val="00735A3A"/>
    <w:rsid w:val="00736B65"/>
    <w:rsid w:val="0073723C"/>
    <w:rsid w:val="00737453"/>
    <w:rsid w:val="00743FF3"/>
    <w:rsid w:val="00747BC3"/>
    <w:rsid w:val="00752746"/>
    <w:rsid w:val="007537B9"/>
    <w:rsid w:val="00754419"/>
    <w:rsid w:val="00763D98"/>
    <w:rsid w:val="00766FA0"/>
    <w:rsid w:val="0076707C"/>
    <w:rsid w:val="00770972"/>
    <w:rsid w:val="00773F62"/>
    <w:rsid w:val="0077657F"/>
    <w:rsid w:val="00785958"/>
    <w:rsid w:val="00786DC9"/>
    <w:rsid w:val="00787DEA"/>
    <w:rsid w:val="00787EBE"/>
    <w:rsid w:val="0079010F"/>
    <w:rsid w:val="007909E3"/>
    <w:rsid w:val="007921A9"/>
    <w:rsid w:val="00792A02"/>
    <w:rsid w:val="00792AE6"/>
    <w:rsid w:val="00795BFB"/>
    <w:rsid w:val="007A018A"/>
    <w:rsid w:val="007A1716"/>
    <w:rsid w:val="007A21F6"/>
    <w:rsid w:val="007A30CB"/>
    <w:rsid w:val="007A7696"/>
    <w:rsid w:val="007B07E6"/>
    <w:rsid w:val="007B109D"/>
    <w:rsid w:val="007B2B1D"/>
    <w:rsid w:val="007B5AB0"/>
    <w:rsid w:val="007B70A5"/>
    <w:rsid w:val="007B75A7"/>
    <w:rsid w:val="007C005D"/>
    <w:rsid w:val="007C07C4"/>
    <w:rsid w:val="007C2413"/>
    <w:rsid w:val="007C7090"/>
    <w:rsid w:val="007C7791"/>
    <w:rsid w:val="007C77E6"/>
    <w:rsid w:val="007C78CD"/>
    <w:rsid w:val="007D425E"/>
    <w:rsid w:val="007E3B32"/>
    <w:rsid w:val="007E5A5B"/>
    <w:rsid w:val="007F1A86"/>
    <w:rsid w:val="007F59ED"/>
    <w:rsid w:val="008104B6"/>
    <w:rsid w:val="00814D93"/>
    <w:rsid w:val="00822614"/>
    <w:rsid w:val="008275A7"/>
    <w:rsid w:val="00830B74"/>
    <w:rsid w:val="00831338"/>
    <w:rsid w:val="00833087"/>
    <w:rsid w:val="0083348A"/>
    <w:rsid w:val="0083483F"/>
    <w:rsid w:val="008352E7"/>
    <w:rsid w:val="00835D33"/>
    <w:rsid w:val="00835FE5"/>
    <w:rsid w:val="008360BE"/>
    <w:rsid w:val="008371BB"/>
    <w:rsid w:val="00841D29"/>
    <w:rsid w:val="00843BB3"/>
    <w:rsid w:val="00844B21"/>
    <w:rsid w:val="008461EE"/>
    <w:rsid w:val="00851AFF"/>
    <w:rsid w:val="00852B8B"/>
    <w:rsid w:val="00854237"/>
    <w:rsid w:val="0086187C"/>
    <w:rsid w:val="008657D8"/>
    <w:rsid w:val="00865B13"/>
    <w:rsid w:val="00867D2E"/>
    <w:rsid w:val="008713C6"/>
    <w:rsid w:val="008718A8"/>
    <w:rsid w:val="00871D44"/>
    <w:rsid w:val="0087222B"/>
    <w:rsid w:val="008728FD"/>
    <w:rsid w:val="00874E2A"/>
    <w:rsid w:val="0087545D"/>
    <w:rsid w:val="00876C4F"/>
    <w:rsid w:val="00882821"/>
    <w:rsid w:val="00883461"/>
    <w:rsid w:val="008856BB"/>
    <w:rsid w:val="008A1B8E"/>
    <w:rsid w:val="008A2026"/>
    <w:rsid w:val="008A3EDD"/>
    <w:rsid w:val="008A5AB0"/>
    <w:rsid w:val="008A5B00"/>
    <w:rsid w:val="008A7839"/>
    <w:rsid w:val="008B0E7F"/>
    <w:rsid w:val="008B4F15"/>
    <w:rsid w:val="008B53F0"/>
    <w:rsid w:val="008B70D6"/>
    <w:rsid w:val="008C32AD"/>
    <w:rsid w:val="008C5A88"/>
    <w:rsid w:val="008C6FD6"/>
    <w:rsid w:val="008C78C8"/>
    <w:rsid w:val="008D426E"/>
    <w:rsid w:val="008D43ED"/>
    <w:rsid w:val="008D4510"/>
    <w:rsid w:val="008D6BF1"/>
    <w:rsid w:val="008D74A5"/>
    <w:rsid w:val="008E3509"/>
    <w:rsid w:val="008E356E"/>
    <w:rsid w:val="008E4E9C"/>
    <w:rsid w:val="008E60D3"/>
    <w:rsid w:val="008E6AB7"/>
    <w:rsid w:val="008E7B61"/>
    <w:rsid w:val="008F001D"/>
    <w:rsid w:val="00901EB8"/>
    <w:rsid w:val="00904728"/>
    <w:rsid w:val="009069E6"/>
    <w:rsid w:val="009110D6"/>
    <w:rsid w:val="00911902"/>
    <w:rsid w:val="009140B7"/>
    <w:rsid w:val="009163AD"/>
    <w:rsid w:val="00916E22"/>
    <w:rsid w:val="00917B53"/>
    <w:rsid w:val="00921560"/>
    <w:rsid w:val="0092366A"/>
    <w:rsid w:val="00923715"/>
    <w:rsid w:val="009254E5"/>
    <w:rsid w:val="00934AE8"/>
    <w:rsid w:val="009375D4"/>
    <w:rsid w:val="00941D3D"/>
    <w:rsid w:val="009424BC"/>
    <w:rsid w:val="0094457C"/>
    <w:rsid w:val="0094580A"/>
    <w:rsid w:val="009459EA"/>
    <w:rsid w:val="009522E4"/>
    <w:rsid w:val="00953DFB"/>
    <w:rsid w:val="009560FB"/>
    <w:rsid w:val="00956467"/>
    <w:rsid w:val="009578CF"/>
    <w:rsid w:val="00962599"/>
    <w:rsid w:val="00964E8C"/>
    <w:rsid w:val="00965765"/>
    <w:rsid w:val="009714F1"/>
    <w:rsid w:val="009717A7"/>
    <w:rsid w:val="0097570D"/>
    <w:rsid w:val="00982AA1"/>
    <w:rsid w:val="00985DCF"/>
    <w:rsid w:val="009874C5"/>
    <w:rsid w:val="00990DE6"/>
    <w:rsid w:val="0099140D"/>
    <w:rsid w:val="00993CA9"/>
    <w:rsid w:val="009950AB"/>
    <w:rsid w:val="0099548E"/>
    <w:rsid w:val="00997B95"/>
    <w:rsid w:val="009A2DD1"/>
    <w:rsid w:val="009A2E74"/>
    <w:rsid w:val="009A55E5"/>
    <w:rsid w:val="009A6BD4"/>
    <w:rsid w:val="009B2F8A"/>
    <w:rsid w:val="009B57EF"/>
    <w:rsid w:val="009B6893"/>
    <w:rsid w:val="009C3A88"/>
    <w:rsid w:val="009D08EC"/>
    <w:rsid w:val="009D530A"/>
    <w:rsid w:val="009D7944"/>
    <w:rsid w:val="009E594B"/>
    <w:rsid w:val="009F1060"/>
    <w:rsid w:val="009F6C3B"/>
    <w:rsid w:val="009F743B"/>
    <w:rsid w:val="009F798C"/>
    <w:rsid w:val="00A01AE7"/>
    <w:rsid w:val="00A119AB"/>
    <w:rsid w:val="00A20D8E"/>
    <w:rsid w:val="00A21982"/>
    <w:rsid w:val="00A26476"/>
    <w:rsid w:val="00A31933"/>
    <w:rsid w:val="00A36B2B"/>
    <w:rsid w:val="00A37413"/>
    <w:rsid w:val="00A41EF9"/>
    <w:rsid w:val="00A455D7"/>
    <w:rsid w:val="00A51B0D"/>
    <w:rsid w:val="00A521A2"/>
    <w:rsid w:val="00A53730"/>
    <w:rsid w:val="00A61080"/>
    <w:rsid w:val="00A64603"/>
    <w:rsid w:val="00A65EC3"/>
    <w:rsid w:val="00A679CB"/>
    <w:rsid w:val="00A72B0F"/>
    <w:rsid w:val="00A7614B"/>
    <w:rsid w:val="00A80672"/>
    <w:rsid w:val="00A81E4C"/>
    <w:rsid w:val="00A854BE"/>
    <w:rsid w:val="00A85A45"/>
    <w:rsid w:val="00A8747C"/>
    <w:rsid w:val="00A878A0"/>
    <w:rsid w:val="00A90728"/>
    <w:rsid w:val="00AA17AD"/>
    <w:rsid w:val="00AA48AA"/>
    <w:rsid w:val="00AB184A"/>
    <w:rsid w:val="00AB3FA2"/>
    <w:rsid w:val="00AB3FBD"/>
    <w:rsid w:val="00AB7DE1"/>
    <w:rsid w:val="00AC3F68"/>
    <w:rsid w:val="00AC48E1"/>
    <w:rsid w:val="00AC5150"/>
    <w:rsid w:val="00AC66C4"/>
    <w:rsid w:val="00AC6B37"/>
    <w:rsid w:val="00AC7F88"/>
    <w:rsid w:val="00AD296E"/>
    <w:rsid w:val="00AD305E"/>
    <w:rsid w:val="00AD370D"/>
    <w:rsid w:val="00AE3D1F"/>
    <w:rsid w:val="00AE5686"/>
    <w:rsid w:val="00AF1134"/>
    <w:rsid w:val="00AF6568"/>
    <w:rsid w:val="00B0074B"/>
    <w:rsid w:val="00B033DF"/>
    <w:rsid w:val="00B07D99"/>
    <w:rsid w:val="00B11BFB"/>
    <w:rsid w:val="00B125BC"/>
    <w:rsid w:val="00B12DDE"/>
    <w:rsid w:val="00B13546"/>
    <w:rsid w:val="00B145AB"/>
    <w:rsid w:val="00B1475D"/>
    <w:rsid w:val="00B16720"/>
    <w:rsid w:val="00B22CC0"/>
    <w:rsid w:val="00B237CE"/>
    <w:rsid w:val="00B247FC"/>
    <w:rsid w:val="00B30746"/>
    <w:rsid w:val="00B30C56"/>
    <w:rsid w:val="00B31B46"/>
    <w:rsid w:val="00B347FB"/>
    <w:rsid w:val="00B34E34"/>
    <w:rsid w:val="00B36EC4"/>
    <w:rsid w:val="00B41A1E"/>
    <w:rsid w:val="00B45762"/>
    <w:rsid w:val="00B469CB"/>
    <w:rsid w:val="00B47007"/>
    <w:rsid w:val="00B52BF6"/>
    <w:rsid w:val="00B57458"/>
    <w:rsid w:val="00B60656"/>
    <w:rsid w:val="00B641DF"/>
    <w:rsid w:val="00B67A9C"/>
    <w:rsid w:val="00B72169"/>
    <w:rsid w:val="00B7249E"/>
    <w:rsid w:val="00B731FB"/>
    <w:rsid w:val="00B771EC"/>
    <w:rsid w:val="00B773A0"/>
    <w:rsid w:val="00B779C1"/>
    <w:rsid w:val="00BA2EF1"/>
    <w:rsid w:val="00BC4355"/>
    <w:rsid w:val="00BC4CF7"/>
    <w:rsid w:val="00BD050F"/>
    <w:rsid w:val="00BD2CB7"/>
    <w:rsid w:val="00BD3802"/>
    <w:rsid w:val="00BD554C"/>
    <w:rsid w:val="00BD624E"/>
    <w:rsid w:val="00BE64E6"/>
    <w:rsid w:val="00BF1BD5"/>
    <w:rsid w:val="00BF6091"/>
    <w:rsid w:val="00C02145"/>
    <w:rsid w:val="00C03534"/>
    <w:rsid w:val="00C04E97"/>
    <w:rsid w:val="00C05120"/>
    <w:rsid w:val="00C079A4"/>
    <w:rsid w:val="00C105C2"/>
    <w:rsid w:val="00C124F9"/>
    <w:rsid w:val="00C127E0"/>
    <w:rsid w:val="00C12A69"/>
    <w:rsid w:val="00C12D1F"/>
    <w:rsid w:val="00C1421A"/>
    <w:rsid w:val="00C15321"/>
    <w:rsid w:val="00C20734"/>
    <w:rsid w:val="00C253AD"/>
    <w:rsid w:val="00C25D99"/>
    <w:rsid w:val="00C2655E"/>
    <w:rsid w:val="00C2792E"/>
    <w:rsid w:val="00C30C07"/>
    <w:rsid w:val="00C33273"/>
    <w:rsid w:val="00C35D4D"/>
    <w:rsid w:val="00C37415"/>
    <w:rsid w:val="00C41D0C"/>
    <w:rsid w:val="00C4212C"/>
    <w:rsid w:val="00C430EA"/>
    <w:rsid w:val="00C444C6"/>
    <w:rsid w:val="00C50482"/>
    <w:rsid w:val="00C538F8"/>
    <w:rsid w:val="00C57A06"/>
    <w:rsid w:val="00C60CCF"/>
    <w:rsid w:val="00C61EA7"/>
    <w:rsid w:val="00C7132E"/>
    <w:rsid w:val="00C7551F"/>
    <w:rsid w:val="00C76981"/>
    <w:rsid w:val="00C81C71"/>
    <w:rsid w:val="00C81E40"/>
    <w:rsid w:val="00C837E7"/>
    <w:rsid w:val="00C84635"/>
    <w:rsid w:val="00C87096"/>
    <w:rsid w:val="00C907A3"/>
    <w:rsid w:val="00C9148A"/>
    <w:rsid w:val="00C92079"/>
    <w:rsid w:val="00C923AD"/>
    <w:rsid w:val="00CA0682"/>
    <w:rsid w:val="00CA4A1D"/>
    <w:rsid w:val="00CA4F12"/>
    <w:rsid w:val="00CA51C4"/>
    <w:rsid w:val="00CA5841"/>
    <w:rsid w:val="00CA60E1"/>
    <w:rsid w:val="00CA618B"/>
    <w:rsid w:val="00CB0D49"/>
    <w:rsid w:val="00CB3065"/>
    <w:rsid w:val="00CC4D2F"/>
    <w:rsid w:val="00CC607A"/>
    <w:rsid w:val="00CC60F0"/>
    <w:rsid w:val="00CD244A"/>
    <w:rsid w:val="00CD31E4"/>
    <w:rsid w:val="00CD32D0"/>
    <w:rsid w:val="00CD59AF"/>
    <w:rsid w:val="00CD6C61"/>
    <w:rsid w:val="00CD7BD9"/>
    <w:rsid w:val="00CE0344"/>
    <w:rsid w:val="00CE30FB"/>
    <w:rsid w:val="00CE3835"/>
    <w:rsid w:val="00CE54FB"/>
    <w:rsid w:val="00CE5B81"/>
    <w:rsid w:val="00CF0532"/>
    <w:rsid w:val="00CF2200"/>
    <w:rsid w:val="00CF7A90"/>
    <w:rsid w:val="00D04CE2"/>
    <w:rsid w:val="00D115DA"/>
    <w:rsid w:val="00D133E4"/>
    <w:rsid w:val="00D2007F"/>
    <w:rsid w:val="00D23F15"/>
    <w:rsid w:val="00D27C27"/>
    <w:rsid w:val="00D31D03"/>
    <w:rsid w:val="00D34ADE"/>
    <w:rsid w:val="00D35D7D"/>
    <w:rsid w:val="00D402B6"/>
    <w:rsid w:val="00D45E7D"/>
    <w:rsid w:val="00D46283"/>
    <w:rsid w:val="00D46A0E"/>
    <w:rsid w:val="00D5264F"/>
    <w:rsid w:val="00D53370"/>
    <w:rsid w:val="00D54B07"/>
    <w:rsid w:val="00D57F81"/>
    <w:rsid w:val="00D6014D"/>
    <w:rsid w:val="00D673BC"/>
    <w:rsid w:val="00D74781"/>
    <w:rsid w:val="00D752FF"/>
    <w:rsid w:val="00D767D0"/>
    <w:rsid w:val="00D76B1F"/>
    <w:rsid w:val="00D8122E"/>
    <w:rsid w:val="00DB21B6"/>
    <w:rsid w:val="00DB630E"/>
    <w:rsid w:val="00DB6893"/>
    <w:rsid w:val="00DC2382"/>
    <w:rsid w:val="00DC7D70"/>
    <w:rsid w:val="00DD04E7"/>
    <w:rsid w:val="00DD6D10"/>
    <w:rsid w:val="00DD72B3"/>
    <w:rsid w:val="00DE03CC"/>
    <w:rsid w:val="00DE04D6"/>
    <w:rsid w:val="00DE2A6B"/>
    <w:rsid w:val="00DE5893"/>
    <w:rsid w:val="00DF130C"/>
    <w:rsid w:val="00DF198B"/>
    <w:rsid w:val="00DF329E"/>
    <w:rsid w:val="00DF54CA"/>
    <w:rsid w:val="00DF6056"/>
    <w:rsid w:val="00E028C3"/>
    <w:rsid w:val="00E054BD"/>
    <w:rsid w:val="00E10A85"/>
    <w:rsid w:val="00E13679"/>
    <w:rsid w:val="00E15EE3"/>
    <w:rsid w:val="00E21E1E"/>
    <w:rsid w:val="00E2286D"/>
    <w:rsid w:val="00E2304A"/>
    <w:rsid w:val="00E235A6"/>
    <w:rsid w:val="00E2518A"/>
    <w:rsid w:val="00E26F54"/>
    <w:rsid w:val="00E32454"/>
    <w:rsid w:val="00E3476D"/>
    <w:rsid w:val="00E36F93"/>
    <w:rsid w:val="00E37D81"/>
    <w:rsid w:val="00E407F2"/>
    <w:rsid w:val="00E42F61"/>
    <w:rsid w:val="00E45642"/>
    <w:rsid w:val="00E45E9B"/>
    <w:rsid w:val="00E51786"/>
    <w:rsid w:val="00E55C21"/>
    <w:rsid w:val="00E6005A"/>
    <w:rsid w:val="00E6190C"/>
    <w:rsid w:val="00E64BD7"/>
    <w:rsid w:val="00E65F1B"/>
    <w:rsid w:val="00E67E6F"/>
    <w:rsid w:val="00E7051A"/>
    <w:rsid w:val="00E72733"/>
    <w:rsid w:val="00E75BA9"/>
    <w:rsid w:val="00E877BE"/>
    <w:rsid w:val="00E9349D"/>
    <w:rsid w:val="00E96465"/>
    <w:rsid w:val="00E96551"/>
    <w:rsid w:val="00E974C9"/>
    <w:rsid w:val="00EA0BCA"/>
    <w:rsid w:val="00EA2C16"/>
    <w:rsid w:val="00EA5CF0"/>
    <w:rsid w:val="00EB1202"/>
    <w:rsid w:val="00EB22C2"/>
    <w:rsid w:val="00EB6FFC"/>
    <w:rsid w:val="00EC3E04"/>
    <w:rsid w:val="00EC48F8"/>
    <w:rsid w:val="00ED107E"/>
    <w:rsid w:val="00ED13B8"/>
    <w:rsid w:val="00ED2884"/>
    <w:rsid w:val="00ED6353"/>
    <w:rsid w:val="00EE0A6B"/>
    <w:rsid w:val="00EE3C1B"/>
    <w:rsid w:val="00EE3D15"/>
    <w:rsid w:val="00EE4991"/>
    <w:rsid w:val="00EE796F"/>
    <w:rsid w:val="00EF11DC"/>
    <w:rsid w:val="00EF5AC7"/>
    <w:rsid w:val="00F00261"/>
    <w:rsid w:val="00F006F6"/>
    <w:rsid w:val="00F01A73"/>
    <w:rsid w:val="00F0441E"/>
    <w:rsid w:val="00F05F7B"/>
    <w:rsid w:val="00F103B1"/>
    <w:rsid w:val="00F211C5"/>
    <w:rsid w:val="00F21926"/>
    <w:rsid w:val="00F23A42"/>
    <w:rsid w:val="00F264A0"/>
    <w:rsid w:val="00F31372"/>
    <w:rsid w:val="00F35D69"/>
    <w:rsid w:val="00F36119"/>
    <w:rsid w:val="00F36CF9"/>
    <w:rsid w:val="00F4023A"/>
    <w:rsid w:val="00F50A29"/>
    <w:rsid w:val="00F50FF5"/>
    <w:rsid w:val="00F51803"/>
    <w:rsid w:val="00F55FD0"/>
    <w:rsid w:val="00F6051A"/>
    <w:rsid w:val="00F6063A"/>
    <w:rsid w:val="00F61EB2"/>
    <w:rsid w:val="00F62609"/>
    <w:rsid w:val="00F643F8"/>
    <w:rsid w:val="00F706D1"/>
    <w:rsid w:val="00F706F8"/>
    <w:rsid w:val="00F712CA"/>
    <w:rsid w:val="00F766F0"/>
    <w:rsid w:val="00F854A5"/>
    <w:rsid w:val="00F87A5D"/>
    <w:rsid w:val="00F91788"/>
    <w:rsid w:val="00F936ED"/>
    <w:rsid w:val="00FA34F8"/>
    <w:rsid w:val="00FA364C"/>
    <w:rsid w:val="00FA393E"/>
    <w:rsid w:val="00FA5231"/>
    <w:rsid w:val="00FA5484"/>
    <w:rsid w:val="00FA6040"/>
    <w:rsid w:val="00FB33F0"/>
    <w:rsid w:val="00FB3EDE"/>
    <w:rsid w:val="00FB5154"/>
    <w:rsid w:val="00FB6878"/>
    <w:rsid w:val="00FB6E6C"/>
    <w:rsid w:val="00FC009D"/>
    <w:rsid w:val="00FC2A4E"/>
    <w:rsid w:val="00FC5A56"/>
    <w:rsid w:val="00FC6915"/>
    <w:rsid w:val="00FD078F"/>
    <w:rsid w:val="00FD1432"/>
    <w:rsid w:val="00FD1C4A"/>
    <w:rsid w:val="00FD42CB"/>
    <w:rsid w:val="00FD76D3"/>
    <w:rsid w:val="00FE1DB6"/>
    <w:rsid w:val="00FE572A"/>
    <w:rsid w:val="00FF1D94"/>
    <w:rsid w:val="00FF32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Strong" w:locked="1" w:uiPriority="99" w:qFormat="1"/>
    <w:lsdException w:name="Emphasis" w:locked="1"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198B"/>
    <w:rPr>
      <w:sz w:val="24"/>
      <w:szCs w:val="24"/>
    </w:rPr>
  </w:style>
  <w:style w:type="paragraph" w:styleId="1">
    <w:name w:val="heading 1"/>
    <w:basedOn w:val="a"/>
    <w:next w:val="a"/>
    <w:link w:val="10"/>
    <w:qFormat/>
    <w:rsid w:val="00DF198B"/>
    <w:pPr>
      <w:keepNext/>
      <w:autoSpaceDE w:val="0"/>
      <w:autoSpaceDN w:val="0"/>
      <w:adjustRightInd w:val="0"/>
      <w:spacing w:line="240" w:lineRule="atLeast"/>
      <w:ind w:left="17" w:right="5" w:firstLine="703"/>
      <w:outlineLvl w:val="0"/>
    </w:pPr>
    <w:rPr>
      <w:b/>
      <w:sz w:val="28"/>
      <w:szCs w:val="20"/>
    </w:rPr>
  </w:style>
  <w:style w:type="paragraph" w:styleId="2">
    <w:name w:val="heading 2"/>
    <w:basedOn w:val="a"/>
    <w:next w:val="a"/>
    <w:link w:val="20"/>
    <w:qFormat/>
    <w:rsid w:val="00DF198B"/>
    <w:pPr>
      <w:keepNext/>
      <w:jc w:val="center"/>
      <w:outlineLvl w:val="1"/>
    </w:pPr>
    <w:rPr>
      <w:sz w:val="28"/>
      <w:szCs w:val="20"/>
    </w:rPr>
  </w:style>
  <w:style w:type="paragraph" w:styleId="3">
    <w:name w:val="heading 3"/>
    <w:basedOn w:val="a"/>
    <w:next w:val="a"/>
    <w:link w:val="30"/>
    <w:qFormat/>
    <w:rsid w:val="00B1475D"/>
    <w:pPr>
      <w:keepNext/>
      <w:spacing w:before="240" w:after="60"/>
      <w:outlineLvl w:val="2"/>
    </w:pPr>
    <w:rPr>
      <w:rFonts w:ascii="Arial" w:hAnsi="Arial" w:cs="Arial"/>
      <w:b/>
      <w:bCs/>
      <w:sz w:val="26"/>
      <w:szCs w:val="26"/>
    </w:rPr>
  </w:style>
  <w:style w:type="paragraph" w:styleId="4">
    <w:name w:val="heading 4"/>
    <w:basedOn w:val="a"/>
    <w:next w:val="a"/>
    <w:qFormat/>
    <w:rsid w:val="00DF198B"/>
    <w:pPr>
      <w:keepNext/>
      <w:outlineLvl w:val="3"/>
    </w:pPr>
    <w:rPr>
      <w:rFonts w:ascii="Arial" w:hAnsi="Arial"/>
      <w:szCs w:val="20"/>
    </w:rPr>
  </w:style>
  <w:style w:type="paragraph" w:styleId="5">
    <w:name w:val="heading 5"/>
    <w:basedOn w:val="a"/>
    <w:next w:val="a"/>
    <w:qFormat/>
    <w:rsid w:val="00DF198B"/>
    <w:pPr>
      <w:keepNext/>
      <w:jc w:val="both"/>
      <w:outlineLvl w:val="4"/>
    </w:pPr>
    <w:rPr>
      <w:rFonts w:ascii="Arial" w:hAnsi="Arial"/>
      <w:szCs w:val="20"/>
    </w:rPr>
  </w:style>
  <w:style w:type="paragraph" w:styleId="6">
    <w:name w:val="heading 6"/>
    <w:basedOn w:val="a"/>
    <w:next w:val="a"/>
    <w:qFormat/>
    <w:rsid w:val="00DF198B"/>
    <w:pPr>
      <w:keepNext/>
      <w:jc w:val="center"/>
      <w:outlineLvl w:val="5"/>
    </w:pPr>
    <w:rPr>
      <w:rFonts w:ascii="Arial" w:hAnsi="Arial"/>
      <w:szCs w:val="20"/>
    </w:rPr>
  </w:style>
  <w:style w:type="paragraph" w:styleId="7">
    <w:name w:val="heading 7"/>
    <w:basedOn w:val="a"/>
    <w:next w:val="a"/>
    <w:link w:val="70"/>
    <w:qFormat/>
    <w:rsid w:val="00DF198B"/>
    <w:pPr>
      <w:keepNext/>
      <w:spacing w:line="288" w:lineRule="auto"/>
      <w:ind w:left="708" w:firstLine="567"/>
      <w:jc w:val="center"/>
      <w:outlineLvl w:val="6"/>
    </w:pPr>
    <w:rPr>
      <w:rFonts w:ascii="Arial" w:hAnsi="Arial" w:cs="Arial"/>
      <w:b/>
      <w:bCs/>
    </w:rPr>
  </w:style>
  <w:style w:type="paragraph" w:styleId="8">
    <w:name w:val="heading 8"/>
    <w:basedOn w:val="a"/>
    <w:next w:val="a"/>
    <w:link w:val="80"/>
    <w:qFormat/>
    <w:locked/>
    <w:rsid w:val="00515775"/>
    <w:pPr>
      <w:keepNext/>
      <w:overflowPunct w:val="0"/>
      <w:autoSpaceDE w:val="0"/>
      <w:autoSpaceDN w:val="0"/>
      <w:adjustRightInd w:val="0"/>
      <w:spacing w:line="240" w:lineRule="atLeast"/>
      <w:jc w:val="center"/>
      <w:textAlignment w:val="baseline"/>
      <w:outlineLvl w:val="7"/>
    </w:pPr>
    <w:rPr>
      <w:b/>
      <w:szCs w:val="20"/>
    </w:rPr>
  </w:style>
  <w:style w:type="paragraph" w:styleId="9">
    <w:name w:val="heading 9"/>
    <w:basedOn w:val="a"/>
    <w:next w:val="a"/>
    <w:link w:val="90"/>
    <w:qFormat/>
    <w:locked/>
    <w:rsid w:val="009375D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75D4"/>
    <w:rPr>
      <w:b/>
      <w:sz w:val="28"/>
    </w:rPr>
  </w:style>
  <w:style w:type="character" w:customStyle="1" w:styleId="20">
    <w:name w:val="Заголовок 2 Знак"/>
    <w:basedOn w:val="a0"/>
    <w:link w:val="2"/>
    <w:rsid w:val="009375D4"/>
    <w:rPr>
      <w:sz w:val="28"/>
    </w:rPr>
  </w:style>
  <w:style w:type="character" w:customStyle="1" w:styleId="30">
    <w:name w:val="Заголовок 3 Знак"/>
    <w:basedOn w:val="a0"/>
    <w:link w:val="3"/>
    <w:rsid w:val="00747BC3"/>
    <w:rPr>
      <w:rFonts w:ascii="Arial" w:hAnsi="Arial" w:cs="Arial"/>
      <w:b/>
      <w:bCs/>
      <w:sz w:val="26"/>
      <w:szCs w:val="26"/>
    </w:rPr>
  </w:style>
  <w:style w:type="character" w:customStyle="1" w:styleId="70">
    <w:name w:val="Заголовок 7 Знак"/>
    <w:basedOn w:val="a0"/>
    <w:link w:val="7"/>
    <w:rsid w:val="009375D4"/>
    <w:rPr>
      <w:rFonts w:ascii="Arial" w:hAnsi="Arial" w:cs="Arial"/>
      <w:b/>
      <w:bCs/>
      <w:sz w:val="24"/>
      <w:szCs w:val="24"/>
    </w:rPr>
  </w:style>
  <w:style w:type="character" w:customStyle="1" w:styleId="80">
    <w:name w:val="Заголовок 8 Знак"/>
    <w:basedOn w:val="a0"/>
    <w:link w:val="8"/>
    <w:rsid w:val="00515775"/>
    <w:rPr>
      <w:b/>
      <w:sz w:val="24"/>
    </w:rPr>
  </w:style>
  <w:style w:type="character" w:customStyle="1" w:styleId="90">
    <w:name w:val="Заголовок 9 Знак"/>
    <w:basedOn w:val="a0"/>
    <w:link w:val="9"/>
    <w:rsid w:val="009375D4"/>
    <w:rPr>
      <w:rFonts w:ascii="Arial" w:hAnsi="Arial" w:cs="Arial"/>
      <w:sz w:val="22"/>
      <w:szCs w:val="22"/>
    </w:rPr>
  </w:style>
  <w:style w:type="paragraph" w:styleId="21">
    <w:name w:val="Body Text 2"/>
    <w:basedOn w:val="a"/>
    <w:link w:val="22"/>
    <w:rsid w:val="00DF198B"/>
    <w:pPr>
      <w:spacing w:after="120" w:line="480" w:lineRule="auto"/>
    </w:pPr>
  </w:style>
  <w:style w:type="character" w:customStyle="1" w:styleId="22">
    <w:name w:val="Основной текст 2 Знак"/>
    <w:basedOn w:val="a0"/>
    <w:link w:val="21"/>
    <w:rsid w:val="009375D4"/>
    <w:rPr>
      <w:sz w:val="24"/>
      <w:szCs w:val="24"/>
    </w:rPr>
  </w:style>
  <w:style w:type="paragraph" w:styleId="31">
    <w:name w:val="Body Text Indent 3"/>
    <w:basedOn w:val="a"/>
    <w:link w:val="32"/>
    <w:rsid w:val="00DF198B"/>
    <w:pPr>
      <w:spacing w:after="120"/>
      <w:ind w:left="283"/>
    </w:pPr>
    <w:rPr>
      <w:sz w:val="16"/>
      <w:szCs w:val="16"/>
    </w:rPr>
  </w:style>
  <w:style w:type="character" w:customStyle="1" w:styleId="32">
    <w:name w:val="Основной текст с отступом 3 Знак"/>
    <w:basedOn w:val="a0"/>
    <w:link w:val="31"/>
    <w:rsid w:val="009375D4"/>
    <w:rPr>
      <w:sz w:val="16"/>
      <w:szCs w:val="16"/>
    </w:rPr>
  </w:style>
  <w:style w:type="paragraph" w:styleId="a3">
    <w:name w:val="Body Text"/>
    <w:basedOn w:val="a"/>
    <w:link w:val="a4"/>
    <w:rsid w:val="00DF198B"/>
    <w:pPr>
      <w:spacing w:after="120"/>
    </w:pPr>
  </w:style>
  <w:style w:type="character" w:customStyle="1" w:styleId="a4">
    <w:name w:val="Основной текст Знак"/>
    <w:basedOn w:val="a0"/>
    <w:link w:val="a3"/>
    <w:locked/>
    <w:rsid w:val="00743FF3"/>
    <w:rPr>
      <w:rFonts w:cs="Times New Roman"/>
      <w:sz w:val="24"/>
      <w:szCs w:val="24"/>
    </w:rPr>
  </w:style>
  <w:style w:type="paragraph" w:styleId="a5">
    <w:name w:val="Title"/>
    <w:basedOn w:val="a"/>
    <w:link w:val="a6"/>
    <w:qFormat/>
    <w:rsid w:val="00DF198B"/>
    <w:pPr>
      <w:autoSpaceDE w:val="0"/>
      <w:autoSpaceDN w:val="0"/>
      <w:adjustRightInd w:val="0"/>
      <w:spacing w:line="80" w:lineRule="atLeast"/>
      <w:jc w:val="center"/>
    </w:pPr>
    <w:rPr>
      <w:b/>
      <w:caps/>
      <w:sz w:val="28"/>
      <w:szCs w:val="20"/>
    </w:rPr>
  </w:style>
  <w:style w:type="character" w:customStyle="1" w:styleId="a6">
    <w:name w:val="Название Знак"/>
    <w:basedOn w:val="a0"/>
    <w:link w:val="a5"/>
    <w:locked/>
    <w:rsid w:val="00962599"/>
    <w:rPr>
      <w:rFonts w:cs="Times New Roman"/>
      <w:b/>
      <w:caps/>
      <w:sz w:val="28"/>
    </w:rPr>
  </w:style>
  <w:style w:type="paragraph" w:styleId="a7">
    <w:name w:val="Block Text"/>
    <w:basedOn w:val="a"/>
    <w:rsid w:val="00DF198B"/>
    <w:pPr>
      <w:autoSpaceDE w:val="0"/>
      <w:autoSpaceDN w:val="0"/>
      <w:adjustRightInd w:val="0"/>
      <w:spacing w:line="320" w:lineRule="exact"/>
      <w:ind w:left="17" w:right="5" w:firstLine="703"/>
      <w:jc w:val="both"/>
    </w:pPr>
    <w:rPr>
      <w:rFonts w:ascii="Arial" w:hAnsi="Arial"/>
    </w:rPr>
  </w:style>
  <w:style w:type="paragraph" w:styleId="23">
    <w:name w:val="Body Text Indent 2"/>
    <w:basedOn w:val="a"/>
    <w:link w:val="24"/>
    <w:rsid w:val="006F3918"/>
    <w:pPr>
      <w:spacing w:after="120" w:line="480" w:lineRule="auto"/>
      <w:ind w:left="283"/>
    </w:pPr>
  </w:style>
  <w:style w:type="character" w:customStyle="1" w:styleId="24">
    <w:name w:val="Основной текст с отступом 2 Знак"/>
    <w:basedOn w:val="a0"/>
    <w:link w:val="23"/>
    <w:locked/>
    <w:rsid w:val="006F3918"/>
    <w:rPr>
      <w:rFonts w:cs="Times New Roman"/>
      <w:sz w:val="24"/>
      <w:szCs w:val="24"/>
    </w:rPr>
  </w:style>
  <w:style w:type="paragraph" w:styleId="a8">
    <w:name w:val="Body Text Indent"/>
    <w:basedOn w:val="a"/>
    <w:link w:val="a9"/>
    <w:rsid w:val="00142CC0"/>
    <w:pPr>
      <w:spacing w:after="120"/>
      <w:ind w:left="283"/>
    </w:pPr>
  </w:style>
  <w:style w:type="character" w:customStyle="1" w:styleId="a9">
    <w:name w:val="Основной текст с отступом Знак"/>
    <w:basedOn w:val="a0"/>
    <w:link w:val="a8"/>
    <w:locked/>
    <w:rsid w:val="00142CC0"/>
    <w:rPr>
      <w:rFonts w:cs="Times New Roman"/>
      <w:sz w:val="24"/>
      <w:szCs w:val="24"/>
    </w:rPr>
  </w:style>
  <w:style w:type="paragraph" w:customStyle="1" w:styleId="11">
    <w:name w:val="Абзац списка1"/>
    <w:basedOn w:val="a"/>
    <w:rsid w:val="009B57EF"/>
    <w:pPr>
      <w:ind w:left="720"/>
    </w:pPr>
  </w:style>
  <w:style w:type="table" w:styleId="aa">
    <w:name w:val="Table Grid"/>
    <w:basedOn w:val="a1"/>
    <w:rsid w:val="00C374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eeu">
    <w:name w:val="Noeeu"/>
    <w:rsid w:val="00CD244A"/>
    <w:pPr>
      <w:widowControl w:val="0"/>
    </w:pPr>
    <w:rPr>
      <w:rFonts w:eastAsia="Calibri"/>
      <w:spacing w:val="-1"/>
      <w:kern w:val="65535"/>
      <w:position w:val="-1"/>
      <w:sz w:val="24"/>
    </w:rPr>
  </w:style>
  <w:style w:type="paragraph" w:customStyle="1" w:styleId="caaieiaie1">
    <w:name w:val="caaieiaie 1"/>
    <w:basedOn w:val="a"/>
    <w:next w:val="a"/>
    <w:rsid w:val="00CD244A"/>
    <w:pPr>
      <w:keepNext/>
      <w:jc w:val="center"/>
    </w:pPr>
    <w:rPr>
      <w:rFonts w:eastAsia="Calibri"/>
      <w:szCs w:val="20"/>
    </w:rPr>
  </w:style>
  <w:style w:type="paragraph" w:styleId="ab">
    <w:name w:val="Subtitle"/>
    <w:basedOn w:val="a"/>
    <w:link w:val="ac"/>
    <w:qFormat/>
    <w:locked/>
    <w:rsid w:val="00CD244A"/>
    <w:pPr>
      <w:jc w:val="both"/>
    </w:pPr>
    <w:rPr>
      <w:sz w:val="28"/>
    </w:rPr>
  </w:style>
  <w:style w:type="character" w:customStyle="1" w:styleId="ac">
    <w:name w:val="Подзаголовок Знак"/>
    <w:basedOn w:val="a0"/>
    <w:link w:val="ab"/>
    <w:rsid w:val="00CD244A"/>
    <w:rPr>
      <w:sz w:val="28"/>
      <w:szCs w:val="24"/>
    </w:rPr>
  </w:style>
  <w:style w:type="paragraph" w:customStyle="1" w:styleId="msonormalcxspmiddle">
    <w:name w:val="msonormalcxspmiddle"/>
    <w:basedOn w:val="a"/>
    <w:rsid w:val="00747BC3"/>
    <w:pPr>
      <w:spacing w:before="100" w:beforeAutospacing="1" w:after="100" w:afterAutospacing="1"/>
    </w:pPr>
  </w:style>
  <w:style w:type="paragraph" w:customStyle="1" w:styleId="msonormalcxsplast">
    <w:name w:val="msonormalcxsplast"/>
    <w:basedOn w:val="a"/>
    <w:rsid w:val="00747BC3"/>
    <w:pPr>
      <w:spacing w:before="100" w:beforeAutospacing="1" w:after="100" w:afterAutospacing="1"/>
    </w:pPr>
  </w:style>
  <w:style w:type="paragraph" w:customStyle="1" w:styleId="msobodytextcxsplast">
    <w:name w:val="msobodytextcxsplast"/>
    <w:basedOn w:val="a"/>
    <w:rsid w:val="00141BBB"/>
    <w:pPr>
      <w:spacing w:before="100" w:beforeAutospacing="1" w:after="100" w:afterAutospacing="1"/>
    </w:pPr>
  </w:style>
  <w:style w:type="paragraph" w:styleId="ad">
    <w:name w:val="Balloon Text"/>
    <w:basedOn w:val="a"/>
    <w:link w:val="ae"/>
    <w:rsid w:val="00577B2F"/>
    <w:rPr>
      <w:rFonts w:ascii="Tahoma" w:hAnsi="Tahoma" w:cs="Tahoma"/>
      <w:sz w:val="16"/>
      <w:szCs w:val="16"/>
    </w:rPr>
  </w:style>
  <w:style w:type="character" w:customStyle="1" w:styleId="ae">
    <w:name w:val="Текст выноски Знак"/>
    <w:basedOn w:val="a0"/>
    <w:link w:val="ad"/>
    <w:rsid w:val="00577B2F"/>
    <w:rPr>
      <w:rFonts w:ascii="Tahoma" w:hAnsi="Tahoma" w:cs="Tahoma"/>
      <w:sz w:val="16"/>
      <w:szCs w:val="16"/>
    </w:rPr>
  </w:style>
  <w:style w:type="character" w:customStyle="1" w:styleId="af">
    <w:name w:val="Текст примечания Знак"/>
    <w:basedOn w:val="a0"/>
    <w:link w:val="af0"/>
    <w:rsid w:val="009375D4"/>
    <w:rPr>
      <w:rFonts w:eastAsia="Batang"/>
    </w:rPr>
  </w:style>
  <w:style w:type="paragraph" w:styleId="af0">
    <w:name w:val="annotation text"/>
    <w:basedOn w:val="a"/>
    <w:link w:val="af"/>
    <w:rsid w:val="009375D4"/>
    <w:rPr>
      <w:rFonts w:eastAsia="Batang"/>
      <w:sz w:val="20"/>
      <w:szCs w:val="20"/>
    </w:rPr>
  </w:style>
  <w:style w:type="character" w:customStyle="1" w:styleId="af1">
    <w:name w:val="Текст Знак"/>
    <w:basedOn w:val="a0"/>
    <w:link w:val="af2"/>
    <w:locked/>
    <w:rsid w:val="009375D4"/>
    <w:rPr>
      <w:rFonts w:ascii="Courier New" w:hAnsi="Courier New" w:cs="Courier New"/>
    </w:rPr>
  </w:style>
  <w:style w:type="paragraph" w:styleId="af2">
    <w:name w:val="Plain Text"/>
    <w:basedOn w:val="a"/>
    <w:link w:val="af1"/>
    <w:rsid w:val="009375D4"/>
    <w:pPr>
      <w:ind w:firstLine="567"/>
      <w:jc w:val="both"/>
    </w:pPr>
    <w:rPr>
      <w:rFonts w:ascii="Courier New" w:hAnsi="Courier New" w:cs="Courier New"/>
      <w:sz w:val="20"/>
      <w:szCs w:val="20"/>
    </w:rPr>
  </w:style>
  <w:style w:type="character" w:customStyle="1" w:styleId="12">
    <w:name w:val="Текст Знак1"/>
    <w:basedOn w:val="a0"/>
    <w:link w:val="af2"/>
    <w:uiPriority w:val="99"/>
    <w:rsid w:val="009375D4"/>
    <w:rPr>
      <w:rFonts w:ascii="Courier New" w:hAnsi="Courier New" w:cs="Courier New"/>
    </w:rPr>
  </w:style>
  <w:style w:type="character" w:customStyle="1" w:styleId="af3">
    <w:name w:val="Верхний колонтитул Знак"/>
    <w:basedOn w:val="a0"/>
    <w:link w:val="af4"/>
    <w:uiPriority w:val="99"/>
    <w:rsid w:val="009375D4"/>
    <w:rPr>
      <w:sz w:val="24"/>
      <w:szCs w:val="24"/>
    </w:rPr>
  </w:style>
  <w:style w:type="paragraph" w:styleId="af4">
    <w:name w:val="header"/>
    <w:basedOn w:val="a"/>
    <w:link w:val="af3"/>
    <w:uiPriority w:val="99"/>
    <w:unhideWhenUsed/>
    <w:rsid w:val="009375D4"/>
    <w:pPr>
      <w:tabs>
        <w:tab w:val="center" w:pos="4677"/>
        <w:tab w:val="right" w:pos="9355"/>
      </w:tabs>
    </w:pPr>
  </w:style>
  <w:style w:type="character" w:customStyle="1" w:styleId="af5">
    <w:name w:val="Нижний колонтитул Знак"/>
    <w:basedOn w:val="a0"/>
    <w:link w:val="af6"/>
    <w:uiPriority w:val="99"/>
    <w:rsid w:val="009375D4"/>
    <w:rPr>
      <w:sz w:val="24"/>
      <w:szCs w:val="24"/>
    </w:rPr>
  </w:style>
  <w:style w:type="paragraph" w:styleId="af6">
    <w:name w:val="footer"/>
    <w:basedOn w:val="a"/>
    <w:link w:val="af5"/>
    <w:uiPriority w:val="99"/>
    <w:unhideWhenUsed/>
    <w:rsid w:val="009375D4"/>
    <w:pPr>
      <w:tabs>
        <w:tab w:val="center" w:pos="4677"/>
        <w:tab w:val="right" w:pos="9355"/>
      </w:tabs>
    </w:pPr>
  </w:style>
  <w:style w:type="character" w:customStyle="1" w:styleId="af7">
    <w:name w:val="Красная строка Знак"/>
    <w:basedOn w:val="a4"/>
    <w:link w:val="af8"/>
    <w:rsid w:val="009375D4"/>
  </w:style>
  <w:style w:type="paragraph" w:styleId="af8">
    <w:name w:val="Body Text First Indent"/>
    <w:basedOn w:val="a3"/>
    <w:link w:val="af7"/>
    <w:rsid w:val="009375D4"/>
    <w:pPr>
      <w:ind w:firstLine="210"/>
    </w:pPr>
  </w:style>
  <w:style w:type="paragraph" w:styleId="91">
    <w:name w:val="index 9"/>
    <w:basedOn w:val="a"/>
    <w:next w:val="a"/>
    <w:autoRedefine/>
    <w:rsid w:val="009375D4"/>
    <w:pPr>
      <w:tabs>
        <w:tab w:val="right" w:leader="dot" w:pos="8958"/>
      </w:tabs>
      <w:ind w:left="75" w:hanging="3"/>
    </w:pPr>
    <w:rPr>
      <w:sz w:val="18"/>
      <w:szCs w:val="20"/>
    </w:rPr>
  </w:style>
  <w:style w:type="paragraph" w:customStyle="1" w:styleId="13">
    <w:name w:val="Название1"/>
    <w:basedOn w:val="14"/>
    <w:rsid w:val="009375D4"/>
    <w:pPr>
      <w:jc w:val="center"/>
    </w:pPr>
    <w:rPr>
      <w:sz w:val="28"/>
    </w:rPr>
  </w:style>
  <w:style w:type="paragraph" w:customStyle="1" w:styleId="14">
    <w:name w:val="Обычный1"/>
    <w:rsid w:val="009375D4"/>
  </w:style>
  <w:style w:type="paragraph" w:customStyle="1" w:styleId="15">
    <w:name w:val="Основной текст1"/>
    <w:basedOn w:val="14"/>
    <w:rsid w:val="009375D4"/>
    <w:rPr>
      <w:sz w:val="28"/>
    </w:rPr>
  </w:style>
  <w:style w:type="paragraph" w:customStyle="1" w:styleId="af9">
    <w:name w:val="Знак Знак"/>
    <w:basedOn w:val="a"/>
    <w:autoRedefine/>
    <w:rsid w:val="009578CF"/>
    <w:pPr>
      <w:autoSpaceDE w:val="0"/>
      <w:autoSpaceDN w:val="0"/>
      <w:adjustRightInd w:val="0"/>
    </w:pPr>
    <w:rPr>
      <w:rFonts w:ascii="Arial" w:hAnsi="Arial" w:cs="Arial"/>
      <w:sz w:val="20"/>
      <w:szCs w:val="20"/>
      <w:lang w:val="en-ZA" w:eastAsia="en-ZA"/>
    </w:rPr>
  </w:style>
  <w:style w:type="paragraph" w:customStyle="1" w:styleId="16">
    <w:name w:val="Обычный1"/>
    <w:rsid w:val="009578CF"/>
  </w:style>
  <w:style w:type="character" w:customStyle="1" w:styleId="FontStyle12">
    <w:name w:val="Font Style12"/>
    <w:basedOn w:val="a0"/>
    <w:rsid w:val="009578CF"/>
    <w:rPr>
      <w:rFonts w:ascii="Times New Roman" w:hAnsi="Times New Roman" w:cs="Times New Roman" w:hint="default"/>
      <w:b/>
      <w:bCs/>
      <w:sz w:val="18"/>
      <w:szCs w:val="18"/>
    </w:rPr>
  </w:style>
  <w:style w:type="paragraph" w:styleId="33">
    <w:name w:val="Body Text 3"/>
    <w:basedOn w:val="a"/>
    <w:link w:val="34"/>
    <w:rsid w:val="0099548E"/>
    <w:pPr>
      <w:spacing w:after="120"/>
    </w:pPr>
    <w:rPr>
      <w:sz w:val="16"/>
      <w:szCs w:val="16"/>
    </w:rPr>
  </w:style>
  <w:style w:type="character" w:customStyle="1" w:styleId="34">
    <w:name w:val="Основной текст 3 Знак"/>
    <w:basedOn w:val="a0"/>
    <w:link w:val="33"/>
    <w:rsid w:val="0099548E"/>
    <w:rPr>
      <w:sz w:val="16"/>
      <w:szCs w:val="16"/>
    </w:rPr>
  </w:style>
  <w:style w:type="paragraph" w:customStyle="1" w:styleId="210">
    <w:name w:val="Основной текст 21"/>
    <w:basedOn w:val="a"/>
    <w:rsid w:val="00515775"/>
    <w:pPr>
      <w:widowControl w:val="0"/>
      <w:spacing w:line="360" w:lineRule="auto"/>
      <w:ind w:firstLine="567"/>
    </w:pPr>
    <w:rPr>
      <w:sz w:val="28"/>
      <w:szCs w:val="20"/>
    </w:rPr>
  </w:style>
  <w:style w:type="paragraph" w:customStyle="1" w:styleId="Iniiaiieoaeno2">
    <w:name w:val="Iniiaiie oaeno 2"/>
    <w:basedOn w:val="a"/>
    <w:rsid w:val="00515775"/>
    <w:pPr>
      <w:overflowPunct w:val="0"/>
      <w:autoSpaceDE w:val="0"/>
      <w:autoSpaceDN w:val="0"/>
      <w:adjustRightInd w:val="0"/>
      <w:ind w:firstLine="567"/>
      <w:jc w:val="both"/>
      <w:textAlignment w:val="baseline"/>
    </w:pPr>
    <w:rPr>
      <w:rFonts w:eastAsia="Calibri"/>
      <w:lang w:val="en-US"/>
    </w:rPr>
  </w:style>
  <w:style w:type="paragraph" w:customStyle="1" w:styleId="310">
    <w:name w:val="Основной текст с отступом 31"/>
    <w:basedOn w:val="a"/>
    <w:rsid w:val="00515775"/>
    <w:pPr>
      <w:overflowPunct w:val="0"/>
      <w:autoSpaceDE w:val="0"/>
      <w:autoSpaceDN w:val="0"/>
      <w:adjustRightInd w:val="0"/>
      <w:spacing w:line="312" w:lineRule="auto"/>
      <w:ind w:firstLine="567"/>
      <w:jc w:val="both"/>
    </w:pPr>
    <w:rPr>
      <w:sz w:val="26"/>
      <w:szCs w:val="20"/>
    </w:rPr>
  </w:style>
  <w:style w:type="character" w:styleId="afa">
    <w:name w:val="Strong"/>
    <w:basedOn w:val="a0"/>
    <w:uiPriority w:val="99"/>
    <w:qFormat/>
    <w:locked/>
    <w:rsid w:val="00DD04E7"/>
    <w:rPr>
      <w:b/>
      <w:bCs/>
    </w:rPr>
  </w:style>
  <w:style w:type="character" w:styleId="afb">
    <w:name w:val="Emphasis"/>
    <w:basedOn w:val="a0"/>
    <w:qFormat/>
    <w:locked/>
    <w:rsid w:val="00DD04E7"/>
    <w:rPr>
      <w:i/>
      <w:iCs/>
    </w:rPr>
  </w:style>
  <w:style w:type="paragraph" w:customStyle="1" w:styleId="311">
    <w:name w:val="Основной текст 31"/>
    <w:basedOn w:val="Noeeu"/>
    <w:rsid w:val="00515775"/>
    <w:pPr>
      <w:widowControl/>
      <w:overflowPunct w:val="0"/>
      <w:autoSpaceDE w:val="0"/>
      <w:autoSpaceDN w:val="0"/>
      <w:adjustRightInd w:val="0"/>
      <w:spacing w:line="360" w:lineRule="exact"/>
      <w:jc w:val="both"/>
      <w:textAlignment w:val="baseline"/>
    </w:pPr>
    <w:rPr>
      <w:rFonts w:eastAsia="Times New Roman"/>
      <w:spacing w:val="0"/>
      <w:kern w:val="0"/>
      <w:position w:val="0"/>
    </w:rPr>
  </w:style>
  <w:style w:type="table" w:styleId="-1">
    <w:name w:val="Table Web 1"/>
    <w:basedOn w:val="a1"/>
    <w:rsid w:val="00E64BD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c">
    <w:name w:val="line number"/>
    <w:basedOn w:val="a0"/>
    <w:rsid w:val="00A90728"/>
  </w:style>
  <w:style w:type="paragraph" w:customStyle="1" w:styleId="afd">
    <w:name w:val="Знак Знак Знак"/>
    <w:basedOn w:val="a"/>
    <w:rsid w:val="005D69CE"/>
    <w:rPr>
      <w:lang w:val="pl-PL" w:eastAsia="pl-PL"/>
    </w:rPr>
  </w:style>
  <w:style w:type="character" w:customStyle="1" w:styleId="afe">
    <w:name w:val="Основной текст_"/>
    <w:basedOn w:val="a0"/>
    <w:link w:val="17"/>
    <w:rsid w:val="007921A9"/>
    <w:rPr>
      <w:sz w:val="29"/>
      <w:szCs w:val="29"/>
      <w:shd w:val="clear" w:color="auto" w:fill="FFFFFF"/>
    </w:rPr>
  </w:style>
  <w:style w:type="paragraph" w:customStyle="1" w:styleId="17">
    <w:name w:val="Основной текст1"/>
    <w:basedOn w:val="a"/>
    <w:link w:val="afe"/>
    <w:rsid w:val="007921A9"/>
    <w:pPr>
      <w:widowControl w:val="0"/>
      <w:shd w:val="clear" w:color="auto" w:fill="FFFFFF"/>
      <w:spacing w:after="300" w:line="0" w:lineRule="atLeast"/>
    </w:pPr>
    <w:rPr>
      <w:sz w:val="29"/>
      <w:szCs w:val="29"/>
    </w:rPr>
  </w:style>
  <w:style w:type="character" w:customStyle="1" w:styleId="25">
    <w:name w:val="Основной текст (2)_"/>
    <w:basedOn w:val="a0"/>
    <w:link w:val="26"/>
    <w:rsid w:val="00056961"/>
    <w:rPr>
      <w:b/>
      <w:bCs/>
      <w:sz w:val="29"/>
      <w:szCs w:val="29"/>
      <w:shd w:val="clear" w:color="auto" w:fill="FFFFFF"/>
    </w:rPr>
  </w:style>
  <w:style w:type="paragraph" w:customStyle="1" w:styleId="26">
    <w:name w:val="Основной текст (2)"/>
    <w:basedOn w:val="a"/>
    <w:link w:val="25"/>
    <w:rsid w:val="00056961"/>
    <w:pPr>
      <w:widowControl w:val="0"/>
      <w:shd w:val="clear" w:color="auto" w:fill="FFFFFF"/>
      <w:spacing w:before="300" w:after="300" w:line="0" w:lineRule="atLeast"/>
    </w:pPr>
    <w:rPr>
      <w:b/>
      <w:bCs/>
      <w:sz w:val="29"/>
      <w:szCs w:val="29"/>
    </w:rPr>
  </w:style>
  <w:style w:type="character" w:customStyle="1" w:styleId="aff">
    <w:name w:val="Основной текст + Полужирный"/>
    <w:basedOn w:val="afe"/>
    <w:rsid w:val="00056961"/>
    <w:rPr>
      <w:rFonts w:ascii="Times New Roman" w:eastAsia="Times New Roman" w:hAnsi="Times New Roman" w:cs="Times New Roman"/>
      <w:b/>
      <w:bCs/>
      <w:color w:val="000000"/>
      <w:spacing w:val="0"/>
      <w:w w:val="100"/>
      <w:position w:val="0"/>
      <w:lang w:val="ru-RU"/>
    </w:rPr>
  </w:style>
  <w:style w:type="character" w:customStyle="1" w:styleId="155pt">
    <w:name w:val="Основной текст + 15;5 pt;Полужирный"/>
    <w:basedOn w:val="afe"/>
    <w:rsid w:val="00056961"/>
    <w:rPr>
      <w:rFonts w:ascii="Times New Roman" w:eastAsia="Times New Roman" w:hAnsi="Times New Roman" w:cs="Times New Roman"/>
      <w:b/>
      <w:bCs/>
      <w:color w:val="000000"/>
      <w:spacing w:val="0"/>
      <w:w w:val="100"/>
      <w:position w:val="0"/>
      <w:sz w:val="31"/>
      <w:szCs w:val="31"/>
      <w:lang w:val="ru-RU"/>
    </w:rPr>
  </w:style>
  <w:style w:type="character" w:customStyle="1" w:styleId="FranklinGothicMedium4pt">
    <w:name w:val="Основной текст + Franklin Gothic Medium;4 pt"/>
    <w:basedOn w:val="afe"/>
    <w:rsid w:val="00056961"/>
    <w:rPr>
      <w:rFonts w:ascii="Franklin Gothic Medium" w:eastAsia="Franklin Gothic Medium" w:hAnsi="Franklin Gothic Medium" w:cs="Franklin Gothic Medium"/>
      <w:color w:val="000000"/>
      <w:spacing w:val="0"/>
      <w:w w:val="100"/>
      <w:position w:val="0"/>
      <w:sz w:val="8"/>
      <w:szCs w:val="8"/>
      <w:lang w:val="ru-RU"/>
    </w:rPr>
  </w:style>
  <w:style w:type="character" w:customStyle="1" w:styleId="4pt">
    <w:name w:val="Основной текст + Интервал 4 pt"/>
    <w:basedOn w:val="afe"/>
    <w:rsid w:val="00056961"/>
    <w:rPr>
      <w:rFonts w:ascii="Times New Roman" w:eastAsia="Times New Roman" w:hAnsi="Times New Roman" w:cs="Times New Roman"/>
      <w:color w:val="000000"/>
      <w:spacing w:val="80"/>
      <w:w w:val="100"/>
      <w:position w:val="0"/>
      <w:lang w:val="ru-RU"/>
    </w:rPr>
  </w:style>
  <w:style w:type="paragraph" w:customStyle="1" w:styleId="220">
    <w:name w:val="Основной текст 22"/>
    <w:basedOn w:val="a"/>
    <w:rsid w:val="00C84635"/>
    <w:pPr>
      <w:widowControl w:val="0"/>
      <w:spacing w:line="360" w:lineRule="auto"/>
      <w:ind w:firstLine="567"/>
    </w:pPr>
    <w:rPr>
      <w:sz w:val="28"/>
      <w:szCs w:val="20"/>
    </w:rPr>
  </w:style>
  <w:style w:type="paragraph" w:customStyle="1" w:styleId="320">
    <w:name w:val="Основной текст 32"/>
    <w:basedOn w:val="Noeeu"/>
    <w:rsid w:val="00C84635"/>
    <w:pPr>
      <w:widowControl/>
      <w:overflowPunct w:val="0"/>
      <w:autoSpaceDE w:val="0"/>
      <w:autoSpaceDN w:val="0"/>
      <w:adjustRightInd w:val="0"/>
      <w:spacing w:line="360" w:lineRule="exact"/>
      <w:jc w:val="both"/>
      <w:textAlignment w:val="baseline"/>
    </w:pPr>
    <w:rPr>
      <w:rFonts w:eastAsia="Times New Roman"/>
      <w:spacing w:val="0"/>
      <w:kern w:val="0"/>
      <w:position w:val="0"/>
    </w:rPr>
  </w:style>
  <w:style w:type="paragraph" w:styleId="aff0">
    <w:name w:val="Normal (Web)"/>
    <w:basedOn w:val="a"/>
    <w:uiPriority w:val="99"/>
    <w:rsid w:val="002171EE"/>
    <w:pPr>
      <w:spacing w:before="100" w:beforeAutospacing="1" w:after="100" w:afterAutospacing="1"/>
    </w:pPr>
  </w:style>
  <w:style w:type="paragraph" w:styleId="aff1">
    <w:name w:val="List Paragraph"/>
    <w:basedOn w:val="a"/>
    <w:uiPriority w:val="99"/>
    <w:qFormat/>
    <w:rsid w:val="002171EE"/>
    <w:pPr>
      <w:spacing w:after="200" w:line="276" w:lineRule="auto"/>
      <w:ind w:left="720"/>
    </w:pPr>
    <w:rPr>
      <w:rFonts w:ascii="Calibri" w:eastAsia="Calibri" w:hAnsi="Calibri" w:cs="Calibri"/>
      <w:sz w:val="22"/>
      <w:szCs w:val="22"/>
      <w:lang w:eastAsia="en-US"/>
    </w:rPr>
  </w:style>
  <w:style w:type="paragraph" w:customStyle="1" w:styleId="18">
    <w:name w:val="Название1"/>
    <w:basedOn w:val="16"/>
    <w:rsid w:val="00C837E7"/>
    <w:pPr>
      <w:jc w:val="center"/>
    </w:pPr>
    <w:rPr>
      <w:sz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62606678">
      <w:bodyDiv w:val="1"/>
      <w:marLeft w:val="0"/>
      <w:marRight w:val="0"/>
      <w:marTop w:val="0"/>
      <w:marBottom w:val="0"/>
      <w:divBdr>
        <w:top w:val="none" w:sz="0" w:space="0" w:color="auto"/>
        <w:left w:val="none" w:sz="0" w:space="0" w:color="auto"/>
        <w:bottom w:val="none" w:sz="0" w:space="0" w:color="auto"/>
        <w:right w:val="none" w:sz="0" w:space="0" w:color="auto"/>
      </w:divBdr>
    </w:div>
    <w:div w:id="390420565">
      <w:bodyDiv w:val="1"/>
      <w:marLeft w:val="0"/>
      <w:marRight w:val="0"/>
      <w:marTop w:val="0"/>
      <w:marBottom w:val="0"/>
      <w:divBdr>
        <w:top w:val="none" w:sz="0" w:space="0" w:color="auto"/>
        <w:left w:val="none" w:sz="0" w:space="0" w:color="auto"/>
        <w:bottom w:val="none" w:sz="0" w:space="0" w:color="auto"/>
        <w:right w:val="none" w:sz="0" w:space="0" w:color="auto"/>
      </w:divBdr>
    </w:div>
    <w:div w:id="816532098">
      <w:bodyDiv w:val="1"/>
      <w:marLeft w:val="0"/>
      <w:marRight w:val="0"/>
      <w:marTop w:val="0"/>
      <w:marBottom w:val="0"/>
      <w:divBdr>
        <w:top w:val="none" w:sz="0" w:space="0" w:color="auto"/>
        <w:left w:val="none" w:sz="0" w:space="0" w:color="auto"/>
        <w:bottom w:val="none" w:sz="0" w:space="0" w:color="auto"/>
        <w:right w:val="none" w:sz="0" w:space="0" w:color="auto"/>
      </w:divBdr>
    </w:div>
    <w:div w:id="1065379104">
      <w:bodyDiv w:val="1"/>
      <w:marLeft w:val="0"/>
      <w:marRight w:val="0"/>
      <w:marTop w:val="0"/>
      <w:marBottom w:val="0"/>
      <w:divBdr>
        <w:top w:val="none" w:sz="0" w:space="0" w:color="auto"/>
        <w:left w:val="none" w:sz="0" w:space="0" w:color="auto"/>
        <w:bottom w:val="none" w:sz="0" w:space="0" w:color="auto"/>
        <w:right w:val="none" w:sz="0" w:space="0" w:color="auto"/>
      </w:divBdr>
    </w:div>
    <w:div w:id="205530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CEDC8-56DF-46F6-BB64-31C3E26B1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1814</TotalTime>
  <Pages>40</Pages>
  <Words>12003</Words>
  <Characters>68418</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Вредители зерновых культур</vt:lpstr>
    </vt:vector>
  </TitlesOfParts>
  <Company>IZR</Company>
  <LinksUpToDate>false</LinksUpToDate>
  <CharactersWithSpaces>80261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Вредители зерновых культур</dc:title>
  <dc:subject/>
  <dc:creator>ENTOM</dc:creator>
  <cp:keywords/>
  <dc:description/>
  <cp:lastModifiedBy>Admin</cp:lastModifiedBy>
  <cp:revision>15</cp:revision>
  <cp:lastPrinted>2013-04-01T10:05:00Z</cp:lastPrinted>
  <dcterms:created xsi:type="dcterms:W3CDTF">2012-05-08T10:26:00Z</dcterms:created>
  <dcterms:modified xsi:type="dcterms:W3CDTF">2013-04-04T09:56:00Z</dcterms:modified>
</cp:coreProperties>
</file>